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8E2F" w14:textId="77777777" w:rsidR="007661DA" w:rsidRPr="00295A8D" w:rsidRDefault="00F87A5D" w:rsidP="00455B93">
      <w:pPr>
        <w:spacing w:afterLines="50" w:after="180" w:line="340" w:lineRule="exact"/>
        <w:jc w:val="center"/>
        <w:rPr>
          <w:rFonts w:ascii="標楷體" w:eastAsia="標楷體" w:hAnsi="標楷體"/>
          <w:color w:val="000000"/>
          <w:kern w:val="0"/>
          <w:szCs w:val="32"/>
        </w:rPr>
      </w:pPr>
      <w:r w:rsidRPr="00295A8D">
        <w:rPr>
          <w:rFonts w:ascii="標楷體" w:eastAsia="標楷體" w:hAnsi="標楷體" w:hint="eastAsia"/>
          <w:b/>
          <w:color w:val="000000"/>
          <w:sz w:val="28"/>
          <w:szCs w:val="28"/>
        </w:rPr>
        <w:t>嘉義市</w:t>
      </w:r>
      <w:r w:rsidR="000D5DBE" w:rsidRPr="00295A8D">
        <w:rPr>
          <w:rFonts w:ascii="標楷體" w:eastAsia="標楷體" w:hAnsi="標楷體" w:hint="eastAsia"/>
          <w:b/>
          <w:color w:val="000000"/>
          <w:sz w:val="28"/>
          <w:szCs w:val="28"/>
        </w:rPr>
        <w:t>○○</w:t>
      </w:r>
      <w:r w:rsidRPr="00295A8D">
        <w:rPr>
          <w:rFonts w:ascii="標楷體" w:eastAsia="標楷體" w:hAnsi="標楷體" w:hint="eastAsia"/>
          <w:b/>
          <w:color w:val="000000"/>
          <w:sz w:val="28"/>
          <w:szCs w:val="28"/>
        </w:rPr>
        <w:t>國民</w:t>
      </w:r>
      <w:r w:rsidR="00693942" w:rsidRPr="00295A8D">
        <w:rPr>
          <w:rFonts w:ascii="標楷體" w:eastAsia="標楷體" w:hAnsi="標楷體" w:hint="eastAsia"/>
          <w:b/>
          <w:color w:val="000000"/>
          <w:sz w:val="28"/>
          <w:szCs w:val="28"/>
        </w:rPr>
        <w:t>中</w:t>
      </w:r>
      <w:r w:rsidRPr="00295A8D">
        <w:rPr>
          <w:rFonts w:ascii="標楷體" w:eastAsia="標楷體" w:hAnsi="標楷體" w:hint="eastAsia"/>
          <w:b/>
          <w:color w:val="000000"/>
          <w:sz w:val="28"/>
          <w:szCs w:val="28"/>
        </w:rPr>
        <w:t>學</w:t>
      </w:r>
      <w:r w:rsidR="007661DA" w:rsidRPr="00295A8D">
        <w:rPr>
          <w:rFonts w:ascii="標楷體" w:eastAsia="標楷體" w:hAnsi="標楷體" w:hint="eastAsia"/>
          <w:b/>
          <w:color w:val="000000"/>
          <w:sz w:val="28"/>
          <w:szCs w:val="28"/>
        </w:rPr>
        <w:t>部定課程(</w:t>
      </w:r>
      <w:r w:rsidR="00F7646F">
        <w:rPr>
          <w:rFonts w:ascii="標楷體" w:eastAsia="標楷體" w:hAnsi="標楷體" w:hint="eastAsia"/>
          <w:b/>
          <w:color w:val="000000"/>
          <w:sz w:val="28"/>
          <w:szCs w:val="28"/>
        </w:rPr>
        <w:t>閩南語</w:t>
      </w:r>
      <w:r w:rsidR="00046A53" w:rsidRPr="00295A8D">
        <w:rPr>
          <w:rFonts w:ascii="標楷體" w:eastAsia="標楷體" w:hAnsi="標楷體" w:hint="eastAsia"/>
          <w:b/>
          <w:color w:val="000000"/>
          <w:sz w:val="28"/>
          <w:szCs w:val="28"/>
        </w:rPr>
        <w:t>文</w:t>
      </w:r>
      <w:r w:rsidR="007661DA" w:rsidRPr="00295A8D">
        <w:rPr>
          <w:rFonts w:ascii="標楷體" w:eastAsia="標楷體" w:hAnsi="標楷體" w:hint="eastAsia"/>
          <w:b/>
          <w:color w:val="000000"/>
          <w:sz w:val="28"/>
          <w:szCs w:val="28"/>
        </w:rPr>
        <w:t>領域課程)課程計畫</w:t>
      </w:r>
      <w:r w:rsidR="007661DA" w:rsidRPr="00295A8D">
        <w:rPr>
          <w:rFonts w:ascii="標楷體" w:eastAsia="標楷體" w:hAnsi="標楷體"/>
          <w:color w:val="000000"/>
          <w:kern w:val="0"/>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699"/>
        <w:gridCol w:w="973"/>
        <w:gridCol w:w="397"/>
        <w:gridCol w:w="713"/>
        <w:gridCol w:w="1247"/>
        <w:gridCol w:w="103"/>
        <w:gridCol w:w="899"/>
        <w:gridCol w:w="697"/>
        <w:gridCol w:w="865"/>
        <w:gridCol w:w="974"/>
        <w:gridCol w:w="1393"/>
      </w:tblGrid>
      <w:tr w:rsidR="007661DA" w:rsidRPr="00295A8D" w14:paraId="14BF9521" w14:textId="77777777" w:rsidTr="003E4AD0">
        <w:tc>
          <w:tcPr>
            <w:tcW w:w="9628" w:type="dxa"/>
            <w:gridSpan w:val="12"/>
            <w:vAlign w:val="center"/>
          </w:tcPr>
          <w:p w14:paraId="5A128D32" w14:textId="77777777" w:rsidR="00C41E46" w:rsidRPr="00295A8D" w:rsidRDefault="00C41E46">
            <w:pPr>
              <w:tabs>
                <w:tab w:val="num" w:pos="720"/>
              </w:tabs>
              <w:spacing w:line="240" w:lineRule="exact"/>
              <w:ind w:left="720" w:hanging="720"/>
              <w:jc w:val="center"/>
              <w:rPr>
                <w:rFonts w:ascii="標楷體" w:eastAsia="標楷體" w:hAnsi="標楷體"/>
                <w:snapToGrid w:val="0"/>
                <w:kern w:val="0"/>
                <w:sz w:val="20"/>
                <w:szCs w:val="20"/>
              </w:rPr>
            </w:pPr>
            <w:r w:rsidRPr="00295A8D">
              <w:rPr>
                <w:rFonts w:ascii="標楷體" w:eastAsia="標楷體" w:hAnsi="標楷體" w:hint="eastAsia"/>
                <w:snapToGrid w:val="0"/>
                <w:kern w:val="0"/>
                <w:szCs w:val="20"/>
              </w:rPr>
              <w:t>嘉義市○○國民中學</w:t>
            </w:r>
            <w:r w:rsidR="00C26367">
              <w:rPr>
                <w:rFonts w:ascii="標楷體" w:eastAsia="標楷體" w:hAnsi="標楷體" w:hint="eastAsia"/>
                <w:snapToGrid w:val="0"/>
                <w:kern w:val="0"/>
                <w:szCs w:val="20"/>
              </w:rPr>
              <w:t>111</w:t>
            </w:r>
            <w:r w:rsidRPr="00295A8D">
              <w:rPr>
                <w:rFonts w:ascii="標楷體" w:eastAsia="標楷體" w:hAnsi="標楷體" w:hint="eastAsia"/>
                <w:snapToGrid w:val="0"/>
                <w:kern w:val="0"/>
                <w:szCs w:val="20"/>
              </w:rPr>
              <w:t xml:space="preserve">學年度第二學期  </w:t>
            </w:r>
            <w:r w:rsidR="008E5EE6" w:rsidRPr="008C5A5E">
              <w:rPr>
                <w:rFonts w:ascii="標楷體" w:eastAsia="標楷體" w:hAnsi="標楷體" w:hint="eastAsia"/>
                <w:szCs w:val="24"/>
                <w:u w:val="thick"/>
              </w:rPr>
              <w:t xml:space="preserve">七 </w:t>
            </w:r>
            <w:r w:rsidR="008E5EE6" w:rsidRPr="008C5A5E">
              <w:rPr>
                <w:rFonts w:ascii="標楷體" w:eastAsia="標楷體" w:hAnsi="標楷體" w:hint="eastAsia"/>
                <w:szCs w:val="24"/>
              </w:rPr>
              <w:t xml:space="preserve"> 年級 </w:t>
            </w:r>
            <w:r w:rsidR="00F7646F">
              <w:rPr>
                <w:rFonts w:ascii="標楷體" w:eastAsia="標楷體" w:hAnsi="標楷體" w:hint="eastAsia"/>
                <w:szCs w:val="24"/>
                <w:u w:val="thick"/>
              </w:rPr>
              <w:t>閩南語</w:t>
            </w:r>
            <w:r w:rsidR="008E5EE6">
              <w:rPr>
                <w:rFonts w:ascii="標楷體" w:eastAsia="標楷體" w:hAnsi="標楷體" w:hint="eastAsia"/>
                <w:szCs w:val="24"/>
                <w:u w:val="thick"/>
              </w:rPr>
              <w:t>文</w:t>
            </w:r>
            <w:r w:rsidRPr="00295A8D">
              <w:rPr>
                <w:rFonts w:ascii="標楷體" w:eastAsia="標楷體" w:hAnsi="標楷體" w:hint="eastAsia"/>
                <w:snapToGrid w:val="0"/>
                <w:kern w:val="0"/>
                <w:szCs w:val="20"/>
              </w:rPr>
              <w:t>領域課程計畫</w:t>
            </w:r>
          </w:p>
        </w:tc>
      </w:tr>
      <w:tr w:rsidR="007661DA" w:rsidRPr="00295A8D" w14:paraId="1EDB2EA8" w14:textId="77777777" w:rsidTr="003E4AD0">
        <w:tc>
          <w:tcPr>
            <w:tcW w:w="2340" w:type="dxa"/>
            <w:gridSpan w:val="3"/>
            <w:vAlign w:val="center"/>
          </w:tcPr>
          <w:p w14:paraId="14C8BDED" w14:textId="77777777" w:rsidR="007661DA" w:rsidRPr="00295A8D" w:rsidRDefault="007661DA" w:rsidP="007661DA">
            <w:pPr>
              <w:snapToGrid w:val="0"/>
              <w:spacing w:line="280" w:lineRule="atLeast"/>
              <w:jc w:val="center"/>
              <w:rPr>
                <w:rFonts w:ascii="標楷體" w:eastAsia="標楷體" w:hAnsi="標楷體"/>
                <w:sz w:val="22"/>
              </w:rPr>
            </w:pPr>
            <w:r w:rsidRPr="00295A8D">
              <w:rPr>
                <w:rFonts w:ascii="標楷體" w:eastAsia="標楷體" w:hAnsi="標楷體" w:hint="eastAsia"/>
                <w:sz w:val="22"/>
              </w:rPr>
              <w:t>每週節數</w:t>
            </w:r>
          </w:p>
        </w:tc>
        <w:tc>
          <w:tcPr>
            <w:tcW w:w="2357" w:type="dxa"/>
            <w:gridSpan w:val="3"/>
            <w:vAlign w:val="center"/>
          </w:tcPr>
          <w:p w14:paraId="742AE3A5" w14:textId="77777777" w:rsidR="007661DA" w:rsidRPr="00295A8D" w:rsidRDefault="00F7646F" w:rsidP="007661DA">
            <w:pPr>
              <w:snapToGrid w:val="0"/>
              <w:spacing w:line="280" w:lineRule="atLeast"/>
              <w:jc w:val="center"/>
              <w:rPr>
                <w:rFonts w:ascii="標楷體" w:eastAsia="標楷體" w:hAnsi="標楷體"/>
                <w:szCs w:val="24"/>
              </w:rPr>
            </w:pPr>
            <w:r>
              <w:rPr>
                <w:rFonts w:ascii="標楷體" w:eastAsia="標楷體" w:hAnsi="標楷體" w:hint="eastAsia"/>
                <w:szCs w:val="24"/>
              </w:rPr>
              <w:t>1</w:t>
            </w:r>
            <w:r w:rsidR="00046A53" w:rsidRPr="00295A8D">
              <w:rPr>
                <w:rFonts w:ascii="標楷體" w:eastAsia="標楷體" w:hAnsi="標楷體" w:hint="eastAsia"/>
                <w:szCs w:val="24"/>
              </w:rPr>
              <w:t>節</w:t>
            </w:r>
          </w:p>
        </w:tc>
        <w:tc>
          <w:tcPr>
            <w:tcW w:w="2564" w:type="dxa"/>
            <w:gridSpan w:val="4"/>
            <w:vAlign w:val="center"/>
          </w:tcPr>
          <w:p w14:paraId="2C6C13C6" w14:textId="77777777" w:rsidR="007661DA" w:rsidRPr="00295A8D" w:rsidRDefault="007661DA" w:rsidP="007661DA">
            <w:pPr>
              <w:snapToGrid w:val="0"/>
              <w:spacing w:line="280" w:lineRule="atLeast"/>
              <w:jc w:val="center"/>
              <w:rPr>
                <w:rFonts w:ascii="標楷體" w:eastAsia="標楷體" w:hAnsi="標楷體"/>
                <w:sz w:val="22"/>
              </w:rPr>
            </w:pPr>
            <w:r w:rsidRPr="00295A8D">
              <w:rPr>
                <w:rFonts w:ascii="標楷體" w:eastAsia="標楷體" w:hAnsi="標楷體" w:hint="eastAsia"/>
                <w:sz w:val="22"/>
              </w:rPr>
              <w:t>設計者</w:t>
            </w:r>
          </w:p>
        </w:tc>
        <w:tc>
          <w:tcPr>
            <w:tcW w:w="2367" w:type="dxa"/>
            <w:gridSpan w:val="2"/>
          </w:tcPr>
          <w:p w14:paraId="493F5CE2" w14:textId="77777777" w:rsidR="00C41E46" w:rsidRPr="00295A8D" w:rsidRDefault="00F7646F">
            <w:pPr>
              <w:rPr>
                <w:rFonts w:ascii="標楷體" w:eastAsia="標楷體" w:hAnsi="標楷體"/>
                <w:snapToGrid w:val="0"/>
                <w:kern w:val="0"/>
                <w:sz w:val="20"/>
                <w:szCs w:val="20"/>
              </w:rPr>
            </w:pPr>
            <w:r>
              <w:rPr>
                <w:rFonts w:ascii="標楷體" w:eastAsia="標楷體" w:hAnsi="標楷體" w:hint="eastAsia"/>
                <w:snapToGrid w:val="0"/>
                <w:kern w:val="0"/>
                <w:sz w:val="22"/>
                <w:szCs w:val="20"/>
              </w:rPr>
              <w:t>閩南語</w:t>
            </w:r>
            <w:r w:rsidR="00C41E46" w:rsidRPr="00295A8D">
              <w:rPr>
                <w:rFonts w:ascii="標楷體" w:eastAsia="標楷體" w:hAnsi="標楷體" w:hint="eastAsia"/>
                <w:snapToGrid w:val="0"/>
                <w:kern w:val="0"/>
                <w:sz w:val="22"/>
                <w:szCs w:val="20"/>
              </w:rPr>
              <w:t>文領域團隊</w:t>
            </w:r>
          </w:p>
        </w:tc>
      </w:tr>
      <w:tr w:rsidR="00046A53" w:rsidRPr="00295A8D" w14:paraId="0C23A495" w14:textId="77777777" w:rsidTr="003E4AD0">
        <w:trPr>
          <w:trHeight w:val="320"/>
        </w:trPr>
        <w:tc>
          <w:tcPr>
            <w:tcW w:w="2340" w:type="dxa"/>
            <w:gridSpan w:val="3"/>
            <w:vMerge w:val="restart"/>
            <w:vAlign w:val="center"/>
          </w:tcPr>
          <w:p w14:paraId="5999B3BA" w14:textId="77777777" w:rsidR="00046A53" w:rsidRPr="00295A8D" w:rsidRDefault="00046A53" w:rsidP="00A010E2">
            <w:pPr>
              <w:jc w:val="center"/>
              <w:rPr>
                <w:rFonts w:ascii="標楷體" w:eastAsia="標楷體" w:hAnsi="標楷體"/>
              </w:rPr>
            </w:pPr>
            <w:r w:rsidRPr="00295A8D">
              <w:rPr>
                <w:rFonts w:ascii="標楷體" w:eastAsia="標楷體" w:hAnsi="標楷體" w:hint="eastAsia"/>
              </w:rPr>
              <w:t>核心素養</w:t>
            </w:r>
          </w:p>
        </w:tc>
        <w:tc>
          <w:tcPr>
            <w:tcW w:w="1110" w:type="dxa"/>
            <w:gridSpan w:val="2"/>
            <w:vAlign w:val="center"/>
          </w:tcPr>
          <w:p w14:paraId="7890D875" w14:textId="77777777" w:rsidR="00046A53" w:rsidRPr="00295A8D" w:rsidRDefault="00046A53" w:rsidP="00A010E2">
            <w:pPr>
              <w:snapToGrid w:val="0"/>
              <w:ind w:left="-19"/>
              <w:jc w:val="both"/>
              <w:rPr>
                <w:rFonts w:ascii="標楷體" w:eastAsia="標楷體" w:hAnsi="標楷體"/>
                <w:szCs w:val="24"/>
              </w:rPr>
            </w:pPr>
            <w:r w:rsidRPr="00295A8D">
              <w:rPr>
                <w:rFonts w:ascii="標楷體" w:eastAsia="標楷體" w:hAnsi="標楷體" w:hint="eastAsia"/>
                <w:szCs w:val="24"/>
              </w:rPr>
              <w:t>總綱</w:t>
            </w:r>
          </w:p>
        </w:tc>
        <w:tc>
          <w:tcPr>
            <w:tcW w:w="6178" w:type="dxa"/>
            <w:gridSpan w:val="7"/>
          </w:tcPr>
          <w:p w14:paraId="67CD044D"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A1身心素質與自我精進</w:t>
            </w:r>
          </w:p>
          <w:p w14:paraId="3F2AEB4B"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A2系統思考與解決問題</w:t>
            </w:r>
          </w:p>
          <w:p w14:paraId="6C91769B"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A3規劃執行與創新應變</w:t>
            </w:r>
          </w:p>
          <w:p w14:paraId="23801AC3"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B1符號運用與溝通表達</w:t>
            </w:r>
          </w:p>
          <w:p w14:paraId="048F6776"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B2科技資訊與媒體素養</w:t>
            </w:r>
          </w:p>
          <w:p w14:paraId="0C80CB53" w14:textId="77777777" w:rsidR="00C41E46" w:rsidRPr="0032770D" w:rsidRDefault="00C41E46" w:rsidP="0032770D">
            <w:pPr>
              <w:spacing w:line="0" w:lineRule="atLeast"/>
              <w:rPr>
                <w:rFonts w:ascii="標楷體" w:eastAsia="標楷體" w:hAnsi="標楷體"/>
                <w:bCs/>
                <w:snapToGrid w:val="0"/>
                <w:kern w:val="0"/>
                <w:szCs w:val="24"/>
              </w:rPr>
            </w:pPr>
            <w:r w:rsidRPr="0032770D">
              <w:rPr>
                <w:rFonts w:ascii="標楷體" w:eastAsia="標楷體" w:hAnsi="標楷體" w:hint="eastAsia"/>
                <w:bCs/>
                <w:snapToGrid w:val="0"/>
                <w:kern w:val="0"/>
                <w:szCs w:val="24"/>
              </w:rPr>
              <w:t>B3藝術涵養與美感素養</w:t>
            </w:r>
          </w:p>
          <w:p w14:paraId="4404DE22"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C1道德實踐與公民意識</w:t>
            </w:r>
          </w:p>
          <w:p w14:paraId="09CA93EC"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C2人際關係與團隊合作</w:t>
            </w:r>
          </w:p>
          <w:p w14:paraId="3B9988D8" w14:textId="77777777" w:rsidR="00F5044E" w:rsidRPr="0032770D" w:rsidRDefault="00C41E46" w:rsidP="0032770D">
            <w:pPr>
              <w:spacing w:line="0" w:lineRule="atLeast"/>
              <w:rPr>
                <w:rFonts w:ascii="標楷體" w:eastAsia="標楷體" w:hAnsi="標楷體"/>
                <w:szCs w:val="24"/>
              </w:rPr>
            </w:pPr>
            <w:r w:rsidRPr="0032770D">
              <w:rPr>
                <w:rFonts w:ascii="標楷體" w:eastAsia="標楷體" w:hAnsi="標楷體" w:hint="eastAsia"/>
                <w:bCs/>
                <w:snapToGrid w:val="0"/>
                <w:kern w:val="0"/>
                <w:szCs w:val="24"/>
              </w:rPr>
              <w:t>C3多元文化與國際理解</w:t>
            </w:r>
          </w:p>
        </w:tc>
      </w:tr>
      <w:tr w:rsidR="00AA0E26" w:rsidRPr="00295A8D" w14:paraId="18C42A3E" w14:textId="77777777" w:rsidTr="003E4AD0">
        <w:trPr>
          <w:trHeight w:val="320"/>
        </w:trPr>
        <w:tc>
          <w:tcPr>
            <w:tcW w:w="2340" w:type="dxa"/>
            <w:gridSpan w:val="3"/>
            <w:vMerge/>
            <w:vAlign w:val="center"/>
          </w:tcPr>
          <w:p w14:paraId="4E6DA100" w14:textId="77777777" w:rsidR="00AA0E26" w:rsidRPr="00295A8D" w:rsidRDefault="00AA0E26" w:rsidP="00803D04">
            <w:pPr>
              <w:snapToGrid w:val="0"/>
              <w:spacing w:line="280" w:lineRule="atLeast"/>
              <w:jc w:val="center"/>
              <w:rPr>
                <w:rFonts w:ascii="標楷體" w:eastAsia="標楷體" w:hAnsi="標楷體"/>
                <w:color w:val="FF0000"/>
                <w:sz w:val="22"/>
              </w:rPr>
            </w:pPr>
          </w:p>
        </w:tc>
        <w:tc>
          <w:tcPr>
            <w:tcW w:w="1110" w:type="dxa"/>
            <w:gridSpan w:val="2"/>
            <w:vAlign w:val="center"/>
          </w:tcPr>
          <w:p w14:paraId="5EC651AB" w14:textId="77777777" w:rsidR="00AA0E26" w:rsidRPr="00295A8D" w:rsidRDefault="00AA0E26" w:rsidP="00803D04">
            <w:pPr>
              <w:snapToGrid w:val="0"/>
              <w:spacing w:line="280" w:lineRule="atLeast"/>
              <w:jc w:val="both"/>
              <w:rPr>
                <w:rFonts w:ascii="標楷體" w:eastAsia="標楷體" w:hAnsi="標楷體"/>
                <w:szCs w:val="24"/>
              </w:rPr>
            </w:pPr>
            <w:r w:rsidRPr="00295A8D">
              <w:rPr>
                <w:rFonts w:ascii="標楷體" w:eastAsia="標楷體" w:hAnsi="標楷體" w:hint="eastAsia"/>
                <w:szCs w:val="24"/>
              </w:rPr>
              <w:t>領綱</w:t>
            </w:r>
          </w:p>
        </w:tc>
        <w:tc>
          <w:tcPr>
            <w:tcW w:w="6178" w:type="dxa"/>
            <w:gridSpan w:val="7"/>
          </w:tcPr>
          <w:p w14:paraId="7937F0B3" w14:textId="77777777" w:rsidR="00AA0E26" w:rsidRDefault="00AA0E26" w:rsidP="0032770D">
            <w:pPr>
              <w:spacing w:line="0" w:lineRule="atLeast"/>
            </w:pPr>
            <w:r>
              <w:rPr>
                <w:rFonts w:ascii="標楷體" w:eastAsia="標楷體" w:hAnsi="標楷體" w:cs="標楷體" w:hint="eastAsia"/>
                <w:szCs w:val="24"/>
              </w:rPr>
              <w:t>閩-J-A1 拓展閩南語文之學習內容，並能透過選擇、分析與運用，感知其精神與文化特色，以增進自我了解。</w:t>
            </w:r>
          </w:p>
          <w:p w14:paraId="7219EC39" w14:textId="77777777" w:rsidR="00AA0E26" w:rsidRDefault="00AA0E26" w:rsidP="0032770D">
            <w:pPr>
              <w:spacing w:line="0" w:lineRule="atLeast"/>
            </w:pPr>
            <w:r>
              <w:rPr>
                <w:rFonts w:ascii="標楷體" w:eastAsia="標楷體" w:hAnsi="標楷體" w:cs="標楷體" w:hint="eastAsia"/>
                <w:szCs w:val="24"/>
              </w:rPr>
              <w:t>閩-J-A2 具備運用閩南語文從事閱讀理解、獨立思辨分析，並培養解決生活問題的能力。</w:t>
            </w:r>
          </w:p>
          <w:p w14:paraId="678847CE" w14:textId="77777777" w:rsidR="00AA0E26" w:rsidRDefault="00AA0E26" w:rsidP="0032770D">
            <w:pPr>
              <w:spacing w:line="0" w:lineRule="atLeast"/>
            </w:pPr>
            <w:r>
              <w:rPr>
                <w:rFonts w:ascii="標楷體" w:eastAsia="標楷體" w:hAnsi="標楷體" w:cs="標楷體" w:hint="eastAsia"/>
                <w:szCs w:val="24"/>
              </w:rPr>
              <w:t>閩-J-B1具備運用閩南語文表情達意的能力，並能以同理心與他人溝通互動，以運用於家庭、學校與社區之中。</w:t>
            </w:r>
          </w:p>
          <w:p w14:paraId="7237A8D6" w14:textId="77777777" w:rsidR="00AA0E26" w:rsidRDefault="00AA0E26" w:rsidP="0032770D">
            <w:pPr>
              <w:spacing w:line="0" w:lineRule="atLeast"/>
            </w:pPr>
            <w:r>
              <w:rPr>
                <w:rFonts w:ascii="標楷體" w:eastAsia="標楷體" w:hAnsi="標楷體" w:cs="標楷體" w:hint="eastAsia"/>
                <w:szCs w:val="24"/>
              </w:rPr>
              <w:t>閩-J-B2 透過資訊及檢索工具，蒐集、整理閩南語文資料，並能分析明辨資訊的正確性，重視資訊倫理，以提升媒體識讀能力。</w:t>
            </w:r>
          </w:p>
          <w:p w14:paraId="5C55155F" w14:textId="77777777" w:rsidR="00AA0E26" w:rsidRDefault="00AA0E26" w:rsidP="0032770D">
            <w:pPr>
              <w:spacing w:line="0" w:lineRule="atLeast"/>
            </w:pPr>
            <w:r>
              <w:rPr>
                <w:rFonts w:ascii="標楷體" w:eastAsia="標楷體" w:hAnsi="標楷體" w:cs="標楷體" w:hint="eastAsia"/>
                <w:szCs w:val="24"/>
              </w:rPr>
              <w:t>閩-J-B3 透過閩南語文進行藝術欣賞，感知音韻之美，了解其中蘊涵的意義，並能體會藝文特色，具備寫作能力。</w:t>
            </w:r>
          </w:p>
          <w:p w14:paraId="4721D2A0" w14:textId="77777777" w:rsidR="00AA0E26" w:rsidRDefault="00AA0E26" w:rsidP="0032770D">
            <w:pPr>
              <w:spacing w:line="0" w:lineRule="atLeast"/>
            </w:pPr>
            <w:r>
              <w:rPr>
                <w:rFonts w:ascii="標楷體" w:eastAsia="標楷體" w:hAnsi="標楷體" w:cs="標楷體" w:hint="eastAsia"/>
                <w:szCs w:val="24"/>
              </w:rPr>
              <w:t>閩-J-C1 透過閩南語文的學習，具備成為社會公民的意識與責任感，並能關注社會問題與自然生態，主動參與社區活動。</w:t>
            </w:r>
          </w:p>
          <w:p w14:paraId="779A1A4A" w14:textId="77777777" w:rsidR="00AA0E26" w:rsidRDefault="00AA0E26" w:rsidP="0032770D">
            <w:pPr>
              <w:spacing w:line="0" w:lineRule="atLeast"/>
            </w:pPr>
            <w:r>
              <w:rPr>
                <w:rFonts w:ascii="標楷體" w:eastAsia="標楷體" w:hAnsi="標楷體" w:cs="標楷體" w:hint="eastAsia"/>
                <w:szCs w:val="24"/>
              </w:rPr>
              <w:t>閩-J-C2 善用閩南語文，增進溝通協調和群體參與的能力，建立良好的人際關係，並培養相互合作及與人和諧互動的能力。</w:t>
            </w:r>
          </w:p>
          <w:p w14:paraId="6DEF84BD" w14:textId="77777777" w:rsidR="00AA0E26" w:rsidRDefault="00AA0E26" w:rsidP="0032770D">
            <w:pPr>
              <w:spacing w:line="0" w:lineRule="atLeast"/>
              <w:rPr>
                <w:rFonts w:ascii="標楷體" w:eastAsia="標楷體" w:hAnsi="標楷體" w:cs="標楷體"/>
                <w:szCs w:val="24"/>
              </w:rPr>
            </w:pPr>
            <w:r>
              <w:rPr>
                <w:rFonts w:ascii="標楷體" w:eastAsia="標楷體" w:hAnsi="標楷體" w:cs="標楷體" w:hint="eastAsia"/>
                <w:szCs w:val="24"/>
              </w:rPr>
              <w:t>閩-J-C3 透過閩南語文的學習，培養對自我文化的認同，具備順應社會發展、尊重多元文化、關心國際事務之素養。</w:t>
            </w:r>
          </w:p>
        </w:tc>
      </w:tr>
      <w:tr w:rsidR="00AA0E26" w:rsidRPr="00295A8D" w14:paraId="304044C4" w14:textId="77777777" w:rsidTr="003E4AD0">
        <w:trPr>
          <w:trHeight w:val="219"/>
        </w:trPr>
        <w:tc>
          <w:tcPr>
            <w:tcW w:w="2340" w:type="dxa"/>
            <w:gridSpan w:val="3"/>
            <w:vMerge w:val="restart"/>
            <w:vAlign w:val="center"/>
          </w:tcPr>
          <w:p w14:paraId="38954F6F" w14:textId="77777777" w:rsidR="00AA0E26" w:rsidRPr="00295A8D" w:rsidRDefault="00AA0E26" w:rsidP="00155FFD">
            <w:pPr>
              <w:snapToGrid w:val="0"/>
              <w:spacing w:line="280" w:lineRule="atLeast"/>
              <w:jc w:val="center"/>
              <w:rPr>
                <w:rFonts w:ascii="標楷體" w:eastAsia="標楷體" w:hAnsi="標楷體"/>
                <w:sz w:val="22"/>
              </w:rPr>
            </w:pPr>
            <w:r w:rsidRPr="00295A8D">
              <w:rPr>
                <w:rFonts w:ascii="標楷體" w:eastAsia="標楷體" w:hAnsi="標楷體" w:hint="eastAsia"/>
                <w:sz w:val="22"/>
              </w:rPr>
              <w:t>學習重點</w:t>
            </w:r>
          </w:p>
        </w:tc>
        <w:tc>
          <w:tcPr>
            <w:tcW w:w="1110" w:type="dxa"/>
            <w:gridSpan w:val="2"/>
            <w:vAlign w:val="center"/>
          </w:tcPr>
          <w:p w14:paraId="53153708" w14:textId="77777777" w:rsidR="00AA0E26" w:rsidRPr="00295A8D" w:rsidRDefault="00AA0E26" w:rsidP="00155FFD">
            <w:pPr>
              <w:snapToGrid w:val="0"/>
              <w:spacing w:line="280" w:lineRule="atLeast"/>
              <w:jc w:val="both"/>
              <w:rPr>
                <w:rFonts w:ascii="標楷體" w:eastAsia="標楷體" w:hAnsi="標楷體"/>
                <w:sz w:val="22"/>
              </w:rPr>
            </w:pPr>
            <w:r w:rsidRPr="00295A8D">
              <w:rPr>
                <w:rFonts w:ascii="標楷體" w:eastAsia="標楷體" w:hAnsi="標楷體" w:hint="eastAsia"/>
                <w:sz w:val="22"/>
              </w:rPr>
              <w:t>學習表現</w:t>
            </w:r>
          </w:p>
        </w:tc>
        <w:tc>
          <w:tcPr>
            <w:tcW w:w="6178" w:type="dxa"/>
            <w:gridSpan w:val="7"/>
          </w:tcPr>
          <w:p w14:paraId="6FED0259"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1-</w:t>
            </w:r>
            <w:r w:rsidRPr="0032770D">
              <w:rPr>
                <w:rFonts w:ascii="標楷體" w:eastAsia="標楷體" w:hAnsi="標楷體" w:cs="細明體" w:hint="eastAsia"/>
              </w:rPr>
              <w:t>Ⅳ</w:t>
            </w:r>
            <w:r w:rsidRPr="0032770D">
              <w:rPr>
                <w:rFonts w:ascii="標楷體" w:eastAsia="標楷體" w:hAnsi="標楷體" w:cs="Calibri"/>
              </w:rPr>
              <w:t xml:space="preserve">-1 </w:t>
            </w:r>
            <w:r w:rsidRPr="0032770D">
              <w:rPr>
                <w:rFonts w:ascii="標楷體" w:eastAsia="標楷體" w:hAnsi="標楷體"/>
              </w:rPr>
              <w:t>能聆聽並理解閩南語對話的主題，並思辨其內容。</w:t>
            </w:r>
          </w:p>
          <w:p w14:paraId="7280055E"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1-</w:t>
            </w:r>
            <w:r w:rsidRPr="0032770D">
              <w:rPr>
                <w:rFonts w:ascii="標楷體" w:eastAsia="標楷體" w:hAnsi="標楷體" w:cs="細明體" w:hint="eastAsia"/>
              </w:rPr>
              <w:t>Ⅳ</w:t>
            </w:r>
            <w:r w:rsidRPr="0032770D">
              <w:rPr>
                <w:rFonts w:ascii="標楷體" w:eastAsia="標楷體" w:hAnsi="標楷體" w:cs="Calibri"/>
              </w:rPr>
              <w:t xml:space="preserve">-2 </w:t>
            </w:r>
            <w:r w:rsidRPr="0032770D">
              <w:rPr>
                <w:rFonts w:ascii="標楷體" w:eastAsia="標楷體" w:hAnsi="標楷體"/>
              </w:rPr>
              <w:t>能聽辨生活中以閩南語表達的重要議題，並藉以增進溝通協調。</w:t>
            </w:r>
          </w:p>
          <w:p w14:paraId="345ADCDD"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1-</w:t>
            </w:r>
            <w:r w:rsidRPr="0032770D">
              <w:rPr>
                <w:rFonts w:ascii="標楷體" w:eastAsia="標楷體" w:hAnsi="標楷體" w:cs="細明體" w:hint="eastAsia"/>
              </w:rPr>
              <w:t>Ⅳ</w:t>
            </w:r>
            <w:r w:rsidRPr="0032770D">
              <w:rPr>
                <w:rFonts w:ascii="標楷體" w:eastAsia="標楷體" w:hAnsi="標楷體" w:cs="Calibri"/>
              </w:rPr>
              <w:t xml:space="preserve">-3 </w:t>
            </w:r>
            <w:r w:rsidRPr="0032770D">
              <w:rPr>
                <w:rFonts w:ascii="標楷體" w:eastAsia="標楷體" w:hAnsi="標楷體"/>
              </w:rPr>
              <w:t>能蒐集、整理閩南語語音資料，分析資訊的正確性，並重視資訊倫理。</w:t>
            </w:r>
          </w:p>
          <w:p w14:paraId="1CD7CB8D"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1-</w:t>
            </w:r>
            <w:r w:rsidRPr="0032770D">
              <w:rPr>
                <w:rFonts w:ascii="標楷體" w:eastAsia="標楷體" w:hAnsi="標楷體" w:cs="細明體" w:hint="eastAsia"/>
              </w:rPr>
              <w:t>Ⅳ</w:t>
            </w:r>
            <w:r w:rsidRPr="0032770D">
              <w:rPr>
                <w:rFonts w:ascii="標楷體" w:eastAsia="標楷體" w:hAnsi="標楷體" w:cs="Calibri"/>
              </w:rPr>
              <w:t xml:space="preserve">-4 </w:t>
            </w:r>
            <w:r w:rsidRPr="0032770D">
              <w:rPr>
                <w:rFonts w:ascii="標楷體" w:eastAsia="標楷體" w:hAnsi="標楷體"/>
              </w:rPr>
              <w:t>能聆聽並體會閩南語相關藝文活動所展現的內涵。</w:t>
            </w:r>
          </w:p>
          <w:p w14:paraId="1DA89BB8"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1-</w:t>
            </w:r>
            <w:r w:rsidRPr="0032770D">
              <w:rPr>
                <w:rFonts w:ascii="標楷體" w:eastAsia="標楷體" w:hAnsi="標楷體" w:cs="細明體" w:hint="eastAsia"/>
              </w:rPr>
              <w:t>Ⅳ</w:t>
            </w:r>
            <w:r w:rsidRPr="0032770D">
              <w:rPr>
                <w:rFonts w:ascii="標楷體" w:eastAsia="標楷體" w:hAnsi="標楷體" w:cs="Calibri"/>
              </w:rPr>
              <w:t xml:space="preserve">-5 </w:t>
            </w:r>
            <w:r w:rsidRPr="0032770D">
              <w:rPr>
                <w:rFonts w:ascii="標楷體" w:eastAsia="標楷體" w:hAnsi="標楷體"/>
              </w:rPr>
              <w:t>能聽辨閩南語方音與語詞的差異性，並培養多元文化的精神。</w:t>
            </w:r>
          </w:p>
          <w:p w14:paraId="686A9DDC"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2-</w:t>
            </w:r>
            <w:r w:rsidRPr="0032770D">
              <w:rPr>
                <w:rFonts w:ascii="標楷體" w:eastAsia="標楷體" w:hAnsi="標楷體" w:cs="細明體" w:hint="eastAsia"/>
              </w:rPr>
              <w:t>Ⅳ</w:t>
            </w:r>
            <w:r w:rsidRPr="0032770D">
              <w:rPr>
                <w:rFonts w:ascii="標楷體" w:eastAsia="標楷體" w:hAnsi="標楷體" w:cs="Calibri"/>
              </w:rPr>
              <w:t xml:space="preserve">-1 </w:t>
            </w:r>
            <w:r w:rsidRPr="0032770D">
              <w:rPr>
                <w:rFonts w:ascii="標楷體" w:eastAsia="標楷體" w:hAnsi="標楷體"/>
              </w:rPr>
              <w:t>能適切的運用閩南語表達並解決問題。</w:t>
            </w:r>
          </w:p>
          <w:p w14:paraId="5D36EDB7"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2-</w:t>
            </w:r>
            <w:r w:rsidRPr="0032770D">
              <w:rPr>
                <w:rFonts w:ascii="標楷體" w:eastAsia="標楷體" w:hAnsi="標楷體" w:cs="細明體" w:hint="eastAsia"/>
              </w:rPr>
              <w:t>Ⅳ</w:t>
            </w:r>
            <w:r w:rsidRPr="0032770D">
              <w:rPr>
                <w:rFonts w:ascii="標楷體" w:eastAsia="標楷體" w:hAnsi="標楷體" w:cs="Calibri"/>
              </w:rPr>
              <w:t xml:space="preserve">-2 </w:t>
            </w:r>
            <w:r w:rsidRPr="0032770D">
              <w:rPr>
                <w:rFonts w:ascii="標楷體" w:eastAsia="標楷體" w:hAnsi="標楷體"/>
              </w:rPr>
              <w:t>能運用閩南語適切地表情達意，並分享社會參與、團隊合作的經驗。</w:t>
            </w:r>
          </w:p>
          <w:p w14:paraId="1F4A7BCB"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2-</w:t>
            </w:r>
            <w:r w:rsidRPr="0032770D">
              <w:rPr>
                <w:rFonts w:ascii="標楷體" w:eastAsia="標楷體" w:hAnsi="標楷體" w:cs="細明體" w:hint="eastAsia"/>
              </w:rPr>
              <w:t>Ⅳ</w:t>
            </w:r>
            <w:r w:rsidRPr="0032770D">
              <w:rPr>
                <w:rFonts w:ascii="標楷體" w:eastAsia="標楷體" w:hAnsi="標楷體" w:cs="Calibri"/>
              </w:rPr>
              <w:t xml:space="preserve">-3 </w:t>
            </w:r>
            <w:r w:rsidRPr="0032770D">
              <w:rPr>
                <w:rFonts w:ascii="標楷體" w:eastAsia="標楷體" w:hAnsi="標楷體"/>
              </w:rPr>
              <w:t>能透過科技媒材蒐集資源，以進行閩南語的口語表達。</w:t>
            </w:r>
          </w:p>
          <w:p w14:paraId="077BED52"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lastRenderedPageBreak/>
              <w:t>2-</w:t>
            </w:r>
            <w:r w:rsidRPr="0032770D">
              <w:rPr>
                <w:rFonts w:ascii="標楷體" w:eastAsia="標楷體" w:hAnsi="標楷體" w:cs="細明體" w:hint="eastAsia"/>
              </w:rPr>
              <w:t>Ⅳ</w:t>
            </w:r>
            <w:r w:rsidRPr="0032770D">
              <w:rPr>
                <w:rFonts w:ascii="標楷體" w:eastAsia="標楷體" w:hAnsi="標楷體" w:cs="Calibri"/>
              </w:rPr>
              <w:t xml:space="preserve">-4 </w:t>
            </w:r>
            <w:r w:rsidRPr="0032770D">
              <w:rPr>
                <w:rFonts w:ascii="標楷體" w:eastAsia="標楷體" w:hAnsi="標楷體"/>
              </w:rPr>
              <w:t>能透過閩南語進行藝術欣賞，並說出其藝文特色。</w:t>
            </w:r>
          </w:p>
          <w:p w14:paraId="384C1CB6"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3-</w:t>
            </w:r>
            <w:r w:rsidRPr="0032770D">
              <w:rPr>
                <w:rFonts w:ascii="標楷體" w:eastAsia="標楷體" w:hAnsi="標楷體" w:cs="細明體" w:hint="eastAsia"/>
              </w:rPr>
              <w:t>Ⅳ</w:t>
            </w:r>
            <w:r w:rsidRPr="0032770D">
              <w:rPr>
                <w:rFonts w:ascii="標楷體" w:eastAsia="標楷體" w:hAnsi="標楷體" w:cs="Calibri"/>
              </w:rPr>
              <w:t xml:space="preserve">-1 </w:t>
            </w:r>
            <w:r w:rsidRPr="0032770D">
              <w:rPr>
                <w:rFonts w:ascii="標楷體" w:eastAsia="標楷體" w:hAnsi="標楷體"/>
              </w:rPr>
              <w:t>能運用標音符號、羅馬字及漢字閱讀不同文體的閩南語文作品，藉此增進自我了解。</w:t>
            </w:r>
          </w:p>
          <w:p w14:paraId="5AF63540"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3-</w:t>
            </w:r>
            <w:r w:rsidRPr="0032770D">
              <w:rPr>
                <w:rFonts w:ascii="標楷體" w:eastAsia="標楷體" w:hAnsi="標楷體" w:cs="細明體" w:hint="eastAsia"/>
              </w:rPr>
              <w:t>Ⅳ</w:t>
            </w:r>
            <w:r w:rsidRPr="0032770D">
              <w:rPr>
                <w:rFonts w:ascii="標楷體" w:eastAsia="標楷體" w:hAnsi="標楷體" w:cs="Calibri"/>
              </w:rPr>
              <w:t xml:space="preserve">-2 </w:t>
            </w:r>
            <w:r w:rsidRPr="0032770D">
              <w:rPr>
                <w:rFonts w:ascii="標楷體" w:eastAsia="標楷體" w:hAnsi="標楷體"/>
              </w:rPr>
              <w:t>能從閩南語文的閱讀中進行獨立思辨分析與解決生活問題。</w:t>
            </w:r>
          </w:p>
          <w:p w14:paraId="3265CEDD"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3-</w:t>
            </w:r>
            <w:r w:rsidRPr="0032770D">
              <w:rPr>
                <w:rFonts w:ascii="標楷體" w:eastAsia="標楷體" w:hAnsi="標楷體" w:cs="細明體" w:hint="eastAsia"/>
              </w:rPr>
              <w:t>Ⅳ</w:t>
            </w:r>
            <w:r w:rsidRPr="0032770D">
              <w:rPr>
                <w:rFonts w:ascii="標楷體" w:eastAsia="標楷體" w:hAnsi="標楷體" w:cs="Calibri"/>
              </w:rPr>
              <w:t xml:space="preserve">-3 </w:t>
            </w:r>
            <w:r w:rsidRPr="0032770D">
              <w:rPr>
                <w:rFonts w:ascii="標楷體" w:eastAsia="標楷體" w:hAnsi="標楷體"/>
              </w:rPr>
              <w:t>能透過資訊及檢索工具，蒐集、整理與閱讀閩南語文資料，進行多元學科／專業領域知能的發展。</w:t>
            </w:r>
          </w:p>
          <w:p w14:paraId="06BDBC5F"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3-</w:t>
            </w:r>
            <w:r w:rsidRPr="0032770D">
              <w:rPr>
                <w:rFonts w:ascii="標楷體" w:eastAsia="標楷體" w:hAnsi="標楷體" w:cs="細明體" w:hint="eastAsia"/>
              </w:rPr>
              <w:t>Ⅳ</w:t>
            </w:r>
            <w:r w:rsidRPr="0032770D">
              <w:rPr>
                <w:rFonts w:ascii="標楷體" w:eastAsia="標楷體" w:hAnsi="標楷體" w:cs="Calibri"/>
              </w:rPr>
              <w:t xml:space="preserve">-4 </w:t>
            </w:r>
            <w:r w:rsidRPr="0032770D">
              <w:rPr>
                <w:rFonts w:ascii="標楷體" w:eastAsia="標楷體" w:hAnsi="標楷體"/>
              </w:rPr>
              <w:t>能透過閱讀閩南語藝文作品及相關資訊，體會作品的意境與美感。</w:t>
            </w:r>
          </w:p>
          <w:p w14:paraId="37F031F3"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3-</w:t>
            </w:r>
            <w:r w:rsidRPr="0032770D">
              <w:rPr>
                <w:rFonts w:ascii="標楷體" w:eastAsia="標楷體" w:hAnsi="標楷體" w:cs="細明體" w:hint="eastAsia"/>
              </w:rPr>
              <w:t>Ⅳ</w:t>
            </w:r>
            <w:r w:rsidRPr="0032770D">
              <w:rPr>
                <w:rFonts w:ascii="標楷體" w:eastAsia="標楷體" w:hAnsi="標楷體" w:cs="Calibri"/>
              </w:rPr>
              <w:t xml:space="preserve">-5 </w:t>
            </w:r>
            <w:r w:rsidRPr="0032770D">
              <w:rPr>
                <w:rFonts w:ascii="標楷體" w:eastAsia="標楷體" w:hAnsi="標楷體"/>
              </w:rPr>
              <w:t>能透過閩南語文作品的閱讀，理解、尊重不同語言與文化的特色，建立公民意識。</w:t>
            </w:r>
          </w:p>
          <w:p w14:paraId="14B8FBEA"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4-</w:t>
            </w:r>
            <w:r w:rsidRPr="0032770D">
              <w:rPr>
                <w:rFonts w:ascii="標楷體" w:eastAsia="標楷體" w:hAnsi="標楷體" w:cs="細明體" w:hint="eastAsia"/>
              </w:rPr>
              <w:t>Ⅳ</w:t>
            </w:r>
            <w:r w:rsidRPr="0032770D">
              <w:rPr>
                <w:rFonts w:ascii="標楷體" w:eastAsia="標楷體" w:hAnsi="標楷體" w:cs="Calibri"/>
              </w:rPr>
              <w:t xml:space="preserve">-1 </w:t>
            </w:r>
            <w:r w:rsidRPr="0032770D">
              <w:rPr>
                <w:rFonts w:ascii="標楷體" w:eastAsia="標楷體" w:hAnsi="標楷體"/>
              </w:rPr>
              <w:t>能以閩南語文寫出簡單短文，進行表達溝通。</w:t>
            </w:r>
          </w:p>
          <w:p w14:paraId="17A5022C"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4-</w:t>
            </w:r>
            <w:r w:rsidRPr="0032770D">
              <w:rPr>
                <w:rFonts w:ascii="標楷體" w:eastAsia="標楷體" w:hAnsi="標楷體" w:cs="細明體" w:hint="eastAsia"/>
              </w:rPr>
              <w:t>Ⅳ</w:t>
            </w:r>
            <w:r w:rsidRPr="0032770D">
              <w:rPr>
                <w:rFonts w:ascii="標楷體" w:eastAsia="標楷體" w:hAnsi="標楷體" w:cs="Calibri"/>
              </w:rPr>
              <w:t xml:space="preserve">-2 </w:t>
            </w:r>
            <w:r w:rsidRPr="0032770D">
              <w:rPr>
                <w:rFonts w:ascii="標楷體" w:eastAsia="標楷體" w:hAnsi="標楷體"/>
              </w:rPr>
              <w:t>能運用科技與資訊媒材，豐富閩南語文的創作型態。</w:t>
            </w:r>
          </w:p>
          <w:p w14:paraId="3051145F" w14:textId="77777777" w:rsidR="003647A8" w:rsidRPr="0032770D" w:rsidRDefault="003647A8" w:rsidP="0032770D">
            <w:pPr>
              <w:spacing w:line="0" w:lineRule="atLeast"/>
              <w:rPr>
                <w:rFonts w:ascii="標楷體" w:eastAsia="標楷體" w:hAnsi="標楷體"/>
              </w:rPr>
            </w:pPr>
            <w:r w:rsidRPr="0032770D">
              <w:rPr>
                <w:rFonts w:ascii="標楷體" w:eastAsia="標楷體" w:hAnsi="標楷體"/>
              </w:rPr>
              <w:t>4-</w:t>
            </w:r>
            <w:r w:rsidRPr="0032770D">
              <w:rPr>
                <w:rFonts w:ascii="標楷體" w:eastAsia="標楷體" w:hAnsi="標楷體" w:cs="細明體" w:hint="eastAsia"/>
              </w:rPr>
              <w:t>Ⅳ</w:t>
            </w:r>
            <w:r w:rsidRPr="0032770D">
              <w:rPr>
                <w:rFonts w:ascii="標楷體" w:eastAsia="標楷體" w:hAnsi="標楷體" w:cs="Calibri"/>
              </w:rPr>
              <w:t xml:space="preserve">-3 </w:t>
            </w:r>
            <w:r w:rsidRPr="0032770D">
              <w:rPr>
                <w:rFonts w:ascii="標楷體" w:eastAsia="標楷體" w:hAnsi="標楷體"/>
              </w:rPr>
              <w:t>能運用閩南語文寫出觀看影音媒材或藝文活動的感想。</w:t>
            </w:r>
          </w:p>
          <w:p w14:paraId="318757CE" w14:textId="77777777" w:rsidR="00AA0E26" w:rsidRPr="0032770D" w:rsidRDefault="003647A8" w:rsidP="0032770D">
            <w:pPr>
              <w:spacing w:line="0" w:lineRule="atLeast"/>
              <w:rPr>
                <w:rFonts w:ascii="標楷體" w:eastAsia="標楷體" w:hAnsi="標楷體"/>
              </w:rPr>
            </w:pPr>
            <w:r w:rsidRPr="0032770D">
              <w:rPr>
                <w:rFonts w:ascii="標楷體" w:eastAsia="標楷體" w:hAnsi="標楷體"/>
              </w:rPr>
              <w:t>4-</w:t>
            </w:r>
            <w:r w:rsidRPr="0032770D">
              <w:rPr>
                <w:rFonts w:ascii="標楷體" w:eastAsia="標楷體" w:hAnsi="標楷體" w:cs="細明體" w:hint="eastAsia"/>
              </w:rPr>
              <w:t>Ⅳ</w:t>
            </w:r>
            <w:r w:rsidRPr="0032770D">
              <w:rPr>
                <w:rFonts w:ascii="標楷體" w:eastAsia="標楷體" w:hAnsi="標楷體" w:cs="Calibri"/>
              </w:rPr>
              <w:t xml:space="preserve">-5 </w:t>
            </w:r>
            <w:r w:rsidRPr="0032770D">
              <w:rPr>
                <w:rFonts w:ascii="標楷體" w:eastAsia="標楷體" w:hAnsi="標楷體"/>
              </w:rPr>
              <w:t>能運用閩南語文寫出對社會議題的想法，以作為相互合作的基礎。</w:t>
            </w:r>
          </w:p>
        </w:tc>
      </w:tr>
      <w:tr w:rsidR="00AA0E26" w:rsidRPr="00295A8D" w14:paraId="03FBE44B" w14:textId="77777777" w:rsidTr="003E4AD0">
        <w:trPr>
          <w:trHeight w:val="219"/>
        </w:trPr>
        <w:tc>
          <w:tcPr>
            <w:tcW w:w="2340" w:type="dxa"/>
            <w:gridSpan w:val="3"/>
            <w:vMerge/>
            <w:vAlign w:val="center"/>
          </w:tcPr>
          <w:p w14:paraId="2C9ADF42" w14:textId="77777777" w:rsidR="00AA0E26" w:rsidRPr="00295A8D" w:rsidRDefault="00AA0E26" w:rsidP="00155FFD">
            <w:pPr>
              <w:snapToGrid w:val="0"/>
              <w:spacing w:line="280" w:lineRule="atLeast"/>
              <w:jc w:val="center"/>
              <w:rPr>
                <w:rFonts w:ascii="標楷體" w:eastAsia="標楷體" w:hAnsi="標楷體"/>
                <w:sz w:val="22"/>
              </w:rPr>
            </w:pPr>
          </w:p>
        </w:tc>
        <w:tc>
          <w:tcPr>
            <w:tcW w:w="1110" w:type="dxa"/>
            <w:gridSpan w:val="2"/>
            <w:vAlign w:val="center"/>
          </w:tcPr>
          <w:p w14:paraId="4C73A877" w14:textId="77777777" w:rsidR="00AA0E26" w:rsidRPr="00295A8D" w:rsidRDefault="00AA0E26" w:rsidP="00155FFD">
            <w:pPr>
              <w:snapToGrid w:val="0"/>
              <w:spacing w:line="280" w:lineRule="atLeast"/>
              <w:jc w:val="both"/>
              <w:rPr>
                <w:rFonts w:ascii="標楷體" w:eastAsia="標楷體" w:hAnsi="標楷體"/>
                <w:sz w:val="22"/>
              </w:rPr>
            </w:pPr>
            <w:r w:rsidRPr="00295A8D">
              <w:rPr>
                <w:rFonts w:ascii="標楷體" w:eastAsia="標楷體" w:hAnsi="標楷體" w:hint="eastAsia"/>
                <w:sz w:val="22"/>
              </w:rPr>
              <w:t>學習內容</w:t>
            </w:r>
          </w:p>
        </w:tc>
        <w:tc>
          <w:tcPr>
            <w:tcW w:w="6178" w:type="dxa"/>
            <w:gridSpan w:val="7"/>
          </w:tcPr>
          <w:p w14:paraId="0C12ADA2"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Aa-Ⅳ-1 羅馬拼音。</w:t>
            </w:r>
          </w:p>
          <w:p w14:paraId="439BCF82"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Aa-Ⅳ-2 漢字書寫。</w:t>
            </w:r>
          </w:p>
          <w:p w14:paraId="4B7475C8"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Ab-Ⅳ-1 語詞運用。</w:t>
            </w:r>
          </w:p>
          <w:p w14:paraId="4DD76567"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Ab-Ⅳ-2 句型運用。</w:t>
            </w:r>
          </w:p>
          <w:p w14:paraId="5B5A01E6"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Ab-Ⅳ-3 方音差異。</w:t>
            </w:r>
          </w:p>
          <w:p w14:paraId="2707BA76"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rPr>
              <w:t>Ac-Ⅳ-2 散文選讀。</w:t>
            </w:r>
          </w:p>
          <w:p w14:paraId="6E88F58A"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Ac-Ⅳ-1 詩歌選讀。</w:t>
            </w:r>
          </w:p>
          <w:p w14:paraId="1740A393"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Ac-Ⅳ-3 應用文體。</w:t>
            </w:r>
          </w:p>
          <w:p w14:paraId="25CFFC5F"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rPr>
              <w:t>Ba-Ⅳ-4 自我覺察。</w:t>
            </w:r>
          </w:p>
          <w:p w14:paraId="3711844E"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rPr>
              <w:t>Bb-Ⅳ-2 休憩旅遊。</w:t>
            </w:r>
          </w:p>
          <w:p w14:paraId="360D7C3A"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rPr>
              <w:t>Bc-Ⅳ-2 公民素養。</w:t>
            </w:r>
          </w:p>
          <w:p w14:paraId="3E639962"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Be-Ⅳ-1 數位資源。</w:t>
            </w:r>
          </w:p>
          <w:p w14:paraId="0E00160D"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Be-Ⅳ-2 影音媒材。</w:t>
            </w:r>
          </w:p>
          <w:p w14:paraId="345AB535"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rPr>
              <w:t>Bf-Ⅳ-2 藝術參與。</w:t>
            </w:r>
          </w:p>
          <w:p w14:paraId="16E68CD8"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Bf-Ⅳ-1 表藝創作。</w:t>
            </w:r>
          </w:p>
          <w:p w14:paraId="25B60519"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Bg-Ⅳ-1 口語表達。</w:t>
            </w:r>
          </w:p>
          <w:p w14:paraId="52EE66A0"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Bg-Ⅳ-2 書面表達。</w:t>
            </w:r>
          </w:p>
          <w:p w14:paraId="1EE3DA19" w14:textId="77777777" w:rsidR="0032770D"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Bh-Ⅳ-1 物產景觀。</w:t>
            </w:r>
          </w:p>
          <w:p w14:paraId="2632BFFC" w14:textId="77777777" w:rsidR="00AA0E26" w:rsidRPr="0032770D" w:rsidRDefault="0032770D" w:rsidP="0032770D">
            <w:pPr>
              <w:spacing w:line="0" w:lineRule="atLeast"/>
              <w:rPr>
                <w:rFonts w:ascii="標楷體" w:eastAsia="標楷體" w:hAnsi="標楷體"/>
              </w:rPr>
            </w:pPr>
            <w:r w:rsidRPr="0032770D">
              <w:rPr>
                <w:rFonts w:ascii="標楷體" w:eastAsia="標楷體" w:hAnsi="標楷體" w:hint="eastAsia"/>
                <w:vertAlign w:val="superscript"/>
              </w:rPr>
              <w:t>◎</w:t>
            </w:r>
            <w:r w:rsidRPr="0032770D">
              <w:rPr>
                <w:rFonts w:ascii="標楷體" w:eastAsia="標楷體" w:hAnsi="標楷體"/>
              </w:rPr>
              <w:t>Bh-Ⅳ-2 區域人文。</w:t>
            </w:r>
          </w:p>
        </w:tc>
      </w:tr>
      <w:tr w:rsidR="00AA0E26" w:rsidRPr="00295A8D" w14:paraId="03C406EE" w14:textId="77777777" w:rsidTr="005B070B">
        <w:tc>
          <w:tcPr>
            <w:tcW w:w="2340" w:type="dxa"/>
            <w:gridSpan w:val="3"/>
            <w:vAlign w:val="center"/>
          </w:tcPr>
          <w:p w14:paraId="7171B822" w14:textId="77777777" w:rsidR="00AA0E26" w:rsidRPr="00295A8D" w:rsidRDefault="00AA0E26" w:rsidP="00D07BF5">
            <w:pPr>
              <w:snapToGrid w:val="0"/>
              <w:spacing w:line="280" w:lineRule="atLeast"/>
              <w:jc w:val="center"/>
              <w:rPr>
                <w:rFonts w:ascii="標楷體" w:eastAsia="標楷體" w:hAnsi="標楷體"/>
                <w:sz w:val="22"/>
              </w:rPr>
            </w:pPr>
            <w:r w:rsidRPr="00295A8D">
              <w:rPr>
                <w:rFonts w:ascii="標楷體" w:eastAsia="標楷體" w:hAnsi="標楷體" w:hint="eastAsia"/>
                <w:sz w:val="22"/>
              </w:rPr>
              <w:t>融入之議題</w:t>
            </w:r>
          </w:p>
        </w:tc>
        <w:tc>
          <w:tcPr>
            <w:tcW w:w="7288" w:type="dxa"/>
            <w:gridSpan w:val="9"/>
            <w:vAlign w:val="center"/>
          </w:tcPr>
          <w:p w14:paraId="32B1D49B"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【人權教育】</w:t>
            </w:r>
          </w:p>
          <w:p w14:paraId="6B3619A5"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人J5了解社會上有不同的群體和文化，尊重並欣賞其差異。</w:t>
            </w:r>
          </w:p>
          <w:p w14:paraId="1582B8E5"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【多元文化教育】</w:t>
            </w:r>
          </w:p>
          <w:p w14:paraId="52FBD6AC"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多J1珍惜並維護我族文化。</w:t>
            </w:r>
          </w:p>
          <w:p w14:paraId="22676824"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【品德教育】</w:t>
            </w:r>
          </w:p>
          <w:p w14:paraId="7412F6E1" w14:textId="77777777" w:rsidR="00AA0E26" w:rsidRPr="006A3506" w:rsidRDefault="00AA0E26" w:rsidP="0032770D">
            <w:pPr>
              <w:spacing w:line="0" w:lineRule="atLeast"/>
              <w:rPr>
                <w:rFonts w:ascii="標楷體" w:eastAsia="標楷體" w:hAnsi="標楷體"/>
                <w:bCs/>
              </w:rPr>
            </w:pPr>
            <w:r w:rsidRPr="006A3506">
              <w:rPr>
                <w:rFonts w:ascii="標楷體" w:eastAsia="標楷體" w:hAnsi="標楷體" w:hint="eastAsia"/>
                <w:bCs/>
              </w:rPr>
              <w:t>品J1溝通合作與和諧人際關係。</w:t>
            </w:r>
          </w:p>
          <w:p w14:paraId="169612B9"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品J3誠實信用。</w:t>
            </w:r>
          </w:p>
          <w:p w14:paraId="1658F5C9"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【家庭教育】</w:t>
            </w:r>
          </w:p>
          <w:p w14:paraId="6DD9EACC"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t>家J3家庭休閒活動的規劃與執行。</w:t>
            </w:r>
          </w:p>
          <w:p w14:paraId="5C117896" w14:textId="77777777" w:rsidR="00AA0E26" w:rsidRPr="006A3506" w:rsidRDefault="00AA0E26" w:rsidP="0032770D">
            <w:pPr>
              <w:spacing w:line="0" w:lineRule="atLeast"/>
              <w:rPr>
                <w:rFonts w:ascii="標楷體" w:eastAsia="標楷體" w:hAnsi="標楷體"/>
              </w:rPr>
            </w:pPr>
            <w:r w:rsidRPr="006A3506">
              <w:rPr>
                <w:rFonts w:ascii="標楷體" w:eastAsia="標楷體" w:hAnsi="標楷體" w:hint="eastAsia"/>
              </w:rPr>
              <w:lastRenderedPageBreak/>
              <w:t>家J6參與家庭活動。</w:t>
            </w:r>
          </w:p>
          <w:p w14:paraId="254C02A9" w14:textId="77777777" w:rsidR="00AA0E26" w:rsidRPr="006A3506" w:rsidRDefault="00AA0E26" w:rsidP="0032770D">
            <w:pPr>
              <w:spacing w:line="0" w:lineRule="atLeast"/>
              <w:rPr>
                <w:rFonts w:ascii="標楷體" w:eastAsia="標楷體" w:hAnsi="標楷體"/>
                <w:bCs/>
              </w:rPr>
            </w:pPr>
            <w:r w:rsidRPr="006A3506">
              <w:rPr>
                <w:rFonts w:ascii="標楷體" w:eastAsia="標楷體" w:hAnsi="標楷體" w:hint="eastAsia"/>
              </w:rPr>
              <w:t>【</w:t>
            </w:r>
            <w:r w:rsidRPr="006A3506">
              <w:rPr>
                <w:rFonts w:ascii="標楷體" w:eastAsia="標楷體" w:hAnsi="標楷體" w:hint="eastAsia"/>
                <w:bCs/>
              </w:rPr>
              <w:t>環境教育】</w:t>
            </w:r>
          </w:p>
          <w:p w14:paraId="700EE402" w14:textId="77777777" w:rsidR="00AA0E26" w:rsidRPr="006A3506" w:rsidRDefault="00AA0E26" w:rsidP="0032770D">
            <w:pPr>
              <w:spacing w:line="0" w:lineRule="atLeast"/>
              <w:rPr>
                <w:rFonts w:ascii="標楷體" w:eastAsia="標楷體" w:hAnsi="標楷體"/>
                <w:bCs/>
              </w:rPr>
            </w:pPr>
            <w:r w:rsidRPr="006A3506">
              <w:rPr>
                <w:rFonts w:ascii="標楷體" w:eastAsia="標楷體" w:hAnsi="標楷體" w:hint="eastAsia"/>
                <w:bCs/>
              </w:rPr>
              <w:t>環J4 了解永續發展的意義（環境、社會、與經濟的均衡發展）與原則。</w:t>
            </w:r>
          </w:p>
          <w:p w14:paraId="064E2009" w14:textId="77777777" w:rsidR="00AA0E26" w:rsidRPr="006A3506" w:rsidRDefault="00AA0E26" w:rsidP="0032770D">
            <w:pPr>
              <w:spacing w:line="0" w:lineRule="atLeast"/>
              <w:rPr>
                <w:rFonts w:ascii="標楷體" w:eastAsia="標楷體" w:hAnsi="標楷體"/>
                <w:bCs/>
              </w:rPr>
            </w:pPr>
            <w:r w:rsidRPr="006A3506">
              <w:rPr>
                <w:rFonts w:ascii="標楷體" w:eastAsia="標楷體" w:hAnsi="標楷體" w:hint="eastAsia"/>
                <w:bCs/>
              </w:rPr>
              <w:t>【戶外教育】</w:t>
            </w:r>
          </w:p>
          <w:p w14:paraId="7E2F9DC2" w14:textId="57EC0ABB" w:rsidR="00AA0E26" w:rsidRDefault="00AA0E26" w:rsidP="0032770D">
            <w:pPr>
              <w:spacing w:line="0" w:lineRule="atLeast"/>
            </w:pPr>
            <w:r w:rsidRPr="006A3506">
              <w:rPr>
                <w:rFonts w:ascii="標楷體" w:eastAsia="標楷體" w:hAnsi="標楷體" w:hint="eastAsia"/>
                <w:bCs/>
              </w:rPr>
              <w:t>戶J</w:t>
            </w:r>
            <w:r w:rsidR="00BB7196">
              <w:rPr>
                <w:rFonts w:ascii="標楷體" w:eastAsia="標楷體" w:hAnsi="標楷體" w:hint="eastAsia"/>
                <w:bCs/>
              </w:rPr>
              <w:t>1</w:t>
            </w:r>
            <w:r w:rsidRPr="006A3506">
              <w:rPr>
                <w:rFonts w:ascii="標楷體" w:eastAsia="標楷體" w:hAnsi="標楷體" w:hint="eastAsia"/>
                <w:bCs/>
              </w:rPr>
              <w:t xml:space="preserve"> 善用教室外、戶外及校外教學，認識臺灣環境並參訪自然及文化資產，如國家公園及國家風景區及國家森林公園等。</w:t>
            </w:r>
          </w:p>
        </w:tc>
      </w:tr>
      <w:tr w:rsidR="00AA0E26" w:rsidRPr="00295A8D" w14:paraId="5A02FDD0" w14:textId="77777777" w:rsidTr="003E4AD0">
        <w:trPr>
          <w:trHeight w:val="300"/>
        </w:trPr>
        <w:tc>
          <w:tcPr>
            <w:tcW w:w="2340" w:type="dxa"/>
            <w:gridSpan w:val="3"/>
            <w:vAlign w:val="center"/>
          </w:tcPr>
          <w:p w14:paraId="124A77DC" w14:textId="77777777" w:rsidR="00AA0E26" w:rsidRPr="00295A8D" w:rsidRDefault="00AA0E26" w:rsidP="00D07BF5">
            <w:pPr>
              <w:snapToGrid w:val="0"/>
              <w:spacing w:line="280" w:lineRule="atLeast"/>
              <w:jc w:val="center"/>
              <w:rPr>
                <w:rFonts w:ascii="標楷體" w:eastAsia="標楷體" w:hAnsi="標楷體"/>
                <w:sz w:val="22"/>
              </w:rPr>
            </w:pPr>
            <w:r w:rsidRPr="00295A8D">
              <w:rPr>
                <w:rFonts w:ascii="標楷體" w:eastAsia="標楷體" w:hAnsi="標楷體" w:hint="eastAsia"/>
                <w:sz w:val="22"/>
              </w:rPr>
              <w:lastRenderedPageBreak/>
              <w:t>學習目標</w:t>
            </w:r>
          </w:p>
        </w:tc>
        <w:tc>
          <w:tcPr>
            <w:tcW w:w="7288" w:type="dxa"/>
            <w:gridSpan w:val="9"/>
            <w:vAlign w:val="center"/>
          </w:tcPr>
          <w:p w14:paraId="4DE4EA85"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1.能了解課文文章內容，並使用閩南語闡述大意。</w:t>
            </w:r>
          </w:p>
          <w:p w14:paraId="6205C19D"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2.能分辨漳泉對比方音差，並養成尊重各地方音差的習慣。</w:t>
            </w:r>
          </w:p>
          <w:p w14:paraId="11E180F3"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3.能正確進行韻尾的拼讀。</w:t>
            </w:r>
          </w:p>
          <w:p w14:paraId="131CA6BF"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4.能認識布袋戲的角色，並嘗試使用其唸白形式來朗讀或配音。</w:t>
            </w:r>
          </w:p>
          <w:p w14:paraId="4D35B744"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5.能操作布袋戲偶，以布袋戲身段及唸白做出簡單演出。</w:t>
            </w:r>
          </w:p>
          <w:p w14:paraId="20C4894A"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6.能欣賞傳統戲劇之美。</w:t>
            </w:r>
          </w:p>
          <w:p w14:paraId="2ED3B0B4"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7.能從課文賞析中，了解歌仔戲的內涵，並能養成欣賞本土戲劇的興趣與習慣。</w:t>
            </w:r>
          </w:p>
          <w:p w14:paraId="0A2EB48C"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8.從歌仔戲曲調練習中，體會傳統藝術之美，並樂於和別人分享。</w:t>
            </w:r>
          </w:p>
          <w:p w14:paraId="3CD11974"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9.能認識不同動作的閩南語說法，並能練習造句。</w:t>
            </w:r>
          </w:p>
          <w:p w14:paraId="3CCA52A1"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10.能在日常生活中正確使用閩南語動詞，並發音正確。</w:t>
            </w:r>
          </w:p>
          <w:p w14:paraId="38D0BC03"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 xml:space="preserve">11.能了解閩南語特殊用語和國語不同之處，並能發覺閩南語之美。 </w:t>
            </w:r>
          </w:p>
          <w:p w14:paraId="3AC98A8B"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12.能正確念讀本課新詞，明瞭意義，並運用於日常生活中靈活運用、表達情意。</w:t>
            </w:r>
          </w:p>
          <w:p w14:paraId="60D4CCF6"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13.能運用網路資源學習閩南語、查詢相關資料，並將所學實際使用在生活中。</w:t>
            </w:r>
          </w:p>
          <w:p w14:paraId="5EC7EABB"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14.能與同儕合作學習，運用閩南語彼此對話、共同討論，培養在日常生活中使用閩南語的習慣。</w:t>
            </w:r>
          </w:p>
          <w:p w14:paraId="36850151"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15.能應用閩南語從事思考、溝通、討論、欣賞和解決問題的能力。</w:t>
            </w:r>
          </w:p>
          <w:p w14:paraId="27906428"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16.能分辨「咧講啥物」單元中「行路」與「走路」之異同，培養「自律負責」的態度。</w:t>
            </w:r>
          </w:p>
          <w:p w14:paraId="695F234D"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17.能應用閩南語標音符號、羅馬字及漢字，協助聆聽理解，並運用在口語表達。</w:t>
            </w:r>
          </w:p>
          <w:p w14:paraId="01DA39D6"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18.能從他人的態度、肢體語言與行為，理解對方情緒，並運用適切的溝通方式。</w:t>
            </w:r>
          </w:p>
          <w:p w14:paraId="2BE979B2"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19.能理解藝術展覽是藝術家各種技巧、能力與創作力的展現。</w:t>
            </w:r>
          </w:p>
          <w:p w14:paraId="36EE68ED"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20.能明白藝術展覽可以帶給人們心理的滿足與提升欣賞的能力，對於美感的建立有所幫助。</w:t>
            </w:r>
          </w:p>
          <w:p w14:paraId="733C0C9C"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21.能了解休閒對健康生活與培養美感的重要性。</w:t>
            </w:r>
          </w:p>
          <w:p w14:paraId="61BCA592"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22.能認識閩南語單位量詞，並了解運用方式。</w:t>
            </w:r>
          </w:p>
          <w:p w14:paraId="1D28B745"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23.能在日常生活中正確使用閩南語單位量詞。</w:t>
            </w:r>
          </w:p>
          <w:p w14:paraId="3E0B94C1"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24.能從課程中注意到臺灣各地的特色，並學會用閩南語適切表達。</w:t>
            </w:r>
          </w:p>
          <w:p w14:paraId="5D567CEA" w14:textId="77777777" w:rsidR="00AA0E26" w:rsidRPr="00AA0E26" w:rsidRDefault="00AA0E26" w:rsidP="00AA0E26">
            <w:pPr>
              <w:spacing w:line="0" w:lineRule="atLeast"/>
              <w:rPr>
                <w:rFonts w:ascii="標楷體" w:eastAsia="標楷體" w:hAnsi="標楷體"/>
              </w:rPr>
            </w:pPr>
            <w:r w:rsidRPr="00AA0E26">
              <w:rPr>
                <w:rFonts w:ascii="標楷體" w:eastAsia="標楷體" w:hAnsi="標楷體" w:hint="eastAsia"/>
              </w:rPr>
              <w:t>25.能從課程中體會禮尚往來的道理，並學會用閩南語適切表達。</w:t>
            </w:r>
          </w:p>
        </w:tc>
      </w:tr>
      <w:tr w:rsidR="00AA0E26" w:rsidRPr="00295A8D" w14:paraId="7C5F9617" w14:textId="77777777" w:rsidTr="003E4AD0">
        <w:tc>
          <w:tcPr>
            <w:tcW w:w="2340" w:type="dxa"/>
            <w:gridSpan w:val="3"/>
            <w:vAlign w:val="center"/>
          </w:tcPr>
          <w:p w14:paraId="3FD0087A" w14:textId="77777777" w:rsidR="00AA0E26" w:rsidRPr="00295A8D" w:rsidRDefault="00AA0E26" w:rsidP="00D07BF5">
            <w:pPr>
              <w:snapToGrid w:val="0"/>
              <w:spacing w:line="280" w:lineRule="atLeast"/>
              <w:jc w:val="center"/>
              <w:rPr>
                <w:rFonts w:ascii="標楷體" w:eastAsia="標楷體" w:hAnsi="標楷體"/>
                <w:color w:val="FF0000"/>
                <w:sz w:val="22"/>
              </w:rPr>
            </w:pPr>
            <w:r w:rsidRPr="00295A8D">
              <w:rPr>
                <w:rFonts w:ascii="標楷體" w:eastAsia="標楷體" w:hAnsi="標楷體" w:hint="eastAsia"/>
                <w:sz w:val="22"/>
              </w:rPr>
              <w:t>教學與評量說明</w:t>
            </w:r>
          </w:p>
        </w:tc>
        <w:tc>
          <w:tcPr>
            <w:tcW w:w="7288" w:type="dxa"/>
            <w:gridSpan w:val="9"/>
            <w:vAlign w:val="center"/>
          </w:tcPr>
          <w:p w14:paraId="2AE20A16" w14:textId="77777777" w:rsidR="00AA0E26" w:rsidRPr="0032770D" w:rsidRDefault="00AA0E26" w:rsidP="00AA0E26">
            <w:pPr>
              <w:spacing w:line="0" w:lineRule="atLeast"/>
              <w:rPr>
                <w:rFonts w:ascii="標楷體" w:eastAsia="標楷體" w:hAnsi="標楷體"/>
                <w:szCs w:val="24"/>
              </w:rPr>
            </w:pPr>
            <w:r w:rsidRPr="0032770D">
              <w:rPr>
                <w:rFonts w:ascii="標楷體" w:eastAsia="標楷體" w:hAnsi="標楷體"/>
                <w:szCs w:val="24"/>
              </w:rPr>
              <w:t>1.觀察評量</w:t>
            </w:r>
          </w:p>
          <w:p w14:paraId="3CA9B8B2" w14:textId="77777777" w:rsidR="00AA0E26" w:rsidRPr="0032770D" w:rsidRDefault="00AA0E26" w:rsidP="00AA0E26">
            <w:pPr>
              <w:spacing w:line="0" w:lineRule="atLeast"/>
              <w:rPr>
                <w:rFonts w:ascii="標楷體" w:eastAsia="標楷體" w:hAnsi="標楷體"/>
                <w:szCs w:val="24"/>
              </w:rPr>
            </w:pPr>
            <w:r w:rsidRPr="0032770D">
              <w:rPr>
                <w:rFonts w:ascii="標楷體" w:eastAsia="標楷體" w:hAnsi="標楷體"/>
                <w:szCs w:val="24"/>
              </w:rPr>
              <w:t>2.口語評量</w:t>
            </w:r>
          </w:p>
          <w:p w14:paraId="561F622C" w14:textId="77777777" w:rsidR="00AA0E26" w:rsidRPr="0032770D" w:rsidRDefault="00AA0E26" w:rsidP="00AA0E26">
            <w:pPr>
              <w:spacing w:line="0" w:lineRule="atLeast"/>
              <w:rPr>
                <w:rFonts w:ascii="標楷體" w:eastAsia="標楷體" w:hAnsi="標楷體"/>
                <w:szCs w:val="24"/>
              </w:rPr>
            </w:pPr>
            <w:r w:rsidRPr="0032770D">
              <w:rPr>
                <w:rFonts w:ascii="標楷體" w:eastAsia="標楷體" w:hAnsi="標楷體"/>
                <w:szCs w:val="24"/>
              </w:rPr>
              <w:t>3觀察語評量</w:t>
            </w:r>
          </w:p>
          <w:p w14:paraId="0D062634" w14:textId="77777777" w:rsidR="00AA0E26" w:rsidRPr="0032770D" w:rsidRDefault="00AA0E26" w:rsidP="00AA0E26">
            <w:pPr>
              <w:spacing w:line="0" w:lineRule="atLeast"/>
              <w:rPr>
                <w:rFonts w:ascii="標楷體" w:eastAsia="標楷體" w:hAnsi="標楷體"/>
                <w:szCs w:val="24"/>
              </w:rPr>
            </w:pPr>
            <w:r w:rsidRPr="0032770D">
              <w:rPr>
                <w:rFonts w:ascii="標楷體" w:eastAsia="標楷體" w:hAnsi="標楷體"/>
                <w:szCs w:val="24"/>
              </w:rPr>
              <w:t>4.書寫評量</w:t>
            </w:r>
          </w:p>
          <w:p w14:paraId="3FF441CD" w14:textId="77777777" w:rsidR="00AA0E26" w:rsidRPr="0032770D" w:rsidRDefault="00AA0E26" w:rsidP="00AA0E26">
            <w:pPr>
              <w:spacing w:line="0" w:lineRule="atLeast"/>
              <w:rPr>
                <w:rFonts w:ascii="標楷體" w:eastAsia="標楷體" w:hAnsi="標楷體"/>
                <w:szCs w:val="24"/>
              </w:rPr>
            </w:pPr>
            <w:r w:rsidRPr="0032770D">
              <w:rPr>
                <w:rFonts w:ascii="標楷體" w:eastAsia="標楷體" w:hAnsi="標楷體"/>
                <w:szCs w:val="24"/>
              </w:rPr>
              <w:t>5.實作評量</w:t>
            </w:r>
          </w:p>
          <w:p w14:paraId="188D360F" w14:textId="77777777" w:rsidR="00AA0E26" w:rsidRPr="0032770D" w:rsidRDefault="00AA0E26" w:rsidP="00AA0E26">
            <w:pPr>
              <w:spacing w:line="0" w:lineRule="atLeast"/>
              <w:rPr>
                <w:rFonts w:ascii="標楷體" w:eastAsia="標楷體" w:hAnsi="標楷體"/>
                <w:szCs w:val="24"/>
              </w:rPr>
            </w:pPr>
            <w:r w:rsidRPr="0032770D">
              <w:rPr>
                <w:rFonts w:ascii="標楷體" w:eastAsia="標楷體" w:hAnsi="標楷體"/>
                <w:szCs w:val="24"/>
              </w:rPr>
              <w:t>6.聽力評量</w:t>
            </w:r>
          </w:p>
        </w:tc>
      </w:tr>
      <w:tr w:rsidR="00AA0E26" w:rsidRPr="00295A8D" w14:paraId="0140E9D2" w14:textId="77777777" w:rsidTr="003E4AD0">
        <w:tc>
          <w:tcPr>
            <w:tcW w:w="1367" w:type="dxa"/>
            <w:gridSpan w:val="2"/>
            <w:vAlign w:val="center"/>
          </w:tcPr>
          <w:p w14:paraId="7A0DFCD8"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lastRenderedPageBreak/>
              <w:t>教科書版本</w:t>
            </w:r>
          </w:p>
        </w:tc>
        <w:tc>
          <w:tcPr>
            <w:tcW w:w="1370" w:type="dxa"/>
            <w:gridSpan w:val="2"/>
            <w:vAlign w:val="center"/>
          </w:tcPr>
          <w:p w14:paraId="05A9DA7E" w14:textId="77777777" w:rsidR="00AA0E26" w:rsidRPr="00295A8D" w:rsidRDefault="0032770D" w:rsidP="00D07BF5">
            <w:pPr>
              <w:snapToGrid w:val="0"/>
              <w:spacing w:line="280" w:lineRule="atLeast"/>
              <w:jc w:val="center"/>
              <w:rPr>
                <w:rFonts w:ascii="標楷體" w:eastAsia="標楷體" w:hAnsi="標楷體"/>
                <w:sz w:val="22"/>
                <w:szCs w:val="24"/>
              </w:rPr>
            </w:pPr>
            <w:r>
              <w:rPr>
                <w:rFonts w:ascii="標楷體" w:eastAsia="標楷體" w:hAnsi="標楷體" w:hint="eastAsia"/>
                <w:sz w:val="22"/>
                <w:szCs w:val="24"/>
              </w:rPr>
              <w:t>真平</w:t>
            </w:r>
          </w:p>
        </w:tc>
        <w:tc>
          <w:tcPr>
            <w:tcW w:w="2063" w:type="dxa"/>
            <w:gridSpan w:val="3"/>
            <w:vAlign w:val="center"/>
          </w:tcPr>
          <w:p w14:paraId="602FB62A"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每週教學節數</w:t>
            </w:r>
          </w:p>
        </w:tc>
        <w:tc>
          <w:tcPr>
            <w:tcW w:w="1596" w:type="dxa"/>
            <w:gridSpan w:val="2"/>
            <w:vAlign w:val="center"/>
          </w:tcPr>
          <w:p w14:paraId="216C5169" w14:textId="77777777" w:rsidR="00AA0E26" w:rsidRPr="00295A8D" w:rsidRDefault="0032770D" w:rsidP="00D07BF5">
            <w:pPr>
              <w:snapToGrid w:val="0"/>
              <w:spacing w:line="280" w:lineRule="atLeast"/>
              <w:jc w:val="center"/>
              <w:rPr>
                <w:rFonts w:ascii="標楷體" w:eastAsia="標楷體" w:hAnsi="標楷體"/>
                <w:sz w:val="22"/>
                <w:szCs w:val="24"/>
              </w:rPr>
            </w:pPr>
            <w:r>
              <w:rPr>
                <w:rFonts w:ascii="標楷體" w:eastAsia="標楷體" w:hAnsi="標楷體"/>
                <w:sz w:val="22"/>
                <w:szCs w:val="24"/>
              </w:rPr>
              <w:t>1</w:t>
            </w:r>
          </w:p>
        </w:tc>
        <w:tc>
          <w:tcPr>
            <w:tcW w:w="1839" w:type="dxa"/>
            <w:gridSpan w:val="2"/>
            <w:vAlign w:val="center"/>
          </w:tcPr>
          <w:p w14:paraId="537BEF0D"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學期總教學節數</w:t>
            </w:r>
          </w:p>
        </w:tc>
        <w:tc>
          <w:tcPr>
            <w:tcW w:w="1393" w:type="dxa"/>
            <w:vAlign w:val="center"/>
          </w:tcPr>
          <w:p w14:paraId="548EB19E" w14:textId="77777777" w:rsidR="00AA0E26" w:rsidRPr="00295A8D" w:rsidRDefault="0032770D" w:rsidP="00D07BF5">
            <w:pPr>
              <w:snapToGrid w:val="0"/>
              <w:spacing w:line="280" w:lineRule="atLeast"/>
              <w:jc w:val="center"/>
              <w:rPr>
                <w:rFonts w:ascii="標楷體" w:eastAsia="標楷體" w:hAnsi="標楷體"/>
                <w:sz w:val="22"/>
                <w:szCs w:val="24"/>
              </w:rPr>
            </w:pPr>
            <w:r>
              <w:rPr>
                <w:rFonts w:ascii="標楷體" w:eastAsia="標楷體" w:hAnsi="標楷體" w:hint="eastAsia"/>
                <w:sz w:val="22"/>
              </w:rPr>
              <w:t>20</w:t>
            </w:r>
          </w:p>
        </w:tc>
      </w:tr>
      <w:tr w:rsidR="00AA0E26" w:rsidRPr="00295A8D" w14:paraId="72F590D0" w14:textId="77777777" w:rsidTr="003E4AD0">
        <w:tc>
          <w:tcPr>
            <w:tcW w:w="668" w:type="dxa"/>
            <w:vAlign w:val="center"/>
          </w:tcPr>
          <w:p w14:paraId="3256D496"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週次</w:t>
            </w:r>
          </w:p>
        </w:tc>
        <w:tc>
          <w:tcPr>
            <w:tcW w:w="4132" w:type="dxa"/>
            <w:gridSpan w:val="6"/>
            <w:vAlign w:val="center"/>
          </w:tcPr>
          <w:p w14:paraId="48265A48"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單元名稱</w:t>
            </w:r>
          </w:p>
        </w:tc>
        <w:tc>
          <w:tcPr>
            <w:tcW w:w="899" w:type="dxa"/>
            <w:vAlign w:val="center"/>
          </w:tcPr>
          <w:p w14:paraId="02624EB2"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週次</w:t>
            </w:r>
          </w:p>
        </w:tc>
        <w:tc>
          <w:tcPr>
            <w:tcW w:w="3929" w:type="dxa"/>
            <w:gridSpan w:val="4"/>
            <w:vAlign w:val="center"/>
          </w:tcPr>
          <w:p w14:paraId="1071A5E2"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單元名稱</w:t>
            </w:r>
          </w:p>
        </w:tc>
      </w:tr>
      <w:tr w:rsidR="00AA0E26" w:rsidRPr="00295A8D" w14:paraId="1D36C6BB" w14:textId="77777777" w:rsidTr="00897791">
        <w:tc>
          <w:tcPr>
            <w:tcW w:w="668" w:type="dxa"/>
            <w:vAlign w:val="center"/>
          </w:tcPr>
          <w:p w14:paraId="51C177DE"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一</w:t>
            </w:r>
          </w:p>
        </w:tc>
        <w:tc>
          <w:tcPr>
            <w:tcW w:w="4132" w:type="dxa"/>
            <w:gridSpan w:val="6"/>
          </w:tcPr>
          <w:p w14:paraId="062066AE" w14:textId="77777777" w:rsidR="00AA0E26" w:rsidRPr="00AA0E26" w:rsidRDefault="00AA0E26" w:rsidP="004B42BE">
            <w:pPr>
              <w:rPr>
                <w:rFonts w:ascii="標楷體" w:eastAsia="標楷體" w:hAnsi="標楷體"/>
              </w:rPr>
            </w:pPr>
            <w:r w:rsidRPr="00AA0E26">
              <w:rPr>
                <w:rFonts w:ascii="標楷體" w:eastAsia="標楷體" w:hAnsi="標楷體"/>
              </w:rPr>
              <w:t>一、逐家來看戲1.布袋戲尪仔</w:t>
            </w:r>
          </w:p>
        </w:tc>
        <w:tc>
          <w:tcPr>
            <w:tcW w:w="899" w:type="dxa"/>
            <w:vAlign w:val="center"/>
          </w:tcPr>
          <w:p w14:paraId="240FCB53"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十二</w:t>
            </w:r>
          </w:p>
        </w:tc>
        <w:tc>
          <w:tcPr>
            <w:tcW w:w="3929" w:type="dxa"/>
            <w:gridSpan w:val="4"/>
          </w:tcPr>
          <w:p w14:paraId="0CF7E5C7" w14:textId="77777777" w:rsidR="00AA0E26" w:rsidRPr="00AA0E26" w:rsidRDefault="00AA0E26" w:rsidP="004B42BE">
            <w:pPr>
              <w:rPr>
                <w:rFonts w:ascii="標楷體" w:eastAsia="標楷體" w:hAnsi="標楷體"/>
              </w:rPr>
            </w:pPr>
            <w:r w:rsidRPr="00AA0E26">
              <w:rPr>
                <w:rFonts w:ascii="標楷體" w:eastAsia="標楷體" w:hAnsi="標楷體"/>
              </w:rPr>
              <w:t>二、健康的生活4.藝術展覽</w:t>
            </w:r>
          </w:p>
        </w:tc>
      </w:tr>
      <w:tr w:rsidR="00AA0E26" w:rsidRPr="00295A8D" w14:paraId="13378075" w14:textId="77777777" w:rsidTr="001966E2">
        <w:tc>
          <w:tcPr>
            <w:tcW w:w="668" w:type="dxa"/>
            <w:vAlign w:val="center"/>
          </w:tcPr>
          <w:p w14:paraId="5972B9B1"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二</w:t>
            </w:r>
          </w:p>
        </w:tc>
        <w:tc>
          <w:tcPr>
            <w:tcW w:w="4132" w:type="dxa"/>
            <w:gridSpan w:val="6"/>
          </w:tcPr>
          <w:p w14:paraId="214A9943" w14:textId="77777777" w:rsidR="00AA0E26" w:rsidRPr="00AA0E26" w:rsidRDefault="00AA0E26" w:rsidP="004B42BE">
            <w:pPr>
              <w:rPr>
                <w:rFonts w:ascii="標楷體" w:eastAsia="標楷體" w:hAnsi="標楷體"/>
              </w:rPr>
            </w:pPr>
            <w:r w:rsidRPr="00AA0E26">
              <w:rPr>
                <w:rFonts w:ascii="標楷體" w:eastAsia="標楷體" w:hAnsi="標楷體"/>
              </w:rPr>
              <w:t>一、逐家來看戲1.布袋戲尪仔</w:t>
            </w:r>
          </w:p>
        </w:tc>
        <w:tc>
          <w:tcPr>
            <w:tcW w:w="899" w:type="dxa"/>
            <w:vAlign w:val="center"/>
          </w:tcPr>
          <w:p w14:paraId="45E670A3"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十三</w:t>
            </w:r>
          </w:p>
        </w:tc>
        <w:tc>
          <w:tcPr>
            <w:tcW w:w="3929" w:type="dxa"/>
            <w:gridSpan w:val="4"/>
          </w:tcPr>
          <w:p w14:paraId="347BFA21" w14:textId="77777777" w:rsidR="00AA0E26" w:rsidRPr="00AA0E26" w:rsidRDefault="00AA0E26" w:rsidP="004B42BE">
            <w:pPr>
              <w:rPr>
                <w:rFonts w:ascii="標楷體" w:eastAsia="標楷體" w:hAnsi="標楷體"/>
              </w:rPr>
            </w:pPr>
            <w:r w:rsidRPr="00AA0E26">
              <w:rPr>
                <w:rFonts w:ascii="標楷體" w:eastAsia="標楷體" w:hAnsi="標楷體"/>
              </w:rPr>
              <w:t>二、健康的生活4.藝術展覽</w:t>
            </w:r>
          </w:p>
        </w:tc>
      </w:tr>
      <w:tr w:rsidR="00AA0E26" w:rsidRPr="00295A8D" w14:paraId="3D424EF2" w14:textId="77777777" w:rsidTr="001966E2">
        <w:tc>
          <w:tcPr>
            <w:tcW w:w="668" w:type="dxa"/>
            <w:vAlign w:val="center"/>
          </w:tcPr>
          <w:p w14:paraId="5347D262"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三</w:t>
            </w:r>
          </w:p>
        </w:tc>
        <w:tc>
          <w:tcPr>
            <w:tcW w:w="4132" w:type="dxa"/>
            <w:gridSpan w:val="6"/>
          </w:tcPr>
          <w:p w14:paraId="055ED731" w14:textId="77777777" w:rsidR="00AA0E26" w:rsidRPr="00AA0E26" w:rsidRDefault="00AA0E26" w:rsidP="004B42BE">
            <w:pPr>
              <w:rPr>
                <w:rFonts w:ascii="標楷體" w:eastAsia="標楷體" w:hAnsi="標楷體"/>
              </w:rPr>
            </w:pPr>
            <w:r w:rsidRPr="00AA0E26">
              <w:rPr>
                <w:rFonts w:ascii="標楷體" w:eastAsia="標楷體" w:hAnsi="標楷體"/>
              </w:rPr>
              <w:t>一、逐家來看戲1.布袋戲尪仔</w:t>
            </w:r>
          </w:p>
        </w:tc>
        <w:tc>
          <w:tcPr>
            <w:tcW w:w="899" w:type="dxa"/>
            <w:vAlign w:val="center"/>
          </w:tcPr>
          <w:p w14:paraId="22722142"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十四</w:t>
            </w:r>
          </w:p>
        </w:tc>
        <w:tc>
          <w:tcPr>
            <w:tcW w:w="3929" w:type="dxa"/>
            <w:gridSpan w:val="4"/>
          </w:tcPr>
          <w:p w14:paraId="0F72AC22" w14:textId="77777777" w:rsidR="00AA0E26" w:rsidRPr="00AA0E26" w:rsidRDefault="00AA0E26" w:rsidP="004B42BE">
            <w:pPr>
              <w:rPr>
                <w:rFonts w:ascii="標楷體" w:eastAsia="標楷體" w:hAnsi="標楷體"/>
              </w:rPr>
            </w:pPr>
            <w:r w:rsidRPr="00AA0E26">
              <w:rPr>
                <w:rFonts w:ascii="標楷體" w:eastAsia="標楷體" w:hAnsi="標楷體"/>
              </w:rPr>
              <w:t>語文天地</w:t>
            </w:r>
            <w:r w:rsidRPr="00AA0E26">
              <w:rPr>
                <w:rFonts w:ascii="標楷體" w:eastAsia="標楷體" w:hAnsi="標楷體" w:hint="eastAsia"/>
              </w:rPr>
              <w:t>(</w:t>
            </w:r>
            <w:r w:rsidRPr="00AA0E26">
              <w:rPr>
                <w:rFonts w:ascii="標楷體" w:eastAsia="標楷體" w:hAnsi="標楷體"/>
              </w:rPr>
              <w:t>二</w:t>
            </w:r>
            <w:r w:rsidRPr="00AA0E26">
              <w:rPr>
                <w:rFonts w:ascii="標楷體" w:eastAsia="標楷體" w:hAnsi="標楷體" w:hint="eastAsia"/>
              </w:rPr>
              <w:t>)量詞</w:t>
            </w:r>
          </w:p>
        </w:tc>
      </w:tr>
      <w:tr w:rsidR="00AA0E26" w:rsidRPr="00295A8D" w14:paraId="4482F862" w14:textId="77777777" w:rsidTr="001966E2">
        <w:tc>
          <w:tcPr>
            <w:tcW w:w="668" w:type="dxa"/>
            <w:vAlign w:val="center"/>
          </w:tcPr>
          <w:p w14:paraId="33DB7567"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四</w:t>
            </w:r>
          </w:p>
        </w:tc>
        <w:tc>
          <w:tcPr>
            <w:tcW w:w="4132" w:type="dxa"/>
            <w:gridSpan w:val="6"/>
          </w:tcPr>
          <w:p w14:paraId="0533C1F2" w14:textId="77777777" w:rsidR="00AA0E26" w:rsidRPr="00AA0E26" w:rsidRDefault="00AA0E26" w:rsidP="004B42BE">
            <w:pPr>
              <w:rPr>
                <w:rFonts w:ascii="標楷體" w:eastAsia="標楷體" w:hAnsi="標楷體"/>
              </w:rPr>
            </w:pPr>
            <w:r w:rsidRPr="00AA0E26">
              <w:rPr>
                <w:rFonts w:ascii="標楷體" w:eastAsia="標楷體" w:hAnsi="標楷體"/>
              </w:rPr>
              <w:t>一、逐家來看戲2.看戲真趣味</w:t>
            </w:r>
          </w:p>
        </w:tc>
        <w:tc>
          <w:tcPr>
            <w:tcW w:w="899" w:type="dxa"/>
            <w:vAlign w:val="center"/>
          </w:tcPr>
          <w:p w14:paraId="2DA40601"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十五</w:t>
            </w:r>
          </w:p>
        </w:tc>
        <w:tc>
          <w:tcPr>
            <w:tcW w:w="3929" w:type="dxa"/>
            <w:gridSpan w:val="4"/>
          </w:tcPr>
          <w:p w14:paraId="08872AD6" w14:textId="77777777" w:rsidR="00AA0E26" w:rsidRPr="00AA0E26" w:rsidRDefault="00AA0E26" w:rsidP="004B42BE">
            <w:pPr>
              <w:rPr>
                <w:rFonts w:ascii="標楷體" w:eastAsia="標楷體" w:hAnsi="標楷體"/>
              </w:rPr>
            </w:pPr>
            <w:r w:rsidRPr="00AA0E26">
              <w:rPr>
                <w:rFonts w:ascii="標楷體" w:eastAsia="標楷體" w:hAnsi="標楷體"/>
              </w:rPr>
              <w:t>三、在地報馬仔5.蓮花的故鄉</w:t>
            </w:r>
          </w:p>
        </w:tc>
      </w:tr>
      <w:tr w:rsidR="00AA0E26" w:rsidRPr="00295A8D" w14:paraId="13356E44" w14:textId="77777777" w:rsidTr="001966E2">
        <w:tc>
          <w:tcPr>
            <w:tcW w:w="668" w:type="dxa"/>
            <w:vAlign w:val="center"/>
          </w:tcPr>
          <w:p w14:paraId="6F7F9A9F"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五</w:t>
            </w:r>
          </w:p>
        </w:tc>
        <w:tc>
          <w:tcPr>
            <w:tcW w:w="4132" w:type="dxa"/>
            <w:gridSpan w:val="6"/>
          </w:tcPr>
          <w:p w14:paraId="0D5BA97F" w14:textId="77777777" w:rsidR="00AA0E26" w:rsidRPr="00AA0E26" w:rsidRDefault="00AA0E26" w:rsidP="004B42BE">
            <w:pPr>
              <w:rPr>
                <w:rFonts w:ascii="標楷體" w:eastAsia="標楷體" w:hAnsi="標楷體"/>
              </w:rPr>
            </w:pPr>
            <w:r w:rsidRPr="00AA0E26">
              <w:rPr>
                <w:rFonts w:ascii="標楷體" w:eastAsia="標楷體" w:hAnsi="標楷體"/>
              </w:rPr>
              <w:t>一、逐家來看戲2.看戲真趣味</w:t>
            </w:r>
          </w:p>
        </w:tc>
        <w:tc>
          <w:tcPr>
            <w:tcW w:w="899" w:type="dxa"/>
            <w:vAlign w:val="center"/>
          </w:tcPr>
          <w:p w14:paraId="108217A0"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十六</w:t>
            </w:r>
          </w:p>
        </w:tc>
        <w:tc>
          <w:tcPr>
            <w:tcW w:w="3929" w:type="dxa"/>
            <w:gridSpan w:val="4"/>
          </w:tcPr>
          <w:p w14:paraId="69D10839" w14:textId="77777777" w:rsidR="00AA0E26" w:rsidRPr="00AA0E26" w:rsidRDefault="00AA0E26" w:rsidP="004B42BE">
            <w:pPr>
              <w:rPr>
                <w:rFonts w:ascii="標楷體" w:eastAsia="標楷體" w:hAnsi="標楷體"/>
              </w:rPr>
            </w:pPr>
            <w:r w:rsidRPr="00AA0E26">
              <w:rPr>
                <w:rFonts w:ascii="標楷體" w:eastAsia="標楷體" w:hAnsi="標楷體"/>
              </w:rPr>
              <w:t>三、在地報馬仔5.蓮花的故鄉</w:t>
            </w:r>
          </w:p>
        </w:tc>
      </w:tr>
      <w:tr w:rsidR="00AA0E26" w:rsidRPr="00295A8D" w14:paraId="20D9FE42" w14:textId="77777777" w:rsidTr="001966E2">
        <w:tc>
          <w:tcPr>
            <w:tcW w:w="668" w:type="dxa"/>
            <w:vAlign w:val="center"/>
          </w:tcPr>
          <w:p w14:paraId="03D3EE57"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六</w:t>
            </w:r>
          </w:p>
        </w:tc>
        <w:tc>
          <w:tcPr>
            <w:tcW w:w="4132" w:type="dxa"/>
            <w:gridSpan w:val="6"/>
          </w:tcPr>
          <w:p w14:paraId="746B2597" w14:textId="77777777" w:rsidR="00AA0E26" w:rsidRPr="00AA0E26" w:rsidRDefault="00AA0E26" w:rsidP="004B42BE">
            <w:pPr>
              <w:rPr>
                <w:rFonts w:ascii="標楷體" w:eastAsia="標楷體" w:hAnsi="標楷體"/>
              </w:rPr>
            </w:pPr>
            <w:r w:rsidRPr="00AA0E26">
              <w:rPr>
                <w:rFonts w:ascii="標楷體" w:eastAsia="標楷體" w:hAnsi="標楷體"/>
              </w:rPr>
              <w:t>一、逐家來看戲2.看戲真趣味</w:t>
            </w:r>
          </w:p>
        </w:tc>
        <w:tc>
          <w:tcPr>
            <w:tcW w:w="899" w:type="dxa"/>
            <w:vAlign w:val="center"/>
          </w:tcPr>
          <w:p w14:paraId="4D8E1594"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十七</w:t>
            </w:r>
          </w:p>
        </w:tc>
        <w:tc>
          <w:tcPr>
            <w:tcW w:w="3929" w:type="dxa"/>
            <w:gridSpan w:val="4"/>
          </w:tcPr>
          <w:p w14:paraId="5EDEB531" w14:textId="77777777" w:rsidR="00AA0E26" w:rsidRPr="00AA0E26" w:rsidRDefault="00AA0E26" w:rsidP="004B42BE">
            <w:pPr>
              <w:rPr>
                <w:rFonts w:ascii="標楷體" w:eastAsia="標楷體" w:hAnsi="標楷體"/>
              </w:rPr>
            </w:pPr>
            <w:r w:rsidRPr="00AA0E26">
              <w:rPr>
                <w:rFonts w:ascii="標楷體" w:eastAsia="標楷體" w:hAnsi="標楷體"/>
              </w:rPr>
              <w:t>三、在地報馬仔5.蓮花的故鄉</w:t>
            </w:r>
          </w:p>
        </w:tc>
      </w:tr>
      <w:tr w:rsidR="00AA0E26" w:rsidRPr="00295A8D" w14:paraId="3AB4897B" w14:textId="77777777" w:rsidTr="001966E2">
        <w:tc>
          <w:tcPr>
            <w:tcW w:w="668" w:type="dxa"/>
            <w:vAlign w:val="center"/>
          </w:tcPr>
          <w:p w14:paraId="65FBDB34"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七</w:t>
            </w:r>
          </w:p>
        </w:tc>
        <w:tc>
          <w:tcPr>
            <w:tcW w:w="4132" w:type="dxa"/>
            <w:gridSpan w:val="6"/>
          </w:tcPr>
          <w:p w14:paraId="0A1540B2" w14:textId="77777777" w:rsidR="00AA0E26" w:rsidRPr="00AA0E26" w:rsidRDefault="00AA0E26" w:rsidP="004B42BE">
            <w:pPr>
              <w:rPr>
                <w:rFonts w:ascii="標楷體" w:eastAsia="標楷體" w:hAnsi="標楷體"/>
                <w:b/>
              </w:rPr>
            </w:pPr>
            <w:r w:rsidRPr="00AA0E26">
              <w:rPr>
                <w:rFonts w:ascii="標楷體" w:eastAsia="標楷體" w:hAnsi="標楷體"/>
              </w:rPr>
              <w:t>語文天地</w:t>
            </w:r>
            <w:r w:rsidRPr="00AA0E26">
              <w:rPr>
                <w:rFonts w:ascii="標楷體" w:eastAsia="標楷體" w:hAnsi="標楷體" w:hint="eastAsia"/>
              </w:rPr>
              <w:t>(</w:t>
            </w:r>
            <w:r w:rsidRPr="00AA0E26">
              <w:rPr>
                <w:rFonts w:ascii="標楷體" w:eastAsia="標楷體" w:hAnsi="標楷體"/>
              </w:rPr>
              <w:t>一</w:t>
            </w:r>
            <w:r w:rsidRPr="00AA0E26">
              <w:rPr>
                <w:rFonts w:ascii="標楷體" w:eastAsia="標楷體" w:hAnsi="標楷體" w:hint="eastAsia"/>
              </w:rPr>
              <w:t>)動詞</w:t>
            </w:r>
          </w:p>
        </w:tc>
        <w:tc>
          <w:tcPr>
            <w:tcW w:w="899" w:type="dxa"/>
            <w:vAlign w:val="center"/>
          </w:tcPr>
          <w:p w14:paraId="6C5FA83B"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十八</w:t>
            </w:r>
          </w:p>
        </w:tc>
        <w:tc>
          <w:tcPr>
            <w:tcW w:w="3929" w:type="dxa"/>
            <w:gridSpan w:val="4"/>
          </w:tcPr>
          <w:p w14:paraId="2CC5C8C9" w14:textId="77777777" w:rsidR="00AA0E26" w:rsidRPr="00AA0E26" w:rsidRDefault="00AA0E26" w:rsidP="004B42BE">
            <w:pPr>
              <w:rPr>
                <w:rFonts w:ascii="標楷體" w:eastAsia="標楷體" w:hAnsi="標楷體"/>
              </w:rPr>
            </w:pPr>
            <w:r w:rsidRPr="00AA0E26">
              <w:rPr>
                <w:rFonts w:ascii="標楷體" w:eastAsia="標楷體" w:hAnsi="標楷體"/>
              </w:rPr>
              <w:t>三、在地報馬仔6.</w:t>
            </w:r>
            <w:r w:rsidRPr="00AA0E26">
              <w:rPr>
                <w:rFonts w:ascii="標楷體" w:eastAsia="標楷體" w:hAnsi="標楷體" w:hint="eastAsia"/>
                <w:bCs/>
                <w:szCs w:val="20"/>
              </w:rPr>
              <w:t xml:space="preserve"> </w:t>
            </w:r>
            <w:r w:rsidRPr="00AA0E26">
              <w:rPr>
                <w:rFonts w:ascii="標楷體" w:eastAsia="標楷體" w:hAnsi="標楷體" w:hint="eastAsia"/>
                <w:bCs/>
              </w:rPr>
              <w:t>閒話講「等路」</w:t>
            </w:r>
          </w:p>
        </w:tc>
      </w:tr>
      <w:tr w:rsidR="00AA0E26" w:rsidRPr="00295A8D" w14:paraId="519CE5F1" w14:textId="77777777" w:rsidTr="001966E2">
        <w:tc>
          <w:tcPr>
            <w:tcW w:w="668" w:type="dxa"/>
            <w:vAlign w:val="center"/>
          </w:tcPr>
          <w:p w14:paraId="3B0B11F2"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八</w:t>
            </w:r>
          </w:p>
        </w:tc>
        <w:tc>
          <w:tcPr>
            <w:tcW w:w="4132" w:type="dxa"/>
            <w:gridSpan w:val="6"/>
          </w:tcPr>
          <w:p w14:paraId="32BC37B9" w14:textId="77777777" w:rsidR="00AA0E26" w:rsidRPr="00AA0E26" w:rsidRDefault="00AA0E26" w:rsidP="004B42BE">
            <w:pPr>
              <w:rPr>
                <w:rFonts w:ascii="標楷體" w:eastAsia="標楷體" w:hAnsi="標楷體"/>
              </w:rPr>
            </w:pPr>
            <w:r w:rsidRPr="00AA0E26">
              <w:rPr>
                <w:rFonts w:ascii="標楷體" w:eastAsia="標楷體" w:hAnsi="標楷體"/>
              </w:rPr>
              <w:t>二、健康的生活3.運動身體好</w:t>
            </w:r>
          </w:p>
        </w:tc>
        <w:tc>
          <w:tcPr>
            <w:tcW w:w="899" w:type="dxa"/>
            <w:vAlign w:val="center"/>
          </w:tcPr>
          <w:p w14:paraId="79B280A1"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十九</w:t>
            </w:r>
          </w:p>
        </w:tc>
        <w:tc>
          <w:tcPr>
            <w:tcW w:w="3929" w:type="dxa"/>
            <w:gridSpan w:val="4"/>
          </w:tcPr>
          <w:p w14:paraId="4FFDAB2E" w14:textId="77777777" w:rsidR="00AA0E26" w:rsidRPr="00AA0E26" w:rsidRDefault="00AA0E26" w:rsidP="004B42BE">
            <w:pPr>
              <w:rPr>
                <w:rFonts w:ascii="標楷體" w:eastAsia="標楷體" w:hAnsi="標楷體"/>
              </w:rPr>
            </w:pPr>
            <w:r w:rsidRPr="00AA0E26">
              <w:rPr>
                <w:rFonts w:ascii="標楷體" w:eastAsia="標楷體" w:hAnsi="標楷體"/>
              </w:rPr>
              <w:t>三、在地報馬仔6.</w:t>
            </w:r>
            <w:r w:rsidRPr="00AA0E26">
              <w:rPr>
                <w:rFonts w:ascii="標楷體" w:eastAsia="標楷體" w:hAnsi="標楷體" w:hint="eastAsia"/>
                <w:bCs/>
                <w:szCs w:val="20"/>
              </w:rPr>
              <w:t xml:space="preserve"> </w:t>
            </w:r>
            <w:r w:rsidRPr="00AA0E26">
              <w:rPr>
                <w:rFonts w:ascii="標楷體" w:eastAsia="標楷體" w:hAnsi="標楷體" w:hint="eastAsia"/>
                <w:bCs/>
              </w:rPr>
              <w:t>閒話講「等路」</w:t>
            </w:r>
          </w:p>
        </w:tc>
      </w:tr>
      <w:tr w:rsidR="00AA0E26" w:rsidRPr="00295A8D" w14:paraId="2DDBE210" w14:textId="77777777" w:rsidTr="001966E2">
        <w:tc>
          <w:tcPr>
            <w:tcW w:w="668" w:type="dxa"/>
            <w:vAlign w:val="center"/>
          </w:tcPr>
          <w:p w14:paraId="0B2E2D6A"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九</w:t>
            </w:r>
          </w:p>
        </w:tc>
        <w:tc>
          <w:tcPr>
            <w:tcW w:w="4132" w:type="dxa"/>
            <w:gridSpan w:val="6"/>
          </w:tcPr>
          <w:p w14:paraId="0590ED57" w14:textId="77777777" w:rsidR="00AA0E26" w:rsidRPr="00AA0E26" w:rsidRDefault="00AA0E26" w:rsidP="004B42BE">
            <w:pPr>
              <w:rPr>
                <w:rFonts w:ascii="標楷體" w:eastAsia="標楷體" w:hAnsi="標楷體"/>
              </w:rPr>
            </w:pPr>
            <w:r w:rsidRPr="00AA0E26">
              <w:rPr>
                <w:rFonts w:ascii="標楷體" w:eastAsia="標楷體" w:hAnsi="標楷體"/>
              </w:rPr>
              <w:t>二、健康的生活3.運動身體好</w:t>
            </w:r>
          </w:p>
        </w:tc>
        <w:tc>
          <w:tcPr>
            <w:tcW w:w="899" w:type="dxa"/>
            <w:vAlign w:val="center"/>
          </w:tcPr>
          <w:p w14:paraId="23EDCE11"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二十</w:t>
            </w:r>
          </w:p>
        </w:tc>
        <w:tc>
          <w:tcPr>
            <w:tcW w:w="3929" w:type="dxa"/>
            <w:gridSpan w:val="4"/>
          </w:tcPr>
          <w:p w14:paraId="75072323" w14:textId="77777777" w:rsidR="00AA0E26" w:rsidRPr="00AA0E26" w:rsidRDefault="00AA0E26" w:rsidP="004B42BE">
            <w:pPr>
              <w:rPr>
                <w:rFonts w:ascii="標楷體" w:eastAsia="標楷體" w:hAnsi="標楷體"/>
              </w:rPr>
            </w:pPr>
            <w:r w:rsidRPr="00AA0E26">
              <w:rPr>
                <w:rFonts w:ascii="標楷體" w:eastAsia="標楷體" w:hAnsi="標楷體"/>
              </w:rPr>
              <w:t>三、在地報馬仔6.</w:t>
            </w:r>
            <w:r w:rsidRPr="00AA0E26">
              <w:rPr>
                <w:rFonts w:ascii="標楷體" w:eastAsia="標楷體" w:hAnsi="標楷體" w:hint="eastAsia"/>
                <w:bCs/>
                <w:szCs w:val="20"/>
              </w:rPr>
              <w:t xml:space="preserve"> </w:t>
            </w:r>
            <w:r w:rsidRPr="00AA0E26">
              <w:rPr>
                <w:rFonts w:ascii="標楷體" w:eastAsia="標楷體" w:hAnsi="標楷體" w:hint="eastAsia"/>
                <w:bCs/>
              </w:rPr>
              <w:t>閒話講「等路」</w:t>
            </w:r>
          </w:p>
        </w:tc>
      </w:tr>
      <w:tr w:rsidR="00AA0E26" w:rsidRPr="00295A8D" w14:paraId="46B7A018" w14:textId="77777777" w:rsidTr="001966E2">
        <w:tc>
          <w:tcPr>
            <w:tcW w:w="668" w:type="dxa"/>
            <w:vAlign w:val="center"/>
          </w:tcPr>
          <w:p w14:paraId="677C4C76"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w:t>
            </w:r>
          </w:p>
        </w:tc>
        <w:tc>
          <w:tcPr>
            <w:tcW w:w="4132" w:type="dxa"/>
            <w:gridSpan w:val="6"/>
          </w:tcPr>
          <w:p w14:paraId="268E441A" w14:textId="77777777" w:rsidR="00AA0E26" w:rsidRPr="00AA0E26" w:rsidRDefault="00AA0E26" w:rsidP="004B42BE">
            <w:pPr>
              <w:rPr>
                <w:rFonts w:ascii="標楷體" w:eastAsia="標楷體" w:hAnsi="標楷體"/>
              </w:rPr>
            </w:pPr>
            <w:r w:rsidRPr="00AA0E26">
              <w:rPr>
                <w:rFonts w:ascii="標楷體" w:eastAsia="標楷體" w:hAnsi="標楷體"/>
              </w:rPr>
              <w:t>二、健康的生活3.運動身體好</w:t>
            </w:r>
          </w:p>
        </w:tc>
        <w:tc>
          <w:tcPr>
            <w:tcW w:w="899" w:type="dxa"/>
            <w:vAlign w:val="center"/>
          </w:tcPr>
          <w:p w14:paraId="3AD76F3D"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二</w:t>
            </w:r>
            <w:r w:rsidRPr="00295A8D">
              <w:rPr>
                <w:rFonts w:ascii="標楷體" w:eastAsia="標楷體" w:hAnsi="標楷體"/>
                <w:sz w:val="22"/>
                <w:szCs w:val="24"/>
              </w:rPr>
              <w:t>十一</w:t>
            </w:r>
          </w:p>
        </w:tc>
        <w:tc>
          <w:tcPr>
            <w:tcW w:w="3929" w:type="dxa"/>
            <w:gridSpan w:val="4"/>
          </w:tcPr>
          <w:p w14:paraId="75D3502C" w14:textId="77777777" w:rsidR="00AA0E26" w:rsidRPr="003E6104" w:rsidRDefault="00AA0E26" w:rsidP="002252E5">
            <w:pPr>
              <w:spacing w:line="260" w:lineRule="exact"/>
              <w:rPr>
                <w:rFonts w:eastAsiaTheme="minorEastAsia"/>
                <w:bCs/>
                <w:snapToGrid w:val="0"/>
                <w:kern w:val="0"/>
                <w:sz w:val="20"/>
                <w:szCs w:val="20"/>
              </w:rPr>
            </w:pPr>
          </w:p>
        </w:tc>
      </w:tr>
      <w:tr w:rsidR="00AA0E26" w:rsidRPr="00295A8D" w14:paraId="310286EB" w14:textId="77777777" w:rsidTr="004C3B8D">
        <w:tc>
          <w:tcPr>
            <w:tcW w:w="668" w:type="dxa"/>
            <w:vAlign w:val="center"/>
          </w:tcPr>
          <w:p w14:paraId="0D859928"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十一</w:t>
            </w:r>
          </w:p>
        </w:tc>
        <w:tc>
          <w:tcPr>
            <w:tcW w:w="4132" w:type="dxa"/>
            <w:gridSpan w:val="6"/>
          </w:tcPr>
          <w:p w14:paraId="59513E3D" w14:textId="77777777" w:rsidR="00AA0E26" w:rsidRPr="00AA0E26" w:rsidRDefault="00AA0E26" w:rsidP="004B42BE">
            <w:pPr>
              <w:rPr>
                <w:rFonts w:ascii="標楷體" w:eastAsia="標楷體" w:hAnsi="標楷體"/>
              </w:rPr>
            </w:pPr>
            <w:r w:rsidRPr="00AA0E26">
              <w:rPr>
                <w:rFonts w:ascii="標楷體" w:eastAsia="標楷體" w:hAnsi="標楷體"/>
              </w:rPr>
              <w:t>二、健康的生活4.藝術展覽</w:t>
            </w:r>
          </w:p>
        </w:tc>
        <w:tc>
          <w:tcPr>
            <w:tcW w:w="899" w:type="dxa"/>
            <w:vAlign w:val="center"/>
          </w:tcPr>
          <w:p w14:paraId="1CCD9888" w14:textId="77777777" w:rsidR="00AA0E26" w:rsidRPr="00295A8D" w:rsidRDefault="00AA0E26" w:rsidP="00D07BF5">
            <w:pPr>
              <w:snapToGrid w:val="0"/>
              <w:spacing w:line="280" w:lineRule="atLeast"/>
              <w:jc w:val="center"/>
              <w:rPr>
                <w:rFonts w:ascii="標楷體" w:eastAsia="標楷體" w:hAnsi="標楷體"/>
                <w:sz w:val="22"/>
                <w:szCs w:val="24"/>
              </w:rPr>
            </w:pPr>
            <w:r w:rsidRPr="00295A8D">
              <w:rPr>
                <w:rFonts w:ascii="標楷體" w:eastAsia="標楷體" w:hAnsi="標楷體" w:hint="eastAsia"/>
                <w:sz w:val="22"/>
                <w:szCs w:val="24"/>
              </w:rPr>
              <w:t>二</w:t>
            </w:r>
            <w:r w:rsidRPr="00295A8D">
              <w:rPr>
                <w:rFonts w:ascii="標楷體" w:eastAsia="標楷體" w:hAnsi="標楷體"/>
                <w:sz w:val="22"/>
                <w:szCs w:val="24"/>
              </w:rPr>
              <w:t>十二</w:t>
            </w:r>
          </w:p>
        </w:tc>
        <w:tc>
          <w:tcPr>
            <w:tcW w:w="3929" w:type="dxa"/>
            <w:gridSpan w:val="4"/>
            <w:vAlign w:val="center"/>
          </w:tcPr>
          <w:p w14:paraId="1661623D" w14:textId="77777777" w:rsidR="00AA0E26" w:rsidRPr="00295A8D" w:rsidRDefault="00AA0E26" w:rsidP="00A32E7A">
            <w:pPr>
              <w:jc w:val="both"/>
              <w:rPr>
                <w:rFonts w:ascii="標楷體" w:eastAsia="標楷體" w:hAnsi="標楷體"/>
                <w:sz w:val="22"/>
                <w:szCs w:val="24"/>
              </w:rPr>
            </w:pPr>
          </w:p>
        </w:tc>
      </w:tr>
    </w:tbl>
    <w:p w14:paraId="48FEA728" w14:textId="77777777" w:rsidR="00046A53" w:rsidRPr="00295A8D" w:rsidRDefault="00046A53" w:rsidP="00046A53">
      <w:pPr>
        <w:rPr>
          <w:rFonts w:ascii="標楷體" w:eastAsia="標楷體" w:hAnsi="標楷體"/>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720"/>
        <w:gridCol w:w="709"/>
        <w:gridCol w:w="1701"/>
        <w:gridCol w:w="1276"/>
        <w:gridCol w:w="1276"/>
        <w:gridCol w:w="3402"/>
        <w:gridCol w:w="484"/>
      </w:tblGrid>
      <w:tr w:rsidR="00291676" w:rsidRPr="00295A8D" w14:paraId="468CADA4" w14:textId="77777777" w:rsidTr="00AA0E26">
        <w:tc>
          <w:tcPr>
            <w:tcW w:w="522" w:type="dxa"/>
            <w:vAlign w:val="center"/>
          </w:tcPr>
          <w:p w14:paraId="6C5F95CD" w14:textId="77777777" w:rsidR="00291676" w:rsidRPr="00596DF1" w:rsidRDefault="00291676" w:rsidP="000A6A43">
            <w:pPr>
              <w:snapToGrid w:val="0"/>
              <w:spacing w:line="280" w:lineRule="atLeast"/>
              <w:jc w:val="center"/>
              <w:rPr>
                <w:rFonts w:ascii="標楷體" w:eastAsia="標楷體" w:hAnsi="標楷體"/>
                <w:b/>
                <w:sz w:val="22"/>
                <w:szCs w:val="24"/>
              </w:rPr>
            </w:pPr>
            <w:r>
              <w:rPr>
                <w:rFonts w:ascii="標楷體" w:eastAsia="標楷體" w:hAnsi="標楷體" w:hint="eastAsia"/>
                <w:b/>
                <w:sz w:val="22"/>
                <w:szCs w:val="24"/>
              </w:rPr>
              <w:t>週次</w:t>
            </w:r>
          </w:p>
        </w:tc>
        <w:tc>
          <w:tcPr>
            <w:tcW w:w="720" w:type="dxa"/>
            <w:vAlign w:val="center"/>
          </w:tcPr>
          <w:p w14:paraId="2A02C55F" w14:textId="77777777" w:rsidR="00291676" w:rsidRPr="00596DF1" w:rsidRDefault="00291676" w:rsidP="00142DA3">
            <w:pPr>
              <w:snapToGrid w:val="0"/>
              <w:spacing w:line="280" w:lineRule="atLeast"/>
              <w:jc w:val="center"/>
              <w:rPr>
                <w:rFonts w:ascii="標楷體" w:eastAsia="標楷體" w:hAnsi="標楷體"/>
                <w:b/>
                <w:sz w:val="22"/>
                <w:szCs w:val="24"/>
              </w:rPr>
            </w:pPr>
            <w:r>
              <w:rPr>
                <w:rFonts w:ascii="標楷體" w:eastAsia="標楷體" w:hAnsi="標楷體" w:hint="eastAsia"/>
                <w:b/>
                <w:sz w:val="22"/>
                <w:szCs w:val="24"/>
              </w:rPr>
              <w:t>起訖日期</w:t>
            </w:r>
          </w:p>
        </w:tc>
        <w:tc>
          <w:tcPr>
            <w:tcW w:w="709" w:type="dxa"/>
            <w:vAlign w:val="center"/>
          </w:tcPr>
          <w:p w14:paraId="475A9691" w14:textId="77777777" w:rsidR="00291676" w:rsidRPr="00295A8D" w:rsidRDefault="00291676" w:rsidP="009A6875">
            <w:pPr>
              <w:snapToGrid w:val="0"/>
              <w:spacing w:line="280" w:lineRule="atLeast"/>
              <w:jc w:val="center"/>
              <w:rPr>
                <w:rFonts w:ascii="標楷體" w:eastAsia="標楷體" w:hAnsi="標楷體"/>
                <w:b/>
                <w:sz w:val="22"/>
                <w:szCs w:val="24"/>
              </w:rPr>
            </w:pPr>
            <w:r w:rsidRPr="00295A8D">
              <w:rPr>
                <w:rFonts w:ascii="標楷體" w:eastAsia="標楷體" w:hAnsi="標楷體" w:hint="eastAsia"/>
                <w:b/>
                <w:sz w:val="22"/>
                <w:szCs w:val="24"/>
              </w:rPr>
              <w:t>單元名稱</w:t>
            </w:r>
          </w:p>
        </w:tc>
        <w:tc>
          <w:tcPr>
            <w:tcW w:w="1701" w:type="dxa"/>
            <w:vAlign w:val="center"/>
          </w:tcPr>
          <w:p w14:paraId="794F1655" w14:textId="77777777" w:rsidR="00291676" w:rsidRPr="00295A8D" w:rsidRDefault="00291676" w:rsidP="009A6875">
            <w:pPr>
              <w:snapToGrid w:val="0"/>
              <w:spacing w:line="280" w:lineRule="atLeast"/>
              <w:jc w:val="center"/>
              <w:rPr>
                <w:rFonts w:ascii="標楷體" w:eastAsia="標楷體" w:hAnsi="標楷體"/>
                <w:b/>
                <w:sz w:val="22"/>
                <w:szCs w:val="24"/>
              </w:rPr>
            </w:pPr>
            <w:r w:rsidRPr="00295A8D">
              <w:rPr>
                <w:rFonts w:ascii="標楷體" w:eastAsia="標楷體" w:hAnsi="標楷體" w:hint="eastAsia"/>
                <w:b/>
                <w:sz w:val="22"/>
                <w:szCs w:val="24"/>
              </w:rPr>
              <w:t>學習表現</w:t>
            </w:r>
          </w:p>
        </w:tc>
        <w:tc>
          <w:tcPr>
            <w:tcW w:w="1276" w:type="dxa"/>
            <w:vAlign w:val="center"/>
          </w:tcPr>
          <w:p w14:paraId="6A18BD07" w14:textId="77777777" w:rsidR="00291676" w:rsidRPr="00295A8D" w:rsidRDefault="00291676" w:rsidP="009A6875">
            <w:pPr>
              <w:snapToGrid w:val="0"/>
              <w:spacing w:line="280" w:lineRule="atLeast"/>
              <w:jc w:val="center"/>
              <w:rPr>
                <w:rFonts w:ascii="標楷體" w:eastAsia="標楷體" w:hAnsi="標楷體"/>
                <w:b/>
                <w:sz w:val="22"/>
                <w:szCs w:val="24"/>
              </w:rPr>
            </w:pPr>
            <w:r w:rsidRPr="00295A8D">
              <w:rPr>
                <w:rFonts w:ascii="標楷體" w:eastAsia="標楷體" w:hAnsi="標楷體" w:hint="eastAsia"/>
                <w:b/>
                <w:sz w:val="22"/>
                <w:szCs w:val="24"/>
              </w:rPr>
              <w:t>學習內容</w:t>
            </w:r>
          </w:p>
        </w:tc>
        <w:tc>
          <w:tcPr>
            <w:tcW w:w="1276" w:type="dxa"/>
            <w:vAlign w:val="center"/>
          </w:tcPr>
          <w:p w14:paraId="5218A303" w14:textId="77777777" w:rsidR="00291676" w:rsidRPr="00295A8D" w:rsidRDefault="00291676" w:rsidP="009A6875">
            <w:pPr>
              <w:snapToGrid w:val="0"/>
              <w:spacing w:line="280" w:lineRule="atLeast"/>
              <w:jc w:val="center"/>
              <w:rPr>
                <w:rFonts w:ascii="標楷體" w:eastAsia="標楷體" w:hAnsi="標楷體"/>
                <w:b/>
                <w:sz w:val="22"/>
                <w:szCs w:val="24"/>
              </w:rPr>
            </w:pPr>
            <w:r w:rsidRPr="00295A8D">
              <w:rPr>
                <w:rFonts w:ascii="標楷體" w:eastAsia="標楷體" w:hAnsi="標楷體" w:hint="eastAsia"/>
                <w:b/>
                <w:sz w:val="22"/>
                <w:szCs w:val="24"/>
              </w:rPr>
              <w:t>學習目標</w:t>
            </w:r>
          </w:p>
        </w:tc>
        <w:tc>
          <w:tcPr>
            <w:tcW w:w="3402" w:type="dxa"/>
            <w:vAlign w:val="center"/>
          </w:tcPr>
          <w:p w14:paraId="16329265" w14:textId="77777777" w:rsidR="00291676" w:rsidRPr="00295A8D" w:rsidRDefault="00291676" w:rsidP="009A6875">
            <w:pPr>
              <w:snapToGrid w:val="0"/>
              <w:spacing w:line="280" w:lineRule="atLeast"/>
              <w:jc w:val="center"/>
              <w:rPr>
                <w:rFonts w:ascii="標楷體" w:eastAsia="標楷體" w:hAnsi="標楷體"/>
                <w:b/>
                <w:sz w:val="22"/>
                <w:szCs w:val="24"/>
              </w:rPr>
            </w:pPr>
            <w:r w:rsidRPr="00295A8D">
              <w:rPr>
                <w:rFonts w:ascii="標楷體" w:eastAsia="標楷體" w:hAnsi="標楷體" w:hint="eastAsia"/>
                <w:b/>
                <w:sz w:val="22"/>
                <w:szCs w:val="24"/>
              </w:rPr>
              <w:t>教學重點</w:t>
            </w:r>
          </w:p>
        </w:tc>
        <w:tc>
          <w:tcPr>
            <w:tcW w:w="484" w:type="dxa"/>
            <w:vAlign w:val="center"/>
          </w:tcPr>
          <w:p w14:paraId="2D26DA2D" w14:textId="77777777" w:rsidR="00291676" w:rsidRPr="00295A8D" w:rsidRDefault="00291676" w:rsidP="009A6875">
            <w:pPr>
              <w:snapToGrid w:val="0"/>
              <w:spacing w:line="280" w:lineRule="atLeast"/>
              <w:jc w:val="center"/>
              <w:rPr>
                <w:rFonts w:ascii="標楷體" w:eastAsia="標楷體" w:hAnsi="標楷體"/>
                <w:b/>
                <w:sz w:val="22"/>
                <w:szCs w:val="24"/>
              </w:rPr>
            </w:pPr>
            <w:r w:rsidRPr="00295A8D">
              <w:rPr>
                <w:rFonts w:ascii="標楷體" w:eastAsia="標楷體" w:hAnsi="標楷體" w:hint="eastAsia"/>
                <w:b/>
                <w:sz w:val="22"/>
                <w:szCs w:val="24"/>
              </w:rPr>
              <w:t>評量方式</w:t>
            </w:r>
          </w:p>
        </w:tc>
      </w:tr>
      <w:tr w:rsidR="00BB7196" w:rsidRPr="00295A8D" w14:paraId="110A1AF2" w14:textId="77777777" w:rsidTr="00061020">
        <w:tc>
          <w:tcPr>
            <w:tcW w:w="522" w:type="dxa"/>
            <w:vAlign w:val="center"/>
          </w:tcPr>
          <w:p w14:paraId="1DEE3663"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w:t>
            </w:r>
          </w:p>
        </w:tc>
        <w:tc>
          <w:tcPr>
            <w:tcW w:w="720" w:type="dxa"/>
            <w:vAlign w:val="center"/>
          </w:tcPr>
          <w:p w14:paraId="56A92438"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2/</w:t>
            </w:r>
            <w:r w:rsidRPr="00304A2C">
              <w:rPr>
                <w:rFonts w:ascii="標楷體" w:eastAsia="標楷體" w:hAnsi="標楷體" w:hint="eastAsia"/>
              </w:rPr>
              <w:t>1</w:t>
            </w:r>
            <w:r>
              <w:rPr>
                <w:rFonts w:ascii="標楷體" w:eastAsia="標楷體" w:hAnsi="標楷體" w:hint="eastAsia"/>
              </w:rPr>
              <w:t>2</w:t>
            </w:r>
            <w:r w:rsidRPr="00304A2C">
              <w:rPr>
                <w:rFonts w:ascii="標楷體" w:eastAsia="標楷體" w:hAnsi="標楷體"/>
              </w:rPr>
              <w:t>-2/1</w:t>
            </w:r>
            <w:r>
              <w:rPr>
                <w:rFonts w:ascii="標楷體" w:eastAsia="標楷體" w:hAnsi="標楷體" w:hint="eastAsia"/>
              </w:rPr>
              <w:t>8</w:t>
            </w:r>
          </w:p>
        </w:tc>
        <w:tc>
          <w:tcPr>
            <w:tcW w:w="709" w:type="dxa"/>
          </w:tcPr>
          <w:p w14:paraId="31DF5149"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一、逐家來看戲1.布袋戲尪仔</w:t>
            </w:r>
          </w:p>
        </w:tc>
        <w:tc>
          <w:tcPr>
            <w:tcW w:w="1701" w:type="dxa"/>
          </w:tcPr>
          <w:p w14:paraId="5626BD7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1-Ⅳ-1 能聆聽並理解閩南語對話的主題，並思辨其內容。</w:t>
            </w:r>
          </w:p>
          <w:p w14:paraId="27403915"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1-Ⅳ-2 能聽辨生活中以閩南語表達的重要議題，並藉以增進溝通協調。</w:t>
            </w:r>
          </w:p>
          <w:p w14:paraId="65DA97D8"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1-Ⅳ-5 能聽辨閩南語方音與語詞的差異性，並培養多元文化的精神。</w:t>
            </w:r>
          </w:p>
          <w:p w14:paraId="0E0022A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2-Ⅳ-1 能適切的運用閩南語表達並解決問題。</w:t>
            </w:r>
          </w:p>
          <w:p w14:paraId="363ED4D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2-Ⅳ-2 能運用閩南語適切地表情達意，並分享社會參與、團隊合作的經驗。</w:t>
            </w:r>
          </w:p>
          <w:p w14:paraId="5EDA3CFB" w14:textId="2378D47D"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BB7196">
              <w:rPr>
                <w:rFonts w:ascii="標楷體" w:eastAsia="標楷體" w:hAnsi="標楷體"/>
                <w:kern w:val="0"/>
                <w:sz w:val="20"/>
                <w:szCs w:val="20"/>
              </w:rPr>
              <w:t>3-Ⅳ-1 能運用標音符號、羅馬字及漢字閱讀不同文體的閩南語文作品，藉此增進自我了解。</w:t>
            </w:r>
          </w:p>
        </w:tc>
        <w:tc>
          <w:tcPr>
            <w:tcW w:w="1276" w:type="dxa"/>
          </w:tcPr>
          <w:p w14:paraId="5E5551D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kern w:val="0"/>
                <w:sz w:val="20"/>
                <w:szCs w:val="20"/>
              </w:rPr>
              <w:t>◎</w:t>
            </w:r>
            <w:r w:rsidRPr="00BB7196">
              <w:rPr>
                <w:rFonts w:ascii="標楷體" w:eastAsia="標楷體" w:hAnsi="標楷體"/>
                <w:sz w:val="20"/>
                <w:szCs w:val="20"/>
              </w:rPr>
              <w:t>Aa-Ⅳ-1 羅馬拼音。</w:t>
            </w:r>
          </w:p>
          <w:p w14:paraId="0A316CF7"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kern w:val="0"/>
                <w:sz w:val="20"/>
                <w:szCs w:val="20"/>
              </w:rPr>
              <w:t>◎</w:t>
            </w:r>
            <w:r w:rsidRPr="00BB7196">
              <w:rPr>
                <w:rFonts w:ascii="標楷體" w:eastAsia="標楷體" w:hAnsi="標楷體"/>
                <w:sz w:val="20"/>
                <w:szCs w:val="20"/>
              </w:rPr>
              <w:t>Aa-Ⅳ-2 漢字書寫。</w:t>
            </w:r>
          </w:p>
          <w:p w14:paraId="252DFAA0"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kern w:val="0"/>
                <w:sz w:val="20"/>
                <w:szCs w:val="20"/>
              </w:rPr>
              <w:t>◎</w:t>
            </w:r>
            <w:r w:rsidRPr="00BB7196">
              <w:rPr>
                <w:rFonts w:ascii="標楷體" w:eastAsia="標楷體" w:hAnsi="標楷體"/>
                <w:sz w:val="20"/>
                <w:szCs w:val="20"/>
              </w:rPr>
              <w:t>Ab-Ⅳ-1 語詞運用。</w:t>
            </w:r>
          </w:p>
          <w:p w14:paraId="6FF49D1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kern w:val="0"/>
                <w:sz w:val="20"/>
                <w:szCs w:val="20"/>
              </w:rPr>
              <w:t>◎</w:t>
            </w:r>
            <w:r w:rsidRPr="00BB7196">
              <w:rPr>
                <w:rFonts w:ascii="標楷體" w:eastAsia="標楷體" w:hAnsi="標楷體"/>
                <w:sz w:val="20"/>
                <w:szCs w:val="20"/>
              </w:rPr>
              <w:t>Ab-Ⅳ-2 句型運用。</w:t>
            </w:r>
          </w:p>
          <w:p w14:paraId="163C95AA"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kern w:val="0"/>
                <w:sz w:val="20"/>
                <w:szCs w:val="20"/>
              </w:rPr>
              <w:t>◎</w:t>
            </w:r>
            <w:r w:rsidRPr="00BB7196">
              <w:rPr>
                <w:rFonts w:ascii="標楷體" w:eastAsia="標楷體" w:hAnsi="標楷體"/>
                <w:sz w:val="20"/>
                <w:szCs w:val="20"/>
              </w:rPr>
              <w:t>Ab-Ⅳ-3 方音差異。</w:t>
            </w:r>
          </w:p>
          <w:p w14:paraId="2D4667B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◎Ac-Ⅳ-1 詩歌選讀。</w:t>
            </w:r>
          </w:p>
          <w:p w14:paraId="0105798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3AC1DAB9" w14:textId="4A12E8CF"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tc>
        <w:tc>
          <w:tcPr>
            <w:tcW w:w="1276" w:type="dxa"/>
          </w:tcPr>
          <w:p w14:paraId="3352669B"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1.能正確讀出本課課文，並了解文意。</w:t>
            </w:r>
          </w:p>
          <w:p w14:paraId="7B371AF4"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2.能正確念讀本課新詞，明瞭其意義，並運用於日常生活中。</w:t>
            </w:r>
          </w:p>
          <w:p w14:paraId="0C11E9E5"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3.能分辨「eh、ionn」和「ueh、iunn」漳、泉對比的方音差異，並養成尊重各地方音差的態度。</w:t>
            </w:r>
          </w:p>
          <w:p w14:paraId="167C0D2B" w14:textId="2646B55C"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4.能正確進行「ian」、「iang 」和「iong 」的拼讀。</w:t>
            </w:r>
          </w:p>
        </w:tc>
        <w:tc>
          <w:tcPr>
            <w:tcW w:w="3402" w:type="dxa"/>
          </w:tcPr>
          <w:p w14:paraId="2F108A15"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一、引起動機</w:t>
            </w:r>
          </w:p>
          <w:p w14:paraId="288E0393"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教師利用「咧講啥物」，讓學生課前透過影片連結本課內容，並能對本課主題產生探索的好奇心與興趣。</w:t>
            </w:r>
          </w:p>
          <w:p w14:paraId="6B2BE95E"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p>
          <w:p w14:paraId="0EA49DDF"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二、發展活動</w:t>
            </w:r>
          </w:p>
          <w:p w14:paraId="5C49204B"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活動一：唸讀課文</w:t>
            </w:r>
          </w:p>
          <w:p w14:paraId="7C68C47E"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1.教師分段範讀、學生跟讀，並指導學生正確的發音和語調。</w:t>
            </w:r>
          </w:p>
          <w:p w14:paraId="5A472183"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2.教師介紹本課作者。</w:t>
            </w:r>
          </w:p>
          <w:p w14:paraId="75DD95A6"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p>
          <w:p w14:paraId="50C2F332"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活動二：唸白掠韻尾</w:t>
            </w:r>
          </w:p>
          <w:p w14:paraId="61F8A299"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1.朗讀語句指導。</w:t>
            </w:r>
          </w:p>
          <w:p w14:paraId="1A82B4D5"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2.播放本課現代詩朗誦聲音檔，請學生仔細聆聽並留意其聲音的大小、緩急、抑揚頓挫，和詩情的表現等。</w:t>
            </w:r>
          </w:p>
          <w:p w14:paraId="235FFC6A"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3.邀請學生上臺練習朗讀。</w:t>
            </w:r>
          </w:p>
          <w:p w14:paraId="3463285A"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4.請學生找出課文中押韻的字。</w:t>
            </w:r>
          </w:p>
          <w:p w14:paraId="5B0FE73A"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p>
          <w:p w14:paraId="0C267071"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活動三：詩的意涵與特色</w:t>
            </w:r>
          </w:p>
          <w:p w14:paraId="39B466C2"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1.請學生約 4 人一組，討論這首詩兩段的意涵，並記錄下來。</w:t>
            </w:r>
          </w:p>
          <w:p w14:paraId="58D6F3CC"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2.教師指定或請自願的組別發表第一、二段詩的意涵。</w:t>
            </w:r>
          </w:p>
          <w:p w14:paraId="4953B259"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3.教師指定或請自願的組別發表這首詩的特色。</w:t>
            </w:r>
          </w:p>
          <w:p w14:paraId="2AEDE6FC"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p>
          <w:p w14:paraId="03C3258C"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活動四：討論看覓</w:t>
            </w:r>
          </w:p>
          <w:p w14:paraId="708410B9"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共同討論與發表：教師提問，學生自由回答或教師指定學生回答。</w:t>
            </w:r>
          </w:p>
          <w:p w14:paraId="15827123"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p>
          <w:p w14:paraId="483AFCCB"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t>三、統整活動</w:t>
            </w:r>
          </w:p>
          <w:p w14:paraId="1A00D09D" w14:textId="77777777" w:rsidR="00BB7196" w:rsidRPr="00BB7196" w:rsidRDefault="00BB7196" w:rsidP="00BB7196">
            <w:pPr>
              <w:autoSpaceDE w:val="0"/>
              <w:autoSpaceDN w:val="0"/>
              <w:adjustRightInd w:val="0"/>
              <w:spacing w:line="0" w:lineRule="atLeast"/>
              <w:ind w:left="5"/>
              <w:rPr>
                <w:rFonts w:ascii="標楷體" w:eastAsia="標楷體" w:hAnsi="標楷體"/>
                <w:kern w:val="0"/>
                <w:sz w:val="20"/>
                <w:szCs w:val="20"/>
              </w:rPr>
            </w:pPr>
            <w:r w:rsidRPr="00BB7196">
              <w:rPr>
                <w:rFonts w:ascii="標楷體" w:eastAsia="標楷體" w:hAnsi="標楷體"/>
                <w:kern w:val="0"/>
                <w:sz w:val="20"/>
                <w:szCs w:val="20"/>
              </w:rPr>
              <w:lastRenderedPageBreak/>
              <w:t>1.預告：請學生於下堂課之前，完成課本附錄的戲偶。</w:t>
            </w:r>
          </w:p>
          <w:p w14:paraId="1FDBD53B" w14:textId="2C4FDAD9" w:rsidR="00BB7196" w:rsidRPr="00BB7196" w:rsidRDefault="00BB7196" w:rsidP="00BB7196">
            <w:pPr>
              <w:autoSpaceDE w:val="0"/>
              <w:autoSpaceDN w:val="0"/>
              <w:adjustRightInd w:val="0"/>
              <w:spacing w:line="0" w:lineRule="atLeast"/>
              <w:ind w:left="5"/>
              <w:rPr>
                <w:rFonts w:ascii="標楷體" w:eastAsia="標楷體" w:hAnsi="標楷體" w:cs="DFYuanStd-W3"/>
                <w:kern w:val="0"/>
                <w:sz w:val="20"/>
                <w:szCs w:val="20"/>
              </w:rPr>
            </w:pPr>
            <w:r w:rsidRPr="00BB7196">
              <w:rPr>
                <w:rFonts w:ascii="標楷體" w:eastAsia="標楷體" w:hAnsi="標楷體"/>
                <w:kern w:val="0"/>
                <w:sz w:val="20"/>
                <w:szCs w:val="20"/>
              </w:rPr>
              <w:t>2.提醒學生，回家後需收集資料或觀看布袋戲，下次上課要操偶練習。</w:t>
            </w:r>
          </w:p>
        </w:tc>
        <w:tc>
          <w:tcPr>
            <w:tcW w:w="484" w:type="dxa"/>
          </w:tcPr>
          <w:p w14:paraId="20B33333"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1.觀察評量</w:t>
            </w:r>
          </w:p>
          <w:p w14:paraId="5F711A48" w14:textId="15C0024C"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tc>
      </w:tr>
      <w:tr w:rsidR="00BB7196" w:rsidRPr="00295A8D" w14:paraId="07BAE4B7" w14:textId="77777777" w:rsidTr="00061020">
        <w:tc>
          <w:tcPr>
            <w:tcW w:w="522" w:type="dxa"/>
            <w:vAlign w:val="center"/>
          </w:tcPr>
          <w:p w14:paraId="4BB860C6"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2</w:t>
            </w:r>
          </w:p>
        </w:tc>
        <w:tc>
          <w:tcPr>
            <w:tcW w:w="720" w:type="dxa"/>
            <w:vAlign w:val="center"/>
          </w:tcPr>
          <w:p w14:paraId="7B6561DE"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2/</w:t>
            </w:r>
            <w:r>
              <w:rPr>
                <w:rFonts w:ascii="標楷體" w:eastAsia="標楷體" w:hAnsi="標楷體" w:hint="eastAsia"/>
              </w:rPr>
              <w:t>19</w:t>
            </w:r>
            <w:r w:rsidRPr="00304A2C">
              <w:rPr>
                <w:rFonts w:ascii="標楷體" w:eastAsia="標楷體" w:hAnsi="標楷體"/>
              </w:rPr>
              <w:t>-</w:t>
            </w:r>
            <w:r w:rsidRPr="00304A2C">
              <w:rPr>
                <w:rFonts w:ascii="標楷體" w:eastAsia="標楷體" w:hAnsi="標楷體" w:hint="eastAsia"/>
              </w:rPr>
              <w:t>2</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p>
        </w:tc>
        <w:tc>
          <w:tcPr>
            <w:tcW w:w="709" w:type="dxa"/>
          </w:tcPr>
          <w:p w14:paraId="7B688EF6"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一、逐家來看戲1.布袋戲尪仔</w:t>
            </w:r>
          </w:p>
        </w:tc>
        <w:tc>
          <w:tcPr>
            <w:tcW w:w="1701" w:type="dxa"/>
          </w:tcPr>
          <w:p w14:paraId="17B070E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1-Ⅳ-1 能聆聽並理解閩南語對話的主題，並思辨其內容。</w:t>
            </w:r>
          </w:p>
          <w:p w14:paraId="66E7D45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1-Ⅳ-2 能聽辨生活中以閩南語表達的重要議題，並藉以增進溝通協調。</w:t>
            </w:r>
          </w:p>
          <w:p w14:paraId="66CABF1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1-Ⅳ-4 能聆聽並體會閩南語相關藝文活動所展現的內涵。</w:t>
            </w:r>
          </w:p>
          <w:p w14:paraId="0B119DE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1-Ⅳ-5 能聽辨閩南語方音與語詞的差異性，並培養多元文化的精神。</w:t>
            </w:r>
          </w:p>
          <w:p w14:paraId="3DE2E0B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2-Ⅳ-1 能適切的運用閩南語表達並解決問題。</w:t>
            </w:r>
          </w:p>
          <w:p w14:paraId="43D3786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2-Ⅳ-2 能運用閩南語適切地表情達意，並分享社會參與、團隊合作的經驗。</w:t>
            </w:r>
          </w:p>
          <w:p w14:paraId="22BE58B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2-Ⅳ-4 能透過閩南語進行藝術欣賞，並說出其藝文特色。</w:t>
            </w:r>
          </w:p>
          <w:p w14:paraId="7B5F1E4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3-Ⅳ-1 能運用標音符號、羅馬字及漢字閱讀不同文體的閩南語文作品，藉此增進自我了解。</w:t>
            </w:r>
          </w:p>
          <w:p w14:paraId="0B197EE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3-Ⅳ-4 能透過閱讀閩南語藝文作品及相關資訊，體會作品的意境與美感。</w:t>
            </w:r>
          </w:p>
          <w:p w14:paraId="0C40FD74" w14:textId="6C266085"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BB7196">
              <w:rPr>
                <w:rFonts w:ascii="標楷體" w:eastAsia="標楷體" w:hAnsi="標楷體"/>
                <w:kern w:val="0"/>
                <w:sz w:val="20"/>
                <w:szCs w:val="20"/>
              </w:rPr>
              <w:t>3-Ⅳ-5 能透過閩南語文作品的閱讀，理解、尊重不同語言與文化的特色，建立公民意識。</w:t>
            </w:r>
          </w:p>
        </w:tc>
        <w:tc>
          <w:tcPr>
            <w:tcW w:w="1276" w:type="dxa"/>
          </w:tcPr>
          <w:p w14:paraId="38D1319D"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◎Aa-Ⅳ-1 羅馬拼音。</w:t>
            </w:r>
          </w:p>
          <w:p w14:paraId="4C691E37"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◎Aa-Ⅳ-2 漢字書寫。</w:t>
            </w:r>
          </w:p>
          <w:p w14:paraId="77B8F71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◎Ab-Ⅳ-1 語詞運用。</w:t>
            </w:r>
          </w:p>
          <w:p w14:paraId="0DEB7E9B"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◎Ab-Ⅳ-2 句型運用。</w:t>
            </w:r>
          </w:p>
          <w:p w14:paraId="1E64A699"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◎Ab-Ⅳ-3 方音差異。</w:t>
            </w:r>
          </w:p>
          <w:p w14:paraId="16580E75"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◎Ac-Ⅳ-1 詩歌選讀。</w:t>
            </w:r>
          </w:p>
          <w:p w14:paraId="4B2F4DE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◎Bf-Ⅳ-1 表藝創作。</w:t>
            </w:r>
          </w:p>
          <w:p w14:paraId="70CDA2D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Bf-Ⅳ-2 藝術參與。</w:t>
            </w:r>
          </w:p>
          <w:p w14:paraId="1BECE3DB"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7A4E45EB" w14:textId="69EE02A0"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tc>
        <w:tc>
          <w:tcPr>
            <w:tcW w:w="1276" w:type="dxa"/>
          </w:tcPr>
          <w:p w14:paraId="54AD7B51"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1.能正確讀出本課課文，並了解文意。</w:t>
            </w:r>
          </w:p>
          <w:p w14:paraId="1E60C1B2"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2.能正確念讀本課新詞，明瞭其意義，並運用於日常生活中。</w:t>
            </w:r>
          </w:p>
          <w:p w14:paraId="00F39964"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3.能分辨「eh、ionn」和「ueh、iunn」漳、泉對比的方音差異，並養成尊重各地方音差的態度。</w:t>
            </w:r>
          </w:p>
          <w:p w14:paraId="1C504EFF"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4.能正確進行「ian」、「iang 」和「iong 」的拼讀。</w:t>
            </w:r>
          </w:p>
          <w:p w14:paraId="4FF352EC"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5.能操作布袋戲偶，以布袋戲身段及唸白做出簡單演出。</w:t>
            </w:r>
          </w:p>
          <w:p w14:paraId="099B81AC" w14:textId="44C0F53F"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6.能欣賞傳統戲劇之美。</w:t>
            </w:r>
          </w:p>
        </w:tc>
        <w:tc>
          <w:tcPr>
            <w:tcW w:w="3402" w:type="dxa"/>
          </w:tcPr>
          <w:p w14:paraId="7EF7B53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7FEFC70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活動五：來造我的戲尪仔</w:t>
            </w:r>
          </w:p>
          <w:p w14:paraId="2CB480C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教師請學生分享製作附錄戲偶的過程。</w:t>
            </w:r>
          </w:p>
          <w:p w14:paraId="23BC8B7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33FFB4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189877F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活動六：語詞運用</w:t>
            </w:r>
          </w:p>
          <w:p w14:paraId="2C3FF58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1.教師操作戲偶身段領讀，再請學生跟隨操偶齊讀、分組操偶念讀或個別操偶念讀「做伙來充電」的「語詞運用」的四個語詞和例句。</w:t>
            </w:r>
          </w:p>
          <w:p w14:paraId="2CBB4D5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2.教師解釋語詞和造句，並引導學生運用語詞造句。</w:t>
            </w:r>
          </w:p>
          <w:p w14:paraId="2892711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3.新詞解釋：</w:t>
            </w:r>
          </w:p>
          <w:p w14:paraId="1508AC6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教師可以一方面使用教育部《閩南語常用詞辭典》來協助「新詞解釋」教學，一方面順便進行教育部《閩南語常用詞辭典》查詢。</w:t>
            </w:r>
          </w:p>
          <w:p w14:paraId="08CB0F1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10DA74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活動七：咱來開講</w:t>
            </w:r>
          </w:p>
          <w:p w14:paraId="33D6960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1.教師操作戲偶身段範讀、領讀，再請學生跟隨操偶齊讀、分組操偶念讀或個別操偶念讀。</w:t>
            </w:r>
          </w:p>
          <w:p w14:paraId="4A453DC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2.分組進行練習，請自願的學生上臺表演。</w:t>
            </w:r>
          </w:p>
          <w:p w14:paraId="5D5F51C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CD14DB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活動八：謎猜＋俗諺</w:t>
            </w:r>
          </w:p>
          <w:p w14:paraId="749FE43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1.教師解釋謎語的謎面意思，請學生發表意見，猜出謎底。</w:t>
            </w:r>
          </w:p>
          <w:p w14:paraId="3503C1D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2.教師操作戲偶身段領讀，再請學生跟隨操偶齊讀、分組操偶念讀或個別操偶念讀。</w:t>
            </w:r>
          </w:p>
          <w:p w14:paraId="6C2F37A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⑴</w:t>
            </w:r>
            <w:r w:rsidRPr="00BB7196">
              <w:rPr>
                <w:rFonts w:ascii="標楷體" w:eastAsia="標楷體" w:hAnsi="標楷體"/>
                <w:kern w:val="0"/>
                <w:sz w:val="20"/>
                <w:szCs w:val="20"/>
              </w:rPr>
              <w:t>做戲悾，看戲戇。</w:t>
            </w:r>
          </w:p>
          <w:p w14:paraId="6A77F65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⑵</w:t>
            </w:r>
            <w:r w:rsidRPr="00BB7196">
              <w:rPr>
                <w:rFonts w:ascii="標楷體" w:eastAsia="標楷體" w:hAnsi="標楷體"/>
                <w:kern w:val="0"/>
                <w:sz w:val="20"/>
                <w:szCs w:val="20"/>
              </w:rPr>
              <w:t>棚頂做甲流汗，棚跤嫌甲流瀾。</w:t>
            </w:r>
          </w:p>
          <w:p w14:paraId="173313D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3.教師介紹這二句俗諺的意涵，以及使用時機。</w:t>
            </w:r>
          </w:p>
          <w:p w14:paraId="1D8D18F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4.教師與學生共同討論，什麼情況下可以應用此句俗諺。</w:t>
            </w:r>
          </w:p>
          <w:p w14:paraId="4902965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5.教師可視學生學習情形，指導學生背誦俗諺，或進行造句練習。</w:t>
            </w:r>
          </w:p>
          <w:p w14:paraId="034F4C3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42AEEE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三、綜合活動</w:t>
            </w:r>
          </w:p>
          <w:p w14:paraId="4E1C24D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 請學生操偶齊讀、分組操偶念讀或個別操偶念讀「語詞運用」、「咱來開講」、「謎猜」、「俗諺」。複習本堂課所學內容。</w:t>
            </w:r>
          </w:p>
          <w:p w14:paraId="025D5113" w14:textId="28BDD519"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2. 說明本課學習單，並請學生完成，下週繳交作業。</w:t>
            </w:r>
          </w:p>
        </w:tc>
        <w:tc>
          <w:tcPr>
            <w:tcW w:w="484" w:type="dxa"/>
          </w:tcPr>
          <w:p w14:paraId="5B6A3429"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1.口語評量</w:t>
            </w:r>
          </w:p>
          <w:p w14:paraId="145FEE21"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2觀察評量</w:t>
            </w:r>
          </w:p>
          <w:p w14:paraId="23D04384" w14:textId="0224DE20" w:rsidR="00BB7196" w:rsidRPr="00BB7196" w:rsidRDefault="00BB7196" w:rsidP="00BB7196">
            <w:pPr>
              <w:spacing w:line="0" w:lineRule="atLeast"/>
              <w:rPr>
                <w:rFonts w:ascii="標楷體" w:eastAsia="標楷體" w:hAnsi="標楷體"/>
                <w:bCs/>
                <w:snapToGrid w:val="0"/>
                <w:kern w:val="0"/>
                <w:sz w:val="20"/>
                <w:szCs w:val="20"/>
              </w:rPr>
            </w:pPr>
          </w:p>
        </w:tc>
      </w:tr>
      <w:tr w:rsidR="00BB7196" w:rsidRPr="00295A8D" w14:paraId="372D6885" w14:textId="77777777" w:rsidTr="00061020">
        <w:tc>
          <w:tcPr>
            <w:tcW w:w="522" w:type="dxa"/>
            <w:vAlign w:val="center"/>
          </w:tcPr>
          <w:p w14:paraId="27E4F814"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3</w:t>
            </w:r>
          </w:p>
        </w:tc>
        <w:tc>
          <w:tcPr>
            <w:tcW w:w="720" w:type="dxa"/>
            <w:vAlign w:val="center"/>
          </w:tcPr>
          <w:p w14:paraId="160DE891"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2</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3</w:t>
            </w:r>
            <w:r w:rsidRPr="00304A2C">
              <w:rPr>
                <w:rFonts w:ascii="標楷體" w:eastAsia="標楷體" w:hAnsi="標楷體"/>
              </w:rPr>
              <w:t>/</w:t>
            </w:r>
            <w:r>
              <w:rPr>
                <w:rFonts w:ascii="標楷體" w:eastAsia="標楷體" w:hAnsi="標楷體" w:hint="eastAsia"/>
              </w:rPr>
              <w:t>4</w:t>
            </w:r>
          </w:p>
        </w:tc>
        <w:tc>
          <w:tcPr>
            <w:tcW w:w="709" w:type="dxa"/>
          </w:tcPr>
          <w:p w14:paraId="2E9FB93A"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一、逐家來看</w:t>
            </w:r>
            <w:r w:rsidRPr="00AA0E26">
              <w:rPr>
                <w:rFonts w:ascii="標楷體" w:eastAsia="標楷體" w:hAnsi="標楷體"/>
                <w:sz w:val="20"/>
                <w:szCs w:val="20"/>
              </w:rPr>
              <w:lastRenderedPageBreak/>
              <w:t>戲1.布袋戲尪仔</w:t>
            </w:r>
          </w:p>
        </w:tc>
        <w:tc>
          <w:tcPr>
            <w:tcW w:w="1701" w:type="dxa"/>
          </w:tcPr>
          <w:p w14:paraId="73E9B1D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lastRenderedPageBreak/>
              <w:t>1-Ⅳ-1 能聆聽並理解閩南語對話的主題，並思辨其</w:t>
            </w:r>
            <w:r w:rsidRPr="00BB7196">
              <w:rPr>
                <w:rFonts w:ascii="標楷體" w:eastAsia="標楷體" w:hAnsi="標楷體"/>
                <w:kern w:val="0"/>
                <w:sz w:val="20"/>
                <w:szCs w:val="20"/>
              </w:rPr>
              <w:lastRenderedPageBreak/>
              <w:t>內容。</w:t>
            </w:r>
          </w:p>
          <w:p w14:paraId="6758FE8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1-Ⅳ-2 能聽辨生活中以閩南語表達的重要議題，並藉以增進溝通協調。</w:t>
            </w:r>
          </w:p>
          <w:p w14:paraId="5C29E832"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1-Ⅳ-3 能蒐集、整理閩南語語音資料，分析資訊的正確性，並重視資訊倫理。</w:t>
            </w:r>
          </w:p>
          <w:p w14:paraId="4EBDADD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1-Ⅳ-4 能聆聽並體會閩南語相關藝文活動所展現的內涵。</w:t>
            </w:r>
          </w:p>
          <w:p w14:paraId="5DC3E01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1-Ⅳ-5 能聽辨閩南語方音與語詞的差異性，並培養多元文化的精神。</w:t>
            </w:r>
          </w:p>
          <w:p w14:paraId="3E79706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2-Ⅳ-1 能適切的運用閩南語表達並解決問題。</w:t>
            </w:r>
          </w:p>
          <w:p w14:paraId="53DB192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2-Ⅳ-2 能運用閩南語適切地表情達意，並分享社會參與、團隊合作的經驗。</w:t>
            </w:r>
          </w:p>
          <w:p w14:paraId="175FF9C8"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2-Ⅳ-4 能透過閩南語進行藝術欣賞，並說出其藝文特色。</w:t>
            </w:r>
          </w:p>
          <w:p w14:paraId="57FE2B9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3-Ⅳ-1 能運用標音符號、羅馬字及漢字閱讀不同文體的閩南語文作品，藉此增進自我了解。</w:t>
            </w:r>
          </w:p>
          <w:p w14:paraId="4CDC54EB"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3-Ⅳ-3 能透過資訊及檢索工具，蒐集、整理與閱讀閩南語文資料，進行多元學科／專業領域知能的發展。</w:t>
            </w:r>
          </w:p>
          <w:p w14:paraId="3BB2934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3-Ⅳ-4 能透過閱讀閩南語藝文作品及相關資訊，體會作品的意境與美感。</w:t>
            </w:r>
          </w:p>
          <w:p w14:paraId="4CC84DA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kern w:val="0"/>
                <w:sz w:val="20"/>
                <w:szCs w:val="20"/>
              </w:rPr>
            </w:pPr>
            <w:r w:rsidRPr="00BB7196">
              <w:rPr>
                <w:rFonts w:ascii="標楷體" w:eastAsia="標楷體" w:hAnsi="標楷體"/>
                <w:kern w:val="0"/>
                <w:sz w:val="20"/>
                <w:szCs w:val="20"/>
              </w:rPr>
              <w:t>3-Ⅳ-5 能透過閩南語文作品的閱讀，理解、尊重不同語言與文化的特色，建立公民意識。</w:t>
            </w:r>
          </w:p>
          <w:p w14:paraId="498D3F0F" w14:textId="3B57D11E"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cs="DFKaiShu-SB-Estd-BF"/>
                <w:kern w:val="0"/>
                <w:sz w:val="20"/>
                <w:szCs w:val="20"/>
              </w:rPr>
            </w:pPr>
            <w:r w:rsidRPr="00BB7196">
              <w:rPr>
                <w:rFonts w:ascii="標楷體" w:eastAsia="標楷體" w:hAnsi="標楷體"/>
                <w:kern w:val="0"/>
                <w:sz w:val="20"/>
                <w:szCs w:val="20"/>
              </w:rPr>
              <w:t>4-Ⅳ-2 能運用科</w:t>
            </w:r>
            <w:r w:rsidRPr="00BB7196">
              <w:rPr>
                <w:rFonts w:ascii="標楷體" w:eastAsia="標楷體" w:hAnsi="標楷體"/>
                <w:kern w:val="0"/>
                <w:sz w:val="20"/>
                <w:szCs w:val="20"/>
              </w:rPr>
              <w:lastRenderedPageBreak/>
              <w:t>技與資訊媒材，豐富閩南語文的創作型態。</w:t>
            </w:r>
          </w:p>
        </w:tc>
        <w:tc>
          <w:tcPr>
            <w:tcW w:w="1276" w:type="dxa"/>
          </w:tcPr>
          <w:p w14:paraId="5C92FA30"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lastRenderedPageBreak/>
              <w:t>◎Aa-Ⅳ-1 羅馬拼音。</w:t>
            </w:r>
          </w:p>
          <w:p w14:paraId="0D94F46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 xml:space="preserve">◎Aa-Ⅳ-2 </w:t>
            </w:r>
            <w:r w:rsidRPr="00BB7196">
              <w:rPr>
                <w:rFonts w:ascii="標楷體" w:eastAsia="標楷體" w:hAnsi="標楷體"/>
                <w:sz w:val="20"/>
                <w:szCs w:val="20"/>
              </w:rPr>
              <w:lastRenderedPageBreak/>
              <w:t>漢字書寫。</w:t>
            </w:r>
          </w:p>
          <w:p w14:paraId="2671F68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◎Ab-Ⅳ-1 語詞運用。</w:t>
            </w:r>
          </w:p>
          <w:p w14:paraId="7D0A84D5"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◎Ab-Ⅳ-2 句型運用。</w:t>
            </w:r>
          </w:p>
          <w:p w14:paraId="1796D4A5"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◎Ab-Ⅳ-3 方音差異。</w:t>
            </w:r>
          </w:p>
          <w:p w14:paraId="10687BC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◎Ac-Ⅳ-1 詩歌選讀。</w:t>
            </w:r>
          </w:p>
          <w:p w14:paraId="136095B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7B5BADCB"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◎Be-Ⅳ-2 影音媒材。</w:t>
            </w:r>
          </w:p>
          <w:p w14:paraId="072746AD"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◎Bf-Ⅳ-1 表藝創作。</w:t>
            </w:r>
          </w:p>
          <w:p w14:paraId="08CF0D2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Bf-Ⅳ-2 藝術參與。</w:t>
            </w:r>
          </w:p>
          <w:p w14:paraId="0A3759E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3B59C62F" w14:textId="088074CB"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tc>
        <w:tc>
          <w:tcPr>
            <w:tcW w:w="1276" w:type="dxa"/>
          </w:tcPr>
          <w:p w14:paraId="71F4EF8E"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1.能正確讀出本課課文，並了解</w:t>
            </w:r>
            <w:r w:rsidRPr="00BB7196">
              <w:rPr>
                <w:rFonts w:ascii="標楷體" w:eastAsia="標楷體" w:hAnsi="標楷體"/>
                <w:bCs/>
                <w:snapToGrid w:val="0"/>
                <w:kern w:val="0"/>
                <w:sz w:val="20"/>
                <w:szCs w:val="20"/>
              </w:rPr>
              <w:lastRenderedPageBreak/>
              <w:t>文意。</w:t>
            </w:r>
          </w:p>
          <w:p w14:paraId="5C96FD57"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2.能正確念讀本課新詞，明瞭其意義，並運用於日常生活中。</w:t>
            </w:r>
          </w:p>
          <w:p w14:paraId="2781DC08"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3.能分辨「eh、ionn」和「ueh、iunn」漳、泉對比的方音差異，並養成尊重各地方音差的態度。</w:t>
            </w:r>
          </w:p>
          <w:p w14:paraId="3BE2E830"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4.能正確進行「ian」、「iang 」和「iong 」的拼讀。</w:t>
            </w:r>
          </w:p>
          <w:p w14:paraId="0AF245A5"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5.能認識布袋戲的角色，並嘗試使用其唸白形式來朗讀或配音。</w:t>
            </w:r>
          </w:p>
          <w:p w14:paraId="0B667401"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6.能操作布袋戲偶，以布袋戲身段及唸白做出簡單演出。</w:t>
            </w:r>
          </w:p>
          <w:p w14:paraId="093B7C9B" w14:textId="747D1284"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7.能欣賞傳統戲劇之美。</w:t>
            </w:r>
          </w:p>
        </w:tc>
        <w:tc>
          <w:tcPr>
            <w:tcW w:w="3402" w:type="dxa"/>
          </w:tcPr>
          <w:p w14:paraId="0DB2BFA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一、引起動機</w:t>
            </w:r>
          </w:p>
          <w:p w14:paraId="1D6F609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活動九：布袋戲尪仔出場</w:t>
            </w:r>
          </w:p>
          <w:p w14:paraId="54D8F1B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教師準備布袋戲經典角色出場影片</w:t>
            </w:r>
            <w:r w:rsidRPr="00BB7196">
              <w:rPr>
                <w:rFonts w:ascii="標楷體" w:eastAsia="標楷體" w:hAnsi="標楷體"/>
                <w:kern w:val="0"/>
                <w:sz w:val="20"/>
                <w:szCs w:val="20"/>
              </w:rPr>
              <w:lastRenderedPageBreak/>
              <w:t>供學生觀看。</w:t>
            </w:r>
          </w:p>
          <w:p w14:paraId="21BE058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1E6ABD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595A250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活動十：看圖講話</w:t>
            </w:r>
          </w:p>
          <w:p w14:paraId="724A540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透過四格漫畫，鼓勵學生發揮創意，練習用閩南語表達自己的想法。</w:t>
            </w:r>
          </w:p>
          <w:p w14:paraId="28877BD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0A7EB4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活動十一：方音差講看覓</w:t>
            </w:r>
          </w:p>
          <w:p w14:paraId="74FB129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1.教師說明閩南語腔調的演變與地方音的混淆，引導學生學會方音差，並尊重不同腔調的方音使用者。</w:t>
            </w:r>
          </w:p>
          <w:p w14:paraId="5F05CD8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2.教師講漳州腔，學生回泉州腔，練習一次後，師生對調。最後學生分兩組互相對答。</w:t>
            </w:r>
          </w:p>
          <w:p w14:paraId="7CA997D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132117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活動十二：漢羅攏會通</w:t>
            </w:r>
          </w:p>
          <w:p w14:paraId="48D56C8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1.教師領讀音標、拼音和語詞，學生跟著複述。</w:t>
            </w:r>
          </w:p>
          <w:p w14:paraId="3EB176D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2.教師解釋例詞意義，讓學生練習這些語詞的拼讀，並鼓勵學生再造詞。</w:t>
            </w:r>
          </w:p>
          <w:p w14:paraId="392A1E3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3.進行活動「賓果連線」。</w:t>
            </w:r>
          </w:p>
          <w:p w14:paraId="1FD59EE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4.進行「短句讀看覓」：教師可藉板書或以PPT 方式呈現臺羅拼音，盡量不要出現漢字，可以減少學生對漢字的依賴，可以提升學生對臺羅拼音的熟悉度。</w:t>
            </w:r>
          </w:p>
          <w:p w14:paraId="613D36D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046CCD4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活動十三：朗讀語句</w:t>
            </w:r>
          </w:p>
          <w:p w14:paraId="5D0C4FC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1.朗讀語句說明：雙底線的字要讀本調，單底線的字都要變調。教師可以先一個詞一個詞的帶念，如：毋但有武功</w:t>
            </w:r>
            <w:r w:rsidRPr="00BB7196">
              <w:rPr>
                <w:rFonts w:ascii="MS Mincho" w:eastAsia="MS Mincho" w:hAnsi="MS Mincho" w:cs="MS Mincho" w:hint="eastAsia"/>
                <w:kern w:val="0"/>
                <w:sz w:val="20"/>
                <w:szCs w:val="20"/>
              </w:rPr>
              <w:t>⋯⋯</w:t>
            </w:r>
            <w:r w:rsidRPr="00BB7196">
              <w:rPr>
                <w:rFonts w:ascii="標楷體" w:eastAsia="標楷體" w:hAnsi="標楷體"/>
                <w:kern w:val="0"/>
                <w:sz w:val="20"/>
                <w:szCs w:val="20"/>
              </w:rPr>
              <w:t>，接著再整句朗讀。</w:t>
            </w:r>
          </w:p>
          <w:p w14:paraId="3C5E1CA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2.教師一句，學生一句，教師範讀時，要注意語速、語調與聲情。</w:t>
            </w:r>
          </w:p>
          <w:p w14:paraId="017D05F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3.教師整段範讀，學生整段跟讀。</w:t>
            </w:r>
          </w:p>
          <w:p w14:paraId="345A6E0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4.學生自己分組朗讀，最後一次全班一起朗讀。</w:t>
            </w:r>
          </w:p>
          <w:p w14:paraId="0C3CF81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A054F2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活動十四：驗收時間</w:t>
            </w:r>
          </w:p>
          <w:p w14:paraId="58BA320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1.應用練習 三、聽力測驗。</w:t>
            </w:r>
          </w:p>
          <w:p w14:paraId="7A1DB76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2.應用練習 四、文意理解。</w:t>
            </w:r>
          </w:p>
          <w:p w14:paraId="6111DAC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050422B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三、綜合活動</w:t>
            </w:r>
          </w:p>
          <w:p w14:paraId="0AB4DFC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活動十五：我的大人物</w:t>
            </w:r>
            <w:r w:rsidRPr="00BB7196">
              <w:rPr>
                <w:rFonts w:ascii="Cambria Math" w:eastAsia="標楷體" w:hAnsi="Cambria Math" w:cs="Cambria Math"/>
                <w:kern w:val="0"/>
                <w:sz w:val="20"/>
                <w:szCs w:val="20"/>
              </w:rPr>
              <w:t>∼</w:t>
            </w:r>
            <w:r w:rsidRPr="00BB7196">
              <w:rPr>
                <w:rFonts w:ascii="標楷體" w:eastAsia="標楷體" w:hAnsi="標楷體"/>
                <w:kern w:val="0"/>
                <w:sz w:val="20"/>
                <w:szCs w:val="20"/>
              </w:rPr>
              <w:t>出場囉！</w:t>
            </w:r>
          </w:p>
          <w:p w14:paraId="57F9EDE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1.教師將講桌簡單布置為一個戲臺。</w:t>
            </w:r>
          </w:p>
          <w:p w14:paraId="2A2950A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2.讓學生透過分組討論，先將各自的戲偶設定角色，再集思廣益想出自己戲偶的出場詞或詩句唸白，至少一句以上，之後再配上身段操偶表現出來。</w:t>
            </w:r>
          </w:p>
          <w:p w14:paraId="0E07C8F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3.再以本課課文為例，提示押「ong」韻之韻尾有：風（hong）、動 （t</w:t>
            </w:r>
            <w:r w:rsidRPr="00BB7196">
              <w:rPr>
                <w:rFonts w:ascii="Cambria" w:eastAsia="標楷體" w:hAnsi="Cambria" w:cs="Cambria"/>
                <w:kern w:val="0"/>
                <w:sz w:val="20"/>
                <w:szCs w:val="20"/>
              </w:rPr>
              <w:t>ō</w:t>
            </w:r>
            <w:r w:rsidRPr="00BB7196">
              <w:rPr>
                <w:rFonts w:ascii="標楷體" w:eastAsia="標楷體" w:hAnsi="標楷體"/>
                <w:kern w:val="0"/>
                <w:sz w:val="20"/>
                <w:szCs w:val="20"/>
              </w:rPr>
              <w:t>ng）……等，再鼓勵學生發展新的韻尾並應用於出場詞唸白中。</w:t>
            </w:r>
          </w:p>
          <w:p w14:paraId="4535E476" w14:textId="5BB4C12E"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4.各組上臺後，組員接續出場操偶表</w:t>
            </w:r>
            <w:r w:rsidRPr="00BB7196">
              <w:rPr>
                <w:rFonts w:ascii="標楷體" w:eastAsia="標楷體" w:hAnsi="標楷體"/>
                <w:kern w:val="0"/>
                <w:sz w:val="20"/>
                <w:szCs w:val="20"/>
              </w:rPr>
              <w:lastRenderedPageBreak/>
              <w:t>現。表演後，給予唱作俱佳的組別鼓勵，並具體描述各組別之優點。</w:t>
            </w:r>
          </w:p>
        </w:tc>
        <w:tc>
          <w:tcPr>
            <w:tcW w:w="484" w:type="dxa"/>
          </w:tcPr>
          <w:p w14:paraId="7307B628"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1.觀察</w:t>
            </w:r>
            <w:r w:rsidRPr="00BB7196">
              <w:rPr>
                <w:rFonts w:ascii="標楷體" w:eastAsia="標楷體" w:hAnsi="標楷體"/>
                <w:bCs/>
                <w:snapToGrid w:val="0"/>
                <w:kern w:val="0"/>
                <w:sz w:val="20"/>
                <w:szCs w:val="20"/>
              </w:rPr>
              <w:lastRenderedPageBreak/>
              <w:t>評量</w:t>
            </w:r>
          </w:p>
          <w:p w14:paraId="09E42488"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105A1C99"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p w14:paraId="6C07CCFB"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4.實作評量</w:t>
            </w:r>
          </w:p>
          <w:p w14:paraId="5FD9876E" w14:textId="024FAA41"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hint="eastAsia"/>
                <w:bCs/>
                <w:snapToGrid w:val="0"/>
                <w:kern w:val="0"/>
                <w:sz w:val="20"/>
                <w:szCs w:val="20"/>
              </w:rPr>
              <w:t>5.聽寫評量</w:t>
            </w:r>
          </w:p>
        </w:tc>
      </w:tr>
      <w:tr w:rsidR="00BB7196" w:rsidRPr="00295A8D" w14:paraId="065AA48E" w14:textId="77777777" w:rsidTr="00061020">
        <w:tc>
          <w:tcPr>
            <w:tcW w:w="522" w:type="dxa"/>
            <w:vAlign w:val="center"/>
          </w:tcPr>
          <w:p w14:paraId="640F7CD2"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lastRenderedPageBreak/>
              <w:t>4</w:t>
            </w:r>
          </w:p>
        </w:tc>
        <w:tc>
          <w:tcPr>
            <w:tcW w:w="720" w:type="dxa"/>
            <w:vAlign w:val="center"/>
          </w:tcPr>
          <w:p w14:paraId="41348192"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3/</w:t>
            </w:r>
            <w:r>
              <w:rPr>
                <w:rFonts w:ascii="標楷體" w:eastAsia="標楷體" w:hAnsi="標楷體" w:hint="eastAsia"/>
              </w:rPr>
              <w:t>5</w:t>
            </w:r>
            <w:r w:rsidRPr="00304A2C">
              <w:rPr>
                <w:rFonts w:ascii="標楷體" w:eastAsia="標楷體" w:hAnsi="標楷體"/>
              </w:rPr>
              <w:t>-3/</w:t>
            </w:r>
            <w:r w:rsidRPr="00304A2C">
              <w:rPr>
                <w:rFonts w:ascii="標楷體" w:eastAsia="標楷體" w:hAnsi="標楷體" w:hint="eastAsia"/>
              </w:rPr>
              <w:t>1</w:t>
            </w:r>
            <w:r>
              <w:rPr>
                <w:rFonts w:ascii="標楷體" w:eastAsia="標楷體" w:hAnsi="標楷體" w:hint="eastAsia"/>
              </w:rPr>
              <w:t>1</w:t>
            </w:r>
          </w:p>
        </w:tc>
        <w:tc>
          <w:tcPr>
            <w:tcW w:w="709" w:type="dxa"/>
          </w:tcPr>
          <w:p w14:paraId="165B8C7E"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一、逐家來看戲2.看戲真趣味</w:t>
            </w:r>
          </w:p>
        </w:tc>
        <w:tc>
          <w:tcPr>
            <w:tcW w:w="1701" w:type="dxa"/>
          </w:tcPr>
          <w:p w14:paraId="55FB131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1-Ⅳ-4 能聆聽並體會閩南語相關藝文活動所展現的內涵。</w:t>
            </w:r>
          </w:p>
          <w:p w14:paraId="1C17C40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1-Ⅳ-5 能聽辨閩南語方音與語詞的差異性，並培養多元文化的精神。</w:t>
            </w:r>
          </w:p>
          <w:p w14:paraId="56C716C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 能適切的運用閩南語表達並解決問題。</w:t>
            </w:r>
          </w:p>
          <w:p w14:paraId="2EC0D36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 能運用標音符號、羅馬字及漢字閱讀不同文體的閩南語文作品，藉此增進自我了解。</w:t>
            </w:r>
          </w:p>
          <w:p w14:paraId="367A5EA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3-Ⅳ-4 能透過閱讀閩南語藝文作品及相關資訊，體會作品的意境與美感。</w:t>
            </w:r>
          </w:p>
          <w:p w14:paraId="65BE95BD" w14:textId="0F8EC0EF"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 能以閩南語文寫出簡單短文，進行表達溝通。</w:t>
            </w:r>
          </w:p>
        </w:tc>
        <w:tc>
          <w:tcPr>
            <w:tcW w:w="1276" w:type="dxa"/>
          </w:tcPr>
          <w:p w14:paraId="0878C2EB"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◎Aa-Ⅳ-1 羅馬拼音。</w:t>
            </w:r>
          </w:p>
          <w:p w14:paraId="1BDA64B3"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2455EAC4"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0F1C1C7A"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447D1B6F"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◎Ab-Ⅳ-3 方音差異。</w:t>
            </w:r>
          </w:p>
          <w:p w14:paraId="0E924420"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Ac-Ⅳ-2 散文選讀。</w:t>
            </w:r>
          </w:p>
          <w:p w14:paraId="1C4C2817"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◎Be-Ⅳ-1 數位資源。</w:t>
            </w:r>
          </w:p>
          <w:p w14:paraId="30AAB121"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◎Be-Ⅳ-2 影音媒材。</w:t>
            </w:r>
          </w:p>
          <w:p w14:paraId="1F5A105D"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◎Bf-Ⅳ-1 表藝創作。</w:t>
            </w:r>
          </w:p>
          <w:p w14:paraId="1AE76491" w14:textId="5D327D4D"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◎Bf-Ⅳ-2 藝術參與。</w:t>
            </w:r>
          </w:p>
        </w:tc>
        <w:tc>
          <w:tcPr>
            <w:tcW w:w="1276" w:type="dxa"/>
          </w:tcPr>
          <w:p w14:paraId="4861F0D4"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1.能了解課文文章內容，並使用閩南語闡述大意。</w:t>
            </w:r>
          </w:p>
          <w:p w14:paraId="7060CF27"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2.能正確念讀本課新詞，明瞭其意義，並運用於日常生活中。</w:t>
            </w:r>
          </w:p>
          <w:p w14:paraId="4CF7F8B6"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3.能分辨「ionn、enn」和「iunn、inn」的漳、泉對比，並養成尊重各地方音差的態度。</w:t>
            </w:r>
          </w:p>
          <w:p w14:paraId="600D4D89"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4.能正確進行「un」、「uan」和「uang」的拼讀。</w:t>
            </w:r>
          </w:p>
          <w:p w14:paraId="1F81C754" w14:textId="79645E6D"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5.能運用網路資源學習閩南語，並將所學之課文內容實際的在生活中使用。</w:t>
            </w:r>
          </w:p>
        </w:tc>
        <w:tc>
          <w:tcPr>
            <w:tcW w:w="3402" w:type="dxa"/>
          </w:tcPr>
          <w:p w14:paraId="5AEFF5D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42B7BAD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教師播放本課bàng-gà，並提問。</w:t>
            </w:r>
          </w:p>
          <w:p w14:paraId="1D885DC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3820BD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7F0DC0B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活動一：唸讀課文</w:t>
            </w:r>
          </w:p>
          <w:p w14:paraId="4DA7763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1.教師分段範讀、學生跟讀並指導學生正確的發音和語調。</w:t>
            </w:r>
          </w:p>
          <w:p w14:paraId="2C6DE86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2.教師介紹本課作者及其作品，並與學生討論作者與課文之間的關係。</w:t>
            </w:r>
          </w:p>
          <w:p w14:paraId="0F789C0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10629E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活動二：提取大意</w:t>
            </w:r>
          </w:p>
          <w:p w14:paraId="04837F8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1.請學生 4-6 人為一組，分組討論每一段課文的意涵。</w:t>
            </w:r>
          </w:p>
          <w:p w14:paraId="43C13A3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2.發下小白板，請各組學生將各段關鍵詞寫下來，再組合起來完成課文大意，完成後請各組派代表簡單發表。</w:t>
            </w:r>
          </w:p>
          <w:p w14:paraId="66E3ECD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51027E5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活動三：討論看覓</w:t>
            </w:r>
          </w:p>
          <w:p w14:paraId="67B51E2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共同討論與發表：教師提問，學生自由回答或教師指定學生回答。</w:t>
            </w:r>
          </w:p>
          <w:p w14:paraId="2A529C8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3E4ACEA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56E631E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提醒學生，回家後和家長討論看歌仔戲的經驗以及對歌仔戲的看法，問題至少包含下列兩題：</w:t>
            </w:r>
          </w:p>
          <w:p w14:paraId="58148FC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1.對歌仔戲「無刣奸臣予人看，看戲的毋願煞」的看法。</w:t>
            </w:r>
          </w:p>
          <w:p w14:paraId="5CD1E715" w14:textId="27DDB079"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2.歌仔戲的發展，對廟口歌仔戲、電視歌仔戲到國家劇院歌仔戲，這个過程，改變佇佗？無變的所在又閣是啥物？</w:t>
            </w:r>
          </w:p>
        </w:tc>
        <w:tc>
          <w:tcPr>
            <w:tcW w:w="484" w:type="dxa"/>
          </w:tcPr>
          <w:p w14:paraId="3E9B8490"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1.觀察評量</w:t>
            </w:r>
          </w:p>
          <w:p w14:paraId="6F396A77"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1057761B" w14:textId="08B6557D"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tc>
      </w:tr>
      <w:tr w:rsidR="00BB7196" w:rsidRPr="00295A8D" w14:paraId="3703425B" w14:textId="77777777" w:rsidTr="00061020">
        <w:tc>
          <w:tcPr>
            <w:tcW w:w="522" w:type="dxa"/>
            <w:vAlign w:val="center"/>
          </w:tcPr>
          <w:p w14:paraId="5E679EA5"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5</w:t>
            </w:r>
          </w:p>
        </w:tc>
        <w:tc>
          <w:tcPr>
            <w:tcW w:w="720" w:type="dxa"/>
            <w:vAlign w:val="center"/>
          </w:tcPr>
          <w:p w14:paraId="483E0F96"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3/</w:t>
            </w:r>
            <w:r w:rsidRPr="00304A2C">
              <w:rPr>
                <w:rFonts w:ascii="標楷體" w:eastAsia="標楷體" w:hAnsi="標楷體" w:hint="eastAsia"/>
              </w:rPr>
              <w:t>1</w:t>
            </w:r>
            <w:r>
              <w:rPr>
                <w:rFonts w:ascii="標楷體" w:eastAsia="標楷體" w:hAnsi="標楷體" w:hint="eastAsia"/>
              </w:rPr>
              <w:t>2</w:t>
            </w:r>
            <w:r w:rsidRPr="00304A2C">
              <w:rPr>
                <w:rFonts w:ascii="標楷體" w:eastAsia="標楷體" w:hAnsi="標楷體"/>
              </w:rPr>
              <w:t>-3/1</w:t>
            </w:r>
            <w:r>
              <w:rPr>
                <w:rFonts w:ascii="標楷體" w:eastAsia="標楷體" w:hAnsi="標楷體" w:hint="eastAsia"/>
              </w:rPr>
              <w:t>8</w:t>
            </w:r>
          </w:p>
        </w:tc>
        <w:tc>
          <w:tcPr>
            <w:tcW w:w="709" w:type="dxa"/>
          </w:tcPr>
          <w:p w14:paraId="0FE8B9B3"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一、逐家來看戲2.看戲真趣味</w:t>
            </w:r>
          </w:p>
        </w:tc>
        <w:tc>
          <w:tcPr>
            <w:tcW w:w="1701" w:type="dxa"/>
          </w:tcPr>
          <w:p w14:paraId="534C89B5"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1-Ⅳ-4 能聆聽並體會閩南語相關藝文活動所展現的內涵。</w:t>
            </w:r>
          </w:p>
          <w:p w14:paraId="3A4BCB08"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1-Ⅳ-5 能聽辨閩南語方音與語詞的差異性，並培養多元文化的精神。</w:t>
            </w:r>
          </w:p>
          <w:p w14:paraId="08B8C96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2-Ⅳ-4 能透過閩南語進行藝術欣賞，並說出其藝文特色。</w:t>
            </w:r>
          </w:p>
          <w:p w14:paraId="34141412"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 能運用標音符號、羅馬字及漢字閱讀不同文體的閩南語文作品，藉此增進自我了解。</w:t>
            </w:r>
          </w:p>
          <w:p w14:paraId="0152B63B"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 能從閩南語文的閱讀中進</w:t>
            </w:r>
            <w:r w:rsidRPr="00BB7196">
              <w:rPr>
                <w:rFonts w:ascii="標楷體" w:eastAsia="標楷體" w:hAnsi="標楷體"/>
                <w:bCs/>
                <w:sz w:val="20"/>
                <w:szCs w:val="20"/>
              </w:rPr>
              <w:lastRenderedPageBreak/>
              <w:t>行獨立思辨分析與解決生活問題。</w:t>
            </w:r>
          </w:p>
          <w:p w14:paraId="5D25B80B"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 能以閩南語文寫出簡單短文，進行表達溝通。</w:t>
            </w:r>
          </w:p>
          <w:p w14:paraId="4B147D86" w14:textId="0B126A33"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4-Ⅳ-3 能運用閩南語文寫出觀看影音媒材或藝文活動的感想。</w:t>
            </w:r>
          </w:p>
        </w:tc>
        <w:tc>
          <w:tcPr>
            <w:tcW w:w="1276" w:type="dxa"/>
          </w:tcPr>
          <w:p w14:paraId="53D9A552"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lastRenderedPageBreak/>
              <w:t>◎Aa-Ⅳ-1 羅馬拼音。</w:t>
            </w:r>
          </w:p>
          <w:p w14:paraId="5FA82DBA"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51EF2AD6"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5F4B2DA8"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62235EAB"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◎Ab-Ⅳ-3 方音差異。</w:t>
            </w:r>
          </w:p>
          <w:p w14:paraId="01F3C1C2"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Ac-Ⅳ-2 散文選讀。</w:t>
            </w:r>
          </w:p>
          <w:p w14:paraId="7F5CD7B6"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◎Be-Ⅳ-2 影音媒材。</w:t>
            </w:r>
          </w:p>
          <w:p w14:paraId="79909903" w14:textId="27CC4FB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Bh-Ⅳ-2 區域人文。</w:t>
            </w:r>
          </w:p>
        </w:tc>
        <w:tc>
          <w:tcPr>
            <w:tcW w:w="1276" w:type="dxa"/>
          </w:tcPr>
          <w:p w14:paraId="7826A41E"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1.能了解課文文章內容，並使用閩南語闡述大意。</w:t>
            </w:r>
          </w:p>
          <w:p w14:paraId="7D72F8DF"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2.能正確念讀本課新詞，明瞭其意義，並運用於日常生活中。</w:t>
            </w:r>
          </w:p>
          <w:p w14:paraId="3EC28B75"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3.能分辨「ionn、enn」和「iunn、inn」的漳、泉對比，並養成尊重各地方音差的態度。</w:t>
            </w:r>
          </w:p>
          <w:p w14:paraId="486CD880"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lastRenderedPageBreak/>
              <w:t>4.能正確進行「un」、「uan」和「uang」的拼讀。</w:t>
            </w:r>
          </w:p>
          <w:p w14:paraId="12BA8DE7"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5.能從課文賞析中，了解歌仔戲的內涵，並能養成欣賞本土戲劇的興趣與習慣。</w:t>
            </w:r>
          </w:p>
          <w:p w14:paraId="3565DFA8" w14:textId="19E2A3DF"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6.從歌仔戲曲調練習中，體會傳統藝術之美，並樂於和別人分享。</w:t>
            </w:r>
          </w:p>
        </w:tc>
        <w:tc>
          <w:tcPr>
            <w:tcW w:w="3402" w:type="dxa"/>
          </w:tcPr>
          <w:p w14:paraId="18BF6A01"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lastRenderedPageBreak/>
              <w:t>一、引起動機</w:t>
            </w:r>
          </w:p>
          <w:p w14:paraId="02525C84"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教師先播放歌仔戲簡介影片。</w:t>
            </w:r>
          </w:p>
          <w:p w14:paraId="2CB3F79D" w14:textId="77777777" w:rsidR="00BB7196" w:rsidRPr="00BB7196" w:rsidRDefault="00BB7196" w:rsidP="00BB7196">
            <w:pPr>
              <w:widowControl/>
              <w:spacing w:line="0" w:lineRule="atLeast"/>
              <w:rPr>
                <w:rFonts w:ascii="標楷體" w:eastAsia="標楷體" w:hAnsi="標楷體"/>
                <w:sz w:val="20"/>
                <w:szCs w:val="20"/>
              </w:rPr>
            </w:pPr>
          </w:p>
          <w:p w14:paraId="0F2F1CB4"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二、發展活動</w:t>
            </w:r>
          </w:p>
          <w:p w14:paraId="1D6CE7A1"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活動四：語詞運用</w:t>
            </w:r>
          </w:p>
          <w:p w14:paraId="75FED4D7"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1.教師範讀、學生跟讀「做伙來充電」的「語詞運用」的五個語詞和例句。</w:t>
            </w:r>
          </w:p>
          <w:p w14:paraId="4C3835A4"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2.教師解釋語詞和造句，並引導學生運用語詞造句。教師可以上網搜尋相關語詞，協助解釋其意義及如何運用。</w:t>
            </w:r>
          </w:p>
          <w:p w14:paraId="236EA008"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3.新詞解釋：</w:t>
            </w:r>
          </w:p>
          <w:p w14:paraId="65FE295F"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教師可以一方面使用教育部《閩南語常用詞辭典》來協助「新詞解釋」教學，一方面順便進行教育部《閩南語常用詞辭典》查詢。</w:t>
            </w:r>
          </w:p>
          <w:p w14:paraId="628612E0" w14:textId="77777777" w:rsidR="00BB7196" w:rsidRPr="00BB7196" w:rsidRDefault="00BB7196" w:rsidP="00BB7196">
            <w:pPr>
              <w:widowControl/>
              <w:spacing w:line="0" w:lineRule="atLeast"/>
              <w:rPr>
                <w:rFonts w:ascii="標楷體" w:eastAsia="標楷體" w:hAnsi="標楷體"/>
                <w:sz w:val="20"/>
                <w:szCs w:val="20"/>
              </w:rPr>
            </w:pPr>
          </w:p>
          <w:p w14:paraId="4C8F14C2"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活動五：咱來開講</w:t>
            </w:r>
          </w:p>
          <w:p w14:paraId="281C3A35"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1.教師領念「咱來開講」對話劇本，教師一句，學生一句。</w:t>
            </w:r>
          </w:p>
          <w:p w14:paraId="5DF1D406"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lastRenderedPageBreak/>
              <w:t>2.學生兩兩一組練習對話後，請自願的學生上臺表演，並給予鼓勵。</w:t>
            </w:r>
          </w:p>
          <w:p w14:paraId="215FE30B" w14:textId="77777777" w:rsidR="00BB7196" w:rsidRPr="00BB7196" w:rsidRDefault="00BB7196" w:rsidP="00BB7196">
            <w:pPr>
              <w:widowControl/>
              <w:spacing w:line="0" w:lineRule="atLeast"/>
              <w:rPr>
                <w:rFonts w:ascii="標楷體" w:eastAsia="標楷體" w:hAnsi="標楷體"/>
                <w:sz w:val="20"/>
                <w:szCs w:val="20"/>
              </w:rPr>
            </w:pPr>
          </w:p>
          <w:p w14:paraId="7695CFF2"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活動六：俗諺</w:t>
            </w:r>
          </w:p>
          <w:p w14:paraId="6C576488"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1.教師範讀，學生跟讀。</w:t>
            </w:r>
          </w:p>
          <w:p w14:paraId="6FB8ABB7" w14:textId="77777777" w:rsidR="00BB7196" w:rsidRPr="00BB7196" w:rsidRDefault="00BB7196" w:rsidP="00BB7196">
            <w:pPr>
              <w:widowControl/>
              <w:spacing w:line="0" w:lineRule="atLeast"/>
              <w:rPr>
                <w:rFonts w:ascii="標楷體" w:eastAsia="標楷體" w:hAnsi="標楷體"/>
                <w:sz w:val="20"/>
                <w:szCs w:val="20"/>
              </w:rPr>
            </w:pPr>
            <w:r w:rsidRPr="00BB7196">
              <w:rPr>
                <w:rFonts w:ascii="新細明體" w:hAnsi="新細明體" w:cs="新細明體" w:hint="eastAsia"/>
                <w:sz w:val="20"/>
                <w:szCs w:val="20"/>
              </w:rPr>
              <w:t>⑴</w:t>
            </w:r>
            <w:r w:rsidRPr="00BB7196">
              <w:rPr>
                <w:rFonts w:ascii="標楷體" w:eastAsia="標楷體" w:hAnsi="標楷體"/>
                <w:sz w:val="20"/>
                <w:szCs w:val="20"/>
              </w:rPr>
              <w:t>歹戲</w:t>
            </w:r>
            <w:r w:rsidRPr="00BB7196">
              <w:rPr>
                <w:rFonts w:ascii="新細明體-ExtB" w:eastAsia="新細明體-ExtB" w:hAnsi="新細明體-ExtB" w:cs="新細明體-ExtB" w:hint="eastAsia"/>
                <w:sz w:val="20"/>
                <w:szCs w:val="20"/>
              </w:rPr>
              <w:t>𠢕</w:t>
            </w:r>
            <w:r w:rsidRPr="00BB7196">
              <w:rPr>
                <w:rFonts w:ascii="標楷體" w:eastAsia="標楷體" w:hAnsi="標楷體"/>
                <w:sz w:val="20"/>
                <w:szCs w:val="20"/>
              </w:rPr>
              <w:t>拖棚。</w:t>
            </w:r>
          </w:p>
          <w:p w14:paraId="1AA0847E" w14:textId="77777777" w:rsidR="00BB7196" w:rsidRPr="00BB7196" w:rsidRDefault="00BB7196" w:rsidP="00BB7196">
            <w:pPr>
              <w:widowControl/>
              <w:spacing w:line="0" w:lineRule="atLeast"/>
              <w:rPr>
                <w:rFonts w:ascii="標楷體" w:eastAsia="標楷體" w:hAnsi="標楷體"/>
                <w:sz w:val="20"/>
                <w:szCs w:val="20"/>
              </w:rPr>
            </w:pPr>
            <w:r w:rsidRPr="00BB7196">
              <w:rPr>
                <w:rFonts w:ascii="新細明體" w:hAnsi="新細明體" w:cs="新細明體" w:hint="eastAsia"/>
                <w:sz w:val="20"/>
                <w:szCs w:val="20"/>
              </w:rPr>
              <w:t>⑵</w:t>
            </w:r>
            <w:r w:rsidRPr="00BB7196">
              <w:rPr>
                <w:rFonts w:ascii="標楷體" w:eastAsia="標楷體" w:hAnsi="標楷體"/>
                <w:sz w:val="20"/>
                <w:szCs w:val="20"/>
              </w:rPr>
              <w:t>戲棚跤徛久就是你的。</w:t>
            </w:r>
          </w:p>
          <w:p w14:paraId="1B0796BD" w14:textId="77777777" w:rsidR="00BB7196" w:rsidRPr="00BB7196" w:rsidRDefault="00BB7196" w:rsidP="00BB7196">
            <w:pPr>
              <w:widowControl/>
              <w:spacing w:line="0" w:lineRule="atLeast"/>
              <w:rPr>
                <w:rFonts w:ascii="標楷體" w:eastAsia="標楷體" w:hAnsi="標楷體"/>
                <w:sz w:val="20"/>
                <w:szCs w:val="20"/>
              </w:rPr>
            </w:pPr>
            <w:r w:rsidRPr="00BB7196">
              <w:rPr>
                <w:rFonts w:ascii="新細明體" w:hAnsi="新細明體" w:cs="新細明體" w:hint="eastAsia"/>
                <w:sz w:val="20"/>
                <w:szCs w:val="20"/>
              </w:rPr>
              <w:t>⑶</w:t>
            </w:r>
            <w:r w:rsidRPr="00BB7196">
              <w:rPr>
                <w:rFonts w:ascii="標楷體" w:eastAsia="標楷體" w:hAnsi="標楷體"/>
                <w:sz w:val="20"/>
                <w:szCs w:val="20"/>
              </w:rPr>
              <w:t>棚頂有彼號人，棚跤就有彼號人。</w:t>
            </w:r>
          </w:p>
          <w:p w14:paraId="0D2E96A6"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2.發下作業紙，教師念俗諺，請學生用正確的閩南語漢字書寫在作業紙上。</w:t>
            </w:r>
          </w:p>
          <w:p w14:paraId="4F560471" w14:textId="77777777" w:rsidR="00BB7196" w:rsidRPr="00BB7196" w:rsidRDefault="00BB7196" w:rsidP="00BB7196">
            <w:pPr>
              <w:widowControl/>
              <w:spacing w:line="0" w:lineRule="atLeast"/>
              <w:rPr>
                <w:rFonts w:ascii="標楷體" w:eastAsia="標楷體" w:hAnsi="標楷體"/>
                <w:sz w:val="20"/>
                <w:szCs w:val="20"/>
              </w:rPr>
            </w:pPr>
          </w:p>
          <w:p w14:paraId="31F54E59"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活動七：討論「看歌仔戲的經驗」</w:t>
            </w:r>
          </w:p>
          <w:p w14:paraId="2ACB8A5E"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1.請學生4-6人為一組，請各組就回家後和家長們討論課文中「無刣奸臣予人看，看戲的毋願煞」的看法，以及「歌仔戲的發展，對廟口歌仔戲、電視歌仔戲到國家劇院歌仔戲，這个過程，改變佇佗？無變的所在又閣是啥物？」這兩個問題。</w:t>
            </w:r>
          </w:p>
          <w:p w14:paraId="5D88106A"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2.學生提出自己的想法，並進行簡短討論。</w:t>
            </w:r>
          </w:p>
          <w:p w14:paraId="47EA8B4C"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3.教師在黑板上彙整學生對於「歌仔戲發展的變與不變」的意見。</w:t>
            </w:r>
          </w:p>
          <w:p w14:paraId="0BEEC5D1" w14:textId="77777777" w:rsidR="00BB7196" w:rsidRPr="00BB7196" w:rsidRDefault="00BB7196" w:rsidP="00BB7196">
            <w:pPr>
              <w:widowControl/>
              <w:spacing w:line="0" w:lineRule="atLeast"/>
              <w:rPr>
                <w:rFonts w:ascii="標楷體" w:eastAsia="標楷體" w:hAnsi="標楷體"/>
                <w:sz w:val="20"/>
                <w:szCs w:val="20"/>
              </w:rPr>
            </w:pPr>
          </w:p>
          <w:p w14:paraId="6227A948"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三、統整活動</w:t>
            </w:r>
          </w:p>
          <w:p w14:paraId="26961E80"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活動八：學唱歌仔戲</w:t>
            </w:r>
          </w:p>
          <w:p w14:paraId="681CEB31"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1.傾聽歌曲，全班一起習唱。</w:t>
            </w:r>
          </w:p>
          <w:p w14:paraId="387796B6" w14:textId="77777777" w:rsidR="00BB7196" w:rsidRPr="00BB7196" w:rsidRDefault="00BB7196" w:rsidP="00BB7196">
            <w:pPr>
              <w:widowControl/>
              <w:spacing w:line="0" w:lineRule="atLeast"/>
              <w:rPr>
                <w:rFonts w:ascii="標楷體" w:eastAsia="標楷體" w:hAnsi="標楷體"/>
                <w:sz w:val="20"/>
                <w:szCs w:val="20"/>
              </w:rPr>
            </w:pPr>
            <w:r w:rsidRPr="00BB7196">
              <w:rPr>
                <w:rFonts w:ascii="標楷體" w:eastAsia="標楷體" w:hAnsi="標楷體"/>
                <w:sz w:val="20"/>
                <w:szCs w:val="20"/>
              </w:rPr>
              <w:t>2.說明本課學習單，請學生完成，於下次上課繳交。</w:t>
            </w:r>
          </w:p>
          <w:p w14:paraId="6E349E60" w14:textId="5EDD8AC6"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3.提醒學生，先預習應用練習一、看圖講話的內容，並練習說說看，最少一分鐘，下次上課要發表。</w:t>
            </w:r>
          </w:p>
        </w:tc>
        <w:tc>
          <w:tcPr>
            <w:tcW w:w="484" w:type="dxa"/>
          </w:tcPr>
          <w:p w14:paraId="7F3944BC"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1.觀察評量</w:t>
            </w:r>
          </w:p>
          <w:p w14:paraId="530EED63"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7EB5CA00"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3.聽寫評量</w:t>
            </w:r>
          </w:p>
          <w:p w14:paraId="4087DBAD" w14:textId="55FA526F" w:rsidR="00BB7196" w:rsidRPr="00BB7196" w:rsidRDefault="00BB7196" w:rsidP="00BB7196">
            <w:pPr>
              <w:spacing w:line="0" w:lineRule="atLeast"/>
              <w:rPr>
                <w:rFonts w:ascii="標楷體" w:eastAsia="標楷體" w:hAnsi="標楷體"/>
                <w:bCs/>
                <w:snapToGrid w:val="0"/>
                <w:kern w:val="0"/>
                <w:sz w:val="20"/>
                <w:szCs w:val="20"/>
              </w:rPr>
            </w:pPr>
          </w:p>
        </w:tc>
      </w:tr>
      <w:tr w:rsidR="00BB7196" w:rsidRPr="00295A8D" w14:paraId="3D75A83C" w14:textId="77777777" w:rsidTr="00061020">
        <w:tc>
          <w:tcPr>
            <w:tcW w:w="522" w:type="dxa"/>
            <w:vAlign w:val="center"/>
          </w:tcPr>
          <w:p w14:paraId="131573FA"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6</w:t>
            </w:r>
          </w:p>
        </w:tc>
        <w:tc>
          <w:tcPr>
            <w:tcW w:w="720" w:type="dxa"/>
            <w:vAlign w:val="center"/>
          </w:tcPr>
          <w:p w14:paraId="390F0C45"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3/</w:t>
            </w:r>
            <w:r>
              <w:rPr>
                <w:rFonts w:ascii="標楷體" w:eastAsia="標楷體" w:hAnsi="標楷體" w:hint="eastAsia"/>
              </w:rPr>
              <w:t>19</w:t>
            </w:r>
            <w:r w:rsidRPr="00304A2C">
              <w:rPr>
                <w:rFonts w:ascii="標楷體" w:eastAsia="標楷體" w:hAnsi="標楷體"/>
              </w:rPr>
              <w:t>-</w:t>
            </w:r>
            <w:r w:rsidRPr="00304A2C">
              <w:rPr>
                <w:rFonts w:ascii="標楷體" w:eastAsia="標楷體" w:hAnsi="標楷體" w:hint="eastAsia"/>
              </w:rPr>
              <w:t>3</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p>
        </w:tc>
        <w:tc>
          <w:tcPr>
            <w:tcW w:w="709" w:type="dxa"/>
          </w:tcPr>
          <w:p w14:paraId="115693BA"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一、逐家來看戲2.看戲真趣味</w:t>
            </w:r>
          </w:p>
        </w:tc>
        <w:tc>
          <w:tcPr>
            <w:tcW w:w="1701" w:type="dxa"/>
          </w:tcPr>
          <w:p w14:paraId="4BD48F3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1-Ⅳ-4 能聆聽並體會閩南語相關藝文活動所展現的內涵。</w:t>
            </w:r>
          </w:p>
          <w:p w14:paraId="3487858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1-Ⅳ-5 能聽辨閩南語方音與語詞的差異性，並培養多元文化的精神。</w:t>
            </w:r>
          </w:p>
          <w:p w14:paraId="4E1B5820"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 能適切的運用閩南語表達並解決問題。</w:t>
            </w:r>
          </w:p>
          <w:p w14:paraId="0A109EAB"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 能運用標音符號、羅馬字及漢字閱讀不同文體的閩南語文作品，藉此增進自我了解。</w:t>
            </w:r>
          </w:p>
          <w:p w14:paraId="3AA3ADD5"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3-Ⅳ-4 能透過閱讀閩南語藝文作品及相關資訊，體會作品的意境與美感。</w:t>
            </w:r>
          </w:p>
          <w:p w14:paraId="04B158B4" w14:textId="3450A88F"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lastRenderedPageBreak/>
              <w:t>4-Ⅳ-1 能以閩南語文寫出簡單短文，進行表達溝通。</w:t>
            </w:r>
          </w:p>
        </w:tc>
        <w:tc>
          <w:tcPr>
            <w:tcW w:w="1276" w:type="dxa"/>
          </w:tcPr>
          <w:p w14:paraId="03AD33C2"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lastRenderedPageBreak/>
              <w:t>◎Aa-Ⅳ-1 羅馬拼音。</w:t>
            </w:r>
          </w:p>
          <w:p w14:paraId="26A74EAD"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7B821B56"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495F9FF0"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74879107"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◎Ab-Ⅳ-3 方音差異。</w:t>
            </w:r>
          </w:p>
          <w:p w14:paraId="0FD3A764"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Ac-Ⅳ-2 散文選讀。</w:t>
            </w:r>
          </w:p>
          <w:p w14:paraId="45C965E5"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◎Be-Ⅳ-1 數位資源。</w:t>
            </w:r>
          </w:p>
          <w:p w14:paraId="5A56CF5E"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◎Be-Ⅳ-2 影音媒材。</w:t>
            </w:r>
          </w:p>
          <w:p w14:paraId="4F5E266F"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◎Bf-Ⅳ-1 表藝創作。</w:t>
            </w:r>
          </w:p>
          <w:p w14:paraId="55351F99" w14:textId="69F54FA1"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◎Bf-Ⅳ-2 藝術參與。</w:t>
            </w:r>
          </w:p>
        </w:tc>
        <w:tc>
          <w:tcPr>
            <w:tcW w:w="1276" w:type="dxa"/>
          </w:tcPr>
          <w:p w14:paraId="3896FBDF"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1.能了解課文文章內容，並使用閩南語闡述大意。</w:t>
            </w:r>
          </w:p>
          <w:p w14:paraId="13495D3A"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2.能正確念讀本課新詞，明瞭其意義，並運用於日常生活中。</w:t>
            </w:r>
          </w:p>
          <w:p w14:paraId="008A41EE"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3.能分辨「ionn、enn」和「iunn、inn」的漳、泉對比，並養成尊重各地方音差的態度。</w:t>
            </w:r>
          </w:p>
          <w:p w14:paraId="5310025B"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4.能正確進行「un」、</w:t>
            </w:r>
            <w:r w:rsidRPr="00BB7196">
              <w:rPr>
                <w:rFonts w:ascii="標楷體" w:eastAsia="標楷體" w:hAnsi="標楷體"/>
                <w:bCs/>
                <w:sz w:val="20"/>
                <w:szCs w:val="20"/>
              </w:rPr>
              <w:lastRenderedPageBreak/>
              <w:t>「uan」和「uang」的拼讀。</w:t>
            </w:r>
          </w:p>
          <w:p w14:paraId="19C19B6A" w14:textId="28372E0F"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5.能運用網路資源學習閩南語，並將所學之課文內容實際的在生活中使用。</w:t>
            </w:r>
          </w:p>
        </w:tc>
        <w:tc>
          <w:tcPr>
            <w:tcW w:w="3402" w:type="dxa"/>
          </w:tcPr>
          <w:p w14:paraId="4D93729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一、引起動機</w:t>
            </w:r>
          </w:p>
          <w:p w14:paraId="2C9F4F7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1.欣賞陳明章的〈下晡一齣戲〉。</w:t>
            </w:r>
          </w:p>
          <w:p w14:paraId="76B753F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2.教師先簡單說明〈下晡一齣戲〉這首歌描寫下雨的午後，傳統廟口歌仔戲的淒涼。</w:t>
            </w:r>
          </w:p>
          <w:p w14:paraId="721C906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3.念完問學生，老師剛在念什麼？學生回答。</w:t>
            </w:r>
          </w:p>
          <w:p w14:paraId="4CDDAF3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4.請各組拿出白板，各組互相討論把四格圖提供的訊息寫在白板上，等一下各組用 1 分鐘時間看圖說話。</w:t>
            </w:r>
          </w:p>
          <w:p w14:paraId="6F98AAE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4EE211E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51D6840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活動九：接力看圖講話</w:t>
            </w:r>
          </w:p>
          <w:p w14:paraId="2D9476C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各組依圖所提供的訊息，採接力方式，串成一個故事或活動，每張圖都得說到，準備時間 5 分鐘。發表完，由教師做簡短講評及評選優勝組別給予鼓勵。</w:t>
            </w:r>
          </w:p>
          <w:p w14:paraId="339CC55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04C9FA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活動十：方音差講看覓</w:t>
            </w:r>
          </w:p>
          <w:p w14:paraId="3694E6B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1.教師說明閩南語腔調的演變與地方音的混淆，引導學生學會方音差，</w:t>
            </w:r>
            <w:r w:rsidRPr="00BB7196">
              <w:rPr>
                <w:rFonts w:ascii="標楷體" w:eastAsia="標楷體" w:hAnsi="標楷體"/>
                <w:kern w:val="0"/>
                <w:sz w:val="20"/>
                <w:szCs w:val="20"/>
              </w:rPr>
              <w:lastRenderedPageBreak/>
              <w:t>並尊重不同腔調的方音使用者。</w:t>
            </w:r>
          </w:p>
          <w:p w14:paraId="0962C9C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2.教師講「ionn、enn」，學生轉成「iunn、inn」，練習一次後，師生對調。最後學生分兩組互相對答。</w:t>
            </w:r>
          </w:p>
          <w:p w14:paraId="2DE48B7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33C77E2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活動十一：漢羅攏會通</w:t>
            </w:r>
          </w:p>
          <w:p w14:paraId="07400FF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1.教師領讀音標、拼音和語詞，學生跟著複述。</w:t>
            </w:r>
          </w:p>
          <w:p w14:paraId="3FB1302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2.教師解釋例詞意義，讓學生練習這些語詞的拼讀，並鼓勵學生再造詞。</w:t>
            </w:r>
          </w:p>
          <w:p w14:paraId="0B901AB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3.進行「短句讀看覓」，教師可藉板書或以PPT 方式呈現臺羅拼音，盡量不要出現漢字，可以減少學生對漢字的依賴，可以提升學生對臺羅拼音的熟悉度。</w:t>
            </w:r>
          </w:p>
          <w:p w14:paraId="325D7ED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47D836A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活動十二：朗讀語句</w:t>
            </w:r>
          </w:p>
          <w:p w14:paraId="4CB58D1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1.朗讀語句說明：雙底線的字要讀本調，單底線的字都要變調。教師可以先一個詞一個詞的帶念，如：對廟口搬到國家戲院的歌仔戲</w:t>
            </w:r>
            <w:r w:rsidRPr="00BB7196">
              <w:rPr>
                <w:rFonts w:ascii="MS Mincho" w:eastAsia="MS Mincho" w:hAnsi="MS Mincho" w:cs="MS Mincho" w:hint="eastAsia"/>
                <w:kern w:val="0"/>
                <w:sz w:val="20"/>
                <w:szCs w:val="20"/>
              </w:rPr>
              <w:t>⋯⋯</w:t>
            </w:r>
            <w:r w:rsidRPr="00BB7196">
              <w:rPr>
                <w:rFonts w:ascii="標楷體" w:eastAsia="標楷體" w:hAnsi="標楷體"/>
                <w:kern w:val="0"/>
                <w:sz w:val="20"/>
                <w:szCs w:val="20"/>
              </w:rPr>
              <w:t>，接著再整句朗讀。</w:t>
            </w:r>
          </w:p>
          <w:p w14:paraId="6BF399A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2.教師一句，學生一句，教師範讀時，要注意語速、語調和聲情。</w:t>
            </w:r>
          </w:p>
          <w:p w14:paraId="7B5B839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3.請約 5 位自願的學生分別朗讀第 1、2 句，並給予鼓勵。</w:t>
            </w:r>
          </w:p>
          <w:p w14:paraId="00D55BA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42AF1D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4E8D61F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活動十三：驗收時間</w:t>
            </w:r>
          </w:p>
          <w:p w14:paraId="20F4D67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1.應用練習 三、聽力測驗。</w:t>
            </w:r>
          </w:p>
          <w:p w14:paraId="6BD3F07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2.應用練習 四、文意理解。</w:t>
            </w:r>
          </w:p>
          <w:p w14:paraId="5D1CF359" w14:textId="3CBCD448"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3.應用練習 五、塌空測驗。</w:t>
            </w:r>
          </w:p>
        </w:tc>
        <w:tc>
          <w:tcPr>
            <w:tcW w:w="484" w:type="dxa"/>
          </w:tcPr>
          <w:p w14:paraId="43E7EB04"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1.觀察評量</w:t>
            </w:r>
          </w:p>
          <w:p w14:paraId="332FDA9C"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15356BCF" w14:textId="4DE26A90"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tc>
      </w:tr>
      <w:tr w:rsidR="00BB7196" w:rsidRPr="00295A8D" w14:paraId="424EBA72" w14:textId="77777777" w:rsidTr="00061020">
        <w:tc>
          <w:tcPr>
            <w:tcW w:w="522" w:type="dxa"/>
            <w:vAlign w:val="center"/>
          </w:tcPr>
          <w:p w14:paraId="65C3DCF0"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7</w:t>
            </w:r>
          </w:p>
        </w:tc>
        <w:tc>
          <w:tcPr>
            <w:tcW w:w="720" w:type="dxa"/>
            <w:vAlign w:val="center"/>
          </w:tcPr>
          <w:p w14:paraId="25FFC68B"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3</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4</w:t>
            </w:r>
            <w:r w:rsidRPr="00304A2C">
              <w:rPr>
                <w:rFonts w:ascii="標楷體" w:eastAsia="標楷體" w:hAnsi="標楷體"/>
              </w:rPr>
              <w:t>/</w:t>
            </w:r>
            <w:r>
              <w:rPr>
                <w:rFonts w:ascii="標楷體" w:eastAsia="標楷體" w:hAnsi="標楷體" w:hint="eastAsia"/>
              </w:rPr>
              <w:t>1</w:t>
            </w:r>
          </w:p>
        </w:tc>
        <w:tc>
          <w:tcPr>
            <w:tcW w:w="709" w:type="dxa"/>
          </w:tcPr>
          <w:p w14:paraId="607096CA" w14:textId="77777777" w:rsidR="00BB7196" w:rsidRPr="00AA0E26" w:rsidRDefault="00BB7196" w:rsidP="00BB7196">
            <w:pPr>
              <w:spacing w:line="0" w:lineRule="atLeast"/>
              <w:rPr>
                <w:rFonts w:ascii="標楷體" w:eastAsia="標楷體" w:hAnsi="標楷體"/>
                <w:b/>
                <w:sz w:val="20"/>
                <w:szCs w:val="20"/>
              </w:rPr>
            </w:pPr>
            <w:r w:rsidRPr="00AA0E26">
              <w:rPr>
                <w:rFonts w:ascii="標楷體" w:eastAsia="標楷體" w:hAnsi="標楷體"/>
                <w:sz w:val="20"/>
                <w:szCs w:val="20"/>
              </w:rPr>
              <w:t>語文天地</w:t>
            </w:r>
            <w:r w:rsidRPr="00AA0E26">
              <w:rPr>
                <w:rFonts w:ascii="標楷體" w:eastAsia="標楷體" w:hAnsi="標楷體" w:hint="eastAsia"/>
                <w:sz w:val="20"/>
                <w:szCs w:val="20"/>
              </w:rPr>
              <w:t>(</w:t>
            </w:r>
            <w:r w:rsidRPr="00AA0E26">
              <w:rPr>
                <w:rFonts w:ascii="標楷體" w:eastAsia="標楷體" w:hAnsi="標楷體"/>
                <w:sz w:val="20"/>
                <w:szCs w:val="20"/>
              </w:rPr>
              <w:t>一</w:t>
            </w:r>
            <w:r w:rsidRPr="00AA0E26">
              <w:rPr>
                <w:rFonts w:ascii="標楷體" w:eastAsia="標楷體" w:hAnsi="標楷體" w:hint="eastAsia"/>
                <w:sz w:val="20"/>
                <w:szCs w:val="20"/>
              </w:rPr>
              <w:t>)動詞</w:t>
            </w:r>
          </w:p>
        </w:tc>
        <w:tc>
          <w:tcPr>
            <w:tcW w:w="1701" w:type="dxa"/>
          </w:tcPr>
          <w:p w14:paraId="37A54B9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1-Ⅳ-1 能聆聽並理解閩南語對話的主題，並思辨其內容。</w:t>
            </w:r>
          </w:p>
          <w:p w14:paraId="5B52F3A5"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 能適切的運用閩南語表達並解決問題。</w:t>
            </w:r>
          </w:p>
          <w:p w14:paraId="1859D57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2-Ⅳ-3 能透過科技媒材蒐集資源，以進行閩南語的口語表達。</w:t>
            </w:r>
          </w:p>
          <w:p w14:paraId="066C499B" w14:textId="495EE583"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 能從閩南語文的閱讀中進行獨立思辨分析與解決生活問題。</w:t>
            </w:r>
          </w:p>
        </w:tc>
        <w:tc>
          <w:tcPr>
            <w:tcW w:w="1276" w:type="dxa"/>
          </w:tcPr>
          <w:p w14:paraId="4B88831C"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◎Aa-Ⅳ-1 羅馬拼音。</w:t>
            </w:r>
          </w:p>
          <w:p w14:paraId="4F1AA8C8"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4CC9D1CE"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75829ACF"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660917C8" w14:textId="2E79E246"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◎Be-Ⅳ-1 數位資源。</w:t>
            </w:r>
          </w:p>
        </w:tc>
        <w:tc>
          <w:tcPr>
            <w:tcW w:w="1276" w:type="dxa"/>
          </w:tcPr>
          <w:p w14:paraId="7E8A1272"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1.能認識不同動作的閩南語說法，並能練習造句。</w:t>
            </w:r>
          </w:p>
          <w:p w14:paraId="11F29953"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2.能在日常生活中正確使用閩南語動詞，並發音正確。</w:t>
            </w:r>
          </w:p>
          <w:p w14:paraId="3E67F707" w14:textId="22F0CD03"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3.能了解閩南語特殊用語和國語不同之處，並能發覺閩南語之美。</w:t>
            </w:r>
          </w:p>
        </w:tc>
        <w:tc>
          <w:tcPr>
            <w:tcW w:w="3402" w:type="dxa"/>
          </w:tcPr>
          <w:p w14:paraId="0D13E28C"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一、引起動機</w:t>
            </w:r>
          </w:p>
          <w:p w14:paraId="4EE6D5E6"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教師請一位自願的學生上臺，連續做不同的動作，再請大家說說看他做了哪些動作，這些動作的閩南語該怎麼說。</w:t>
            </w:r>
            <w:r w:rsidRPr="00BB7196">
              <w:rPr>
                <w:rFonts w:ascii="標楷體" w:eastAsia="標楷體" w:hAnsi="標楷體" w:hint="eastAsia"/>
                <w:bCs/>
                <w:sz w:val="20"/>
                <w:szCs w:val="20"/>
              </w:rPr>
              <w:t>藉此進入本堂課的主題。</w:t>
            </w:r>
          </w:p>
          <w:p w14:paraId="08A8A582"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p>
          <w:p w14:paraId="48E2349B"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二、發展活動</w:t>
            </w:r>
          </w:p>
          <w:p w14:paraId="290909FB"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活動一：動詞</w:t>
            </w:r>
          </w:p>
          <w:p w14:paraId="5AD0BCB2"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1.教師說明動詞，再介紹身體不同部位的動詞說法。</w:t>
            </w:r>
          </w:p>
          <w:p w14:paraId="14E3E2B1"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2.教師可視學生能力或教學實際情形，彈性運用補充資料，介紹其他與動詞相關的內容。</w:t>
            </w:r>
          </w:p>
          <w:p w14:paraId="057C549B"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3.教師引導學生運用動詞</w:t>
            </w:r>
          </w:p>
          <w:p w14:paraId="0DC6698C"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p>
          <w:p w14:paraId="0FCBCBEC"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活動二：應用練習</w:t>
            </w:r>
          </w:p>
          <w:p w14:paraId="185AC8B8"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1.教師說明題目，請學生進行作答。</w:t>
            </w:r>
          </w:p>
          <w:p w14:paraId="6DD30638"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2.教師請學生發表答案，再公布正確答案，並進行解說。</w:t>
            </w:r>
          </w:p>
          <w:p w14:paraId="53A28835"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p>
          <w:p w14:paraId="1D502875"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p>
          <w:p w14:paraId="272CC3C2"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三、統整活動</w:t>
            </w:r>
          </w:p>
          <w:p w14:paraId="7B5EA63D"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1.複習本堂課所學內容。</w:t>
            </w:r>
          </w:p>
          <w:p w14:paraId="638BC7A1" w14:textId="791C7E46"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lastRenderedPageBreak/>
              <w:t>2.進行活動「比手畫腳」：做出教師指定的動作，各組舉手搶答，用閩南語正確說出動詞即獲得一分，最後看哪一組答對最多題目即獲勝。</w:t>
            </w:r>
          </w:p>
        </w:tc>
        <w:tc>
          <w:tcPr>
            <w:tcW w:w="484" w:type="dxa"/>
          </w:tcPr>
          <w:p w14:paraId="784EB592"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1.口語評量</w:t>
            </w:r>
          </w:p>
          <w:p w14:paraId="7E988CE3"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2.書寫評量</w:t>
            </w:r>
          </w:p>
          <w:p w14:paraId="08FF3988" w14:textId="021EF2A1" w:rsidR="00BB7196" w:rsidRPr="00BB7196" w:rsidRDefault="00BB7196" w:rsidP="00BB7196">
            <w:pPr>
              <w:spacing w:line="0" w:lineRule="atLeast"/>
              <w:rPr>
                <w:rFonts w:ascii="標楷體" w:eastAsia="標楷體" w:hAnsi="標楷體"/>
                <w:bCs/>
                <w:snapToGrid w:val="0"/>
                <w:kern w:val="0"/>
                <w:sz w:val="20"/>
                <w:szCs w:val="20"/>
              </w:rPr>
            </w:pPr>
          </w:p>
        </w:tc>
      </w:tr>
      <w:tr w:rsidR="00BB7196" w:rsidRPr="00295A8D" w14:paraId="701A1EC6" w14:textId="77777777" w:rsidTr="00061020">
        <w:tc>
          <w:tcPr>
            <w:tcW w:w="522" w:type="dxa"/>
            <w:vAlign w:val="center"/>
          </w:tcPr>
          <w:p w14:paraId="61538F6A"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8</w:t>
            </w:r>
          </w:p>
        </w:tc>
        <w:tc>
          <w:tcPr>
            <w:tcW w:w="720" w:type="dxa"/>
            <w:vAlign w:val="center"/>
          </w:tcPr>
          <w:p w14:paraId="5DB1B3D7"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4</w:t>
            </w:r>
            <w:r w:rsidRPr="00304A2C">
              <w:rPr>
                <w:rFonts w:ascii="標楷體" w:eastAsia="標楷體" w:hAnsi="標楷體"/>
              </w:rPr>
              <w:t>/</w:t>
            </w:r>
            <w:r>
              <w:rPr>
                <w:rFonts w:ascii="標楷體" w:eastAsia="標楷體" w:hAnsi="標楷體" w:hint="eastAsia"/>
              </w:rPr>
              <w:t>2</w:t>
            </w:r>
            <w:r w:rsidRPr="00304A2C">
              <w:rPr>
                <w:rFonts w:ascii="標楷體" w:eastAsia="標楷體" w:hAnsi="標楷體"/>
              </w:rPr>
              <w:t>-4/</w:t>
            </w:r>
            <w:r>
              <w:rPr>
                <w:rFonts w:ascii="標楷體" w:eastAsia="標楷體" w:hAnsi="標楷體" w:hint="eastAsia"/>
              </w:rPr>
              <w:t>8</w:t>
            </w:r>
          </w:p>
        </w:tc>
        <w:tc>
          <w:tcPr>
            <w:tcW w:w="709" w:type="dxa"/>
          </w:tcPr>
          <w:p w14:paraId="054D3340"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二、健康的生活3.運動身體好</w:t>
            </w:r>
          </w:p>
        </w:tc>
        <w:tc>
          <w:tcPr>
            <w:tcW w:w="1701" w:type="dxa"/>
          </w:tcPr>
          <w:p w14:paraId="0FBD855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1-Ⅳ-1能聆聽並理解閩南語對話的主題，並思辨其內容。</w:t>
            </w:r>
          </w:p>
          <w:p w14:paraId="74B0A34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1-Ⅳ-2能聽辨生活中以閩南語表達的重要議題，並藉以增進溝通協調。</w:t>
            </w:r>
          </w:p>
          <w:p w14:paraId="3775E59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2-Ⅳ-1能適切的運用閩南語表達並解決問題。</w:t>
            </w:r>
          </w:p>
          <w:p w14:paraId="40F5AE3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2-Ⅳ-2能運用閩南語適切的表達情意，並分享社會參與、團隊合作的經驗。</w:t>
            </w:r>
          </w:p>
          <w:p w14:paraId="2C2A58F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3-Ⅳ-2能從閩南語文的閱讀中進行獨立思辨分析與解決生活問題。</w:t>
            </w:r>
          </w:p>
          <w:p w14:paraId="5212F7FC" w14:textId="6FA2D5E9"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4-Ⅳ-1能以閩南語文寫出簡單短文，進行表達溝通。</w:t>
            </w:r>
          </w:p>
        </w:tc>
        <w:tc>
          <w:tcPr>
            <w:tcW w:w="1276" w:type="dxa"/>
          </w:tcPr>
          <w:p w14:paraId="6196B3B6"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語詞應用。</w:t>
            </w:r>
          </w:p>
          <w:p w14:paraId="6D79435A"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句型應用。</w:t>
            </w:r>
          </w:p>
          <w:p w14:paraId="6019C5A9"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◎Ac-Ⅳ-3 應用文體。</w:t>
            </w:r>
          </w:p>
          <w:p w14:paraId="57C0C8DF"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Ba-Ⅳ-4 自我覺察。</w:t>
            </w:r>
          </w:p>
          <w:p w14:paraId="19E7031B"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◎Bg-Ⅳ-1 口語表達。</w:t>
            </w:r>
          </w:p>
          <w:p w14:paraId="6B1762CA" w14:textId="4E6EF275"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◎Bg-Ⅳ-2 書面表達。</w:t>
            </w:r>
          </w:p>
        </w:tc>
        <w:tc>
          <w:tcPr>
            <w:tcW w:w="1276" w:type="dxa"/>
          </w:tcPr>
          <w:p w14:paraId="03F13815"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1.能了解課文內容，並使用閩南語分析課文結構。</w:t>
            </w:r>
          </w:p>
          <w:p w14:paraId="58013F44"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2.能正確念讀本課新詞，明瞭意義，並運用於日常生活中。</w:t>
            </w:r>
          </w:p>
          <w:p w14:paraId="42E4F20A"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p>
          <w:p w14:paraId="51D7D08F" w14:textId="64263768"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hint="eastAsia"/>
                <w:bCs/>
                <w:sz w:val="20"/>
                <w:szCs w:val="20"/>
              </w:rPr>
              <w:t>3.</w:t>
            </w:r>
            <w:r w:rsidRPr="00BB7196">
              <w:rPr>
                <w:rFonts w:ascii="標楷體" w:eastAsia="標楷體" w:hAnsi="標楷體"/>
                <w:bCs/>
                <w:sz w:val="20"/>
                <w:szCs w:val="20"/>
              </w:rPr>
              <w:t>能與同儕合作學習，運用閩南語彼此對話、共同討論，培養在日常生活中使用閩南語的習慣。</w:t>
            </w:r>
          </w:p>
        </w:tc>
        <w:tc>
          <w:tcPr>
            <w:tcW w:w="3402" w:type="dxa"/>
          </w:tcPr>
          <w:p w14:paraId="11AE437C"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655FA451"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1.教師用閩南語口頭發問：「你上佮意啥物運動？」鼓勵學生舉手用閩南語發表。</w:t>
            </w:r>
          </w:p>
          <w:p w14:paraId="212FA114"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2.教師播放本課「咧講啥物」bàng-gà，並提問。</w:t>
            </w:r>
          </w:p>
          <w:p w14:paraId="3B433416" w14:textId="77777777" w:rsidR="00BB7196" w:rsidRPr="00BB7196" w:rsidRDefault="00BB7196" w:rsidP="00BB7196">
            <w:pPr>
              <w:spacing w:line="0" w:lineRule="atLeast"/>
              <w:rPr>
                <w:rFonts w:ascii="標楷體" w:eastAsia="標楷體" w:hAnsi="標楷體"/>
                <w:kern w:val="0"/>
                <w:sz w:val="20"/>
                <w:szCs w:val="20"/>
              </w:rPr>
            </w:pPr>
          </w:p>
          <w:p w14:paraId="1C321632"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488A4CB6"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活動一：唸讀課文</w:t>
            </w:r>
          </w:p>
          <w:p w14:paraId="7CADC611"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1.教師分段範讀、學生跟讀並指導學生正確的發音和語調。</w:t>
            </w:r>
          </w:p>
          <w:p w14:paraId="31948638"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2.教師介紹本課作者及其作品。</w:t>
            </w:r>
          </w:p>
          <w:p w14:paraId="29EDD88E"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3.共同討論與發表：教師提問，學生自由回答或教師指定學生回答。</w:t>
            </w:r>
          </w:p>
          <w:p w14:paraId="24997AA2" w14:textId="77777777" w:rsidR="00BB7196" w:rsidRPr="00BB7196" w:rsidRDefault="00BB7196" w:rsidP="00BB7196">
            <w:pPr>
              <w:spacing w:line="0" w:lineRule="atLeast"/>
              <w:rPr>
                <w:rFonts w:ascii="標楷體" w:eastAsia="標楷體" w:hAnsi="標楷體"/>
                <w:kern w:val="0"/>
                <w:sz w:val="20"/>
                <w:szCs w:val="20"/>
              </w:rPr>
            </w:pPr>
          </w:p>
          <w:p w14:paraId="2F02516C"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活動二：課文結構分析：思考黃金圈</w:t>
            </w:r>
          </w:p>
          <w:p w14:paraId="06FA7B66"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1.請各組根據前述的問題討論，利用「思考黃金圈」「Why-How-What」，在小白板上完成課文結構分析。</w:t>
            </w:r>
          </w:p>
          <w:p w14:paraId="525C9F64"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2.各組將完成的小白板貼在黑板分享，教師逐一檢視修正學生用字及語法。</w:t>
            </w:r>
          </w:p>
          <w:p w14:paraId="465BA707" w14:textId="77777777" w:rsidR="00BB7196" w:rsidRPr="00BB7196" w:rsidRDefault="00BB7196" w:rsidP="00BB7196">
            <w:pPr>
              <w:spacing w:line="0" w:lineRule="atLeast"/>
              <w:rPr>
                <w:rFonts w:ascii="標楷體" w:eastAsia="標楷體" w:hAnsi="標楷體"/>
                <w:kern w:val="0"/>
                <w:sz w:val="20"/>
                <w:szCs w:val="20"/>
              </w:rPr>
            </w:pPr>
          </w:p>
          <w:p w14:paraId="4523A05E"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活動三：語詞運用</w:t>
            </w:r>
          </w:p>
          <w:p w14:paraId="02CC146A"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1.教師範讀、學生跟讀「做伙來充電」的「語詞運用」的五個語詞和例句。</w:t>
            </w:r>
          </w:p>
          <w:p w14:paraId="6A37C6F3"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2.教師解釋語詞和造句，並引導學生運用語詞造句。教師可以上網搜尋相關語詞，協助解釋其意義及如何運用。</w:t>
            </w:r>
          </w:p>
          <w:p w14:paraId="78D84B11"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3.新詞解釋：教師可以一方面使用教育部《閩南語常用詞辭典》來協助「新詞解釋」教學，一方面順便進行教育部《閩南語常用詞辭典》查詢。</w:t>
            </w:r>
          </w:p>
          <w:p w14:paraId="1CC4C683" w14:textId="77777777" w:rsidR="00BB7196" w:rsidRPr="00BB7196" w:rsidRDefault="00BB7196" w:rsidP="00BB7196">
            <w:pPr>
              <w:spacing w:line="0" w:lineRule="atLeast"/>
              <w:rPr>
                <w:rFonts w:ascii="標楷體" w:eastAsia="標楷體" w:hAnsi="標楷體"/>
                <w:kern w:val="0"/>
                <w:sz w:val="20"/>
                <w:szCs w:val="20"/>
              </w:rPr>
            </w:pPr>
          </w:p>
          <w:p w14:paraId="44004277"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59C5C371" w14:textId="5902B5E2" w:rsidR="00BB7196" w:rsidRPr="00BB7196" w:rsidRDefault="00BB7196" w:rsidP="00BB7196">
            <w:pPr>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預告：提醒學生，回家後和家人討論，「咧講啥物」中的「走路」，是否符合「品德教育」中「自律負責」的態度？正確的做法是什麼？下次上課要討論。</w:t>
            </w:r>
          </w:p>
        </w:tc>
        <w:tc>
          <w:tcPr>
            <w:tcW w:w="484" w:type="dxa"/>
          </w:tcPr>
          <w:p w14:paraId="6CC72AF4"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1.觀察評量</w:t>
            </w:r>
          </w:p>
          <w:p w14:paraId="2FC7D338"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4DB6925F" w14:textId="1FFED97F"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tc>
      </w:tr>
      <w:tr w:rsidR="00BB7196" w:rsidRPr="00295A8D" w14:paraId="2830C864" w14:textId="77777777" w:rsidTr="00061020">
        <w:tc>
          <w:tcPr>
            <w:tcW w:w="522" w:type="dxa"/>
            <w:vAlign w:val="center"/>
          </w:tcPr>
          <w:p w14:paraId="351B9116"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9</w:t>
            </w:r>
          </w:p>
        </w:tc>
        <w:tc>
          <w:tcPr>
            <w:tcW w:w="720" w:type="dxa"/>
            <w:vAlign w:val="center"/>
          </w:tcPr>
          <w:p w14:paraId="7D99B5E8"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4/</w:t>
            </w:r>
            <w:r>
              <w:rPr>
                <w:rFonts w:ascii="標楷體" w:eastAsia="標楷體" w:hAnsi="標楷體" w:hint="eastAsia"/>
              </w:rPr>
              <w:t>9</w:t>
            </w:r>
            <w:r w:rsidRPr="00304A2C">
              <w:rPr>
                <w:rFonts w:ascii="標楷體" w:eastAsia="標楷體" w:hAnsi="標楷體"/>
              </w:rPr>
              <w:t>-4/</w:t>
            </w:r>
            <w:r w:rsidRPr="00304A2C">
              <w:rPr>
                <w:rFonts w:ascii="標楷體" w:eastAsia="標楷體" w:hAnsi="標楷體" w:hint="eastAsia"/>
              </w:rPr>
              <w:t>1</w:t>
            </w:r>
            <w:r>
              <w:rPr>
                <w:rFonts w:ascii="標楷體" w:eastAsia="標楷體" w:hAnsi="標楷體" w:hint="eastAsia"/>
              </w:rPr>
              <w:t>5</w:t>
            </w:r>
          </w:p>
        </w:tc>
        <w:tc>
          <w:tcPr>
            <w:tcW w:w="709" w:type="dxa"/>
          </w:tcPr>
          <w:p w14:paraId="0CE478F9"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二、健康的生活3.運動身體好</w:t>
            </w:r>
          </w:p>
        </w:tc>
        <w:tc>
          <w:tcPr>
            <w:tcW w:w="1701" w:type="dxa"/>
          </w:tcPr>
          <w:p w14:paraId="5734514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1-Ⅳ-1能聆聽並理解閩南語對話的主題，並思辨其內容。</w:t>
            </w:r>
          </w:p>
          <w:p w14:paraId="0D202BA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1-Ⅳ-2能聽辨生活中以閩南語表達的重要議題，並藉以增進溝通協調。</w:t>
            </w:r>
          </w:p>
          <w:p w14:paraId="2636707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2-Ⅳ-1能適切的</w:t>
            </w:r>
            <w:r w:rsidRPr="00BB7196">
              <w:rPr>
                <w:rFonts w:ascii="標楷體" w:eastAsia="標楷體" w:hAnsi="標楷體"/>
                <w:bCs/>
                <w:sz w:val="20"/>
                <w:szCs w:val="20"/>
              </w:rPr>
              <w:lastRenderedPageBreak/>
              <w:t>運用閩南語表達並解決問題。</w:t>
            </w:r>
          </w:p>
          <w:p w14:paraId="118663A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2-Ⅳ-2能運用閩南語適切的表達情意，並分享社會參與、團隊合作的經驗。</w:t>
            </w:r>
          </w:p>
          <w:p w14:paraId="6BAA856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3-Ⅳ-1能運用標音符號、羅馬字及漢字閱讀不同文體的閩南語文作品，藉此增進自我了解。</w:t>
            </w:r>
          </w:p>
          <w:p w14:paraId="07CD1BB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3-Ⅳ-2能從閩南語文的閱讀中進行獨立思辨分析與解決生活問題。</w:t>
            </w:r>
          </w:p>
          <w:p w14:paraId="10A6966C" w14:textId="62ADC83F"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4-Ⅳ-1能以閩南語文寫出簡單短文，進行表達溝通。</w:t>
            </w:r>
          </w:p>
        </w:tc>
        <w:tc>
          <w:tcPr>
            <w:tcW w:w="1276" w:type="dxa"/>
          </w:tcPr>
          <w:p w14:paraId="3FE807A2"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lastRenderedPageBreak/>
              <w:t>◎Aa-Ⅳ-1 羅馬拼音。</w:t>
            </w:r>
          </w:p>
          <w:p w14:paraId="43799729"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2AA8DA69"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語詞應用。</w:t>
            </w:r>
          </w:p>
          <w:p w14:paraId="2ACFB1CE"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Ba-Ⅳ-4 自我覺察。</w:t>
            </w:r>
          </w:p>
          <w:p w14:paraId="7CE5067F"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Bc-Ⅳ-2 公民素養。</w:t>
            </w:r>
          </w:p>
          <w:p w14:paraId="79372E18"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lastRenderedPageBreak/>
              <w:t>◎Be-Ⅳ-1 數位資源。</w:t>
            </w:r>
          </w:p>
          <w:p w14:paraId="2614F7FC" w14:textId="77777777" w:rsidR="00BB7196" w:rsidRPr="00BB7196" w:rsidRDefault="00BB7196" w:rsidP="00BB7196">
            <w:pPr>
              <w:autoSpaceDE w:val="0"/>
              <w:autoSpaceDN w:val="0"/>
              <w:adjustRightInd w:val="0"/>
              <w:spacing w:line="0" w:lineRule="atLeast"/>
              <w:ind w:rightChars="-20" w:right="-48"/>
              <w:rPr>
                <w:rFonts w:ascii="標楷體" w:eastAsia="標楷體" w:hAnsi="標楷體"/>
                <w:bCs/>
                <w:sz w:val="20"/>
                <w:szCs w:val="20"/>
              </w:rPr>
            </w:pPr>
          </w:p>
        </w:tc>
        <w:tc>
          <w:tcPr>
            <w:tcW w:w="1276" w:type="dxa"/>
          </w:tcPr>
          <w:p w14:paraId="20F6D228"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lastRenderedPageBreak/>
              <w:t>1.能分辨「e、in、ionn」和「ue、un、iunn」的漳、泉對比，並養成尊重各地方音差的態度。</w:t>
            </w:r>
          </w:p>
          <w:p w14:paraId="37E916C2"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lastRenderedPageBreak/>
              <w:t>2.能正確進行「ong」和「om」的拼讀。</w:t>
            </w:r>
          </w:p>
          <w:p w14:paraId="041ADC3C"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3.能運用網路資源學習閩南語、查詢相關資料，並將所學實際使用在生活中。</w:t>
            </w:r>
          </w:p>
          <w:p w14:paraId="157F8F6A"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4.能與同儕合作學習，運用閩南語彼此對話、共同討論，培養在日常生活中使用閩南語的習慣。</w:t>
            </w:r>
          </w:p>
          <w:p w14:paraId="59AD9007"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5.能應用閩南語從事思考、溝通、討論、欣賞和解決問題的能力。</w:t>
            </w:r>
          </w:p>
          <w:p w14:paraId="19AC2E83" w14:textId="727B310F"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6.能分辨「咧講啥物」單元中「行路」與「走路」之異同，培養「自律負責」的態度。</w:t>
            </w:r>
          </w:p>
        </w:tc>
        <w:tc>
          <w:tcPr>
            <w:tcW w:w="3402" w:type="dxa"/>
          </w:tcPr>
          <w:p w14:paraId="174F3BA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一、引起動機</w:t>
            </w:r>
          </w:p>
          <w:p w14:paraId="55B07D1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1.教師播放「用 1 分鐘見證臺灣體壇崛起 帶你一起向東奧選手致敬」的影片，請學生說說看影片中有哪些運動項目？</w:t>
            </w:r>
          </w:p>
          <w:p w14:paraId="6EBAB14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2.教師可針對學生較不會的運動項目用閩南語帶念一次。</w:t>
            </w:r>
          </w:p>
          <w:p w14:paraId="0B2F717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3620D47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2484E60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活動四：咱來開講</w:t>
            </w:r>
          </w:p>
          <w:p w14:paraId="197A595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1.教師帶領念「咱來開講」對話劇本，教師一句，學生一句。</w:t>
            </w:r>
          </w:p>
          <w:p w14:paraId="05C31A0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2.學生兩兩一組練習對話後，各組派出一組來比賽，由教師主評，學生互評，選出表現最佳組別，給予鼓勵。</w:t>
            </w:r>
          </w:p>
          <w:p w14:paraId="28CB59B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C3C7D2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活動五：品德教育議題討論、奧運勵志金句翻譯</w:t>
            </w:r>
          </w:p>
          <w:p w14:paraId="579AB85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1.教師問各組回家和家長們討論，「咧講啥物」中的「走路」，是否符合「品德教育」中「自律負責」的態度？正確的做法是什麼？請同學提出自己的想法，並進行簡短討論。</w:t>
            </w:r>
          </w:p>
          <w:p w14:paraId="659F5DD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2.奧運選手經過長期的訓練出國比賽，為爭取榮譽，承受莫大的壓力，但他們發揮堅持到底的精神，表現出「自律負責」、積極向上的態度。</w:t>
            </w:r>
          </w:p>
          <w:p w14:paraId="2DDEDDD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3.最後教師發下卡片，請學生將正確的金句寫在卡片上。</w:t>
            </w:r>
          </w:p>
          <w:p w14:paraId="59F13C7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6A8DC3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活動六：俗諺</w:t>
            </w:r>
          </w:p>
          <w:p w14:paraId="6715456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w:t>
            </w:r>
          </w:p>
          <w:p w14:paraId="36138FC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⑴</w:t>
            </w:r>
            <w:r w:rsidRPr="00BB7196">
              <w:rPr>
                <w:rFonts w:ascii="標楷體" w:eastAsia="標楷體" w:hAnsi="標楷體"/>
                <w:kern w:val="0"/>
                <w:sz w:val="20"/>
                <w:szCs w:val="20"/>
              </w:rPr>
              <w:t>飯後行百步，較好開藥舖。</w:t>
            </w:r>
          </w:p>
          <w:p w14:paraId="2780851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⑵</w:t>
            </w:r>
            <w:r w:rsidRPr="00BB7196">
              <w:rPr>
                <w:rFonts w:ascii="標楷體" w:eastAsia="標楷體" w:hAnsi="標楷體"/>
                <w:kern w:val="0"/>
                <w:sz w:val="20"/>
                <w:szCs w:val="20"/>
              </w:rPr>
              <w:t>好額毋值著會食，好命毋值著勇健。</w:t>
            </w:r>
          </w:p>
          <w:p w14:paraId="087E802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2.教師介紹這二句俗諺的意涵，以及使用時機。</w:t>
            </w:r>
          </w:p>
          <w:p w14:paraId="78060B0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AE1658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活動七：方音差講看覓</w:t>
            </w:r>
          </w:p>
          <w:p w14:paraId="5401CEF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1.教師說明閩南語腔調的演變與地方音的混淆，引導學生學會方音差，並尊重不同腔調的方音使用者。</w:t>
            </w:r>
          </w:p>
          <w:p w14:paraId="646E373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2.教師講漳州腔，學生回泉州腔，練習一次後，師生對調。</w:t>
            </w:r>
            <w:r w:rsidRPr="00BB7196">
              <w:rPr>
                <w:rFonts w:ascii="標楷體" w:eastAsia="標楷體" w:hAnsi="標楷體" w:hint="eastAsia"/>
                <w:kern w:val="0"/>
                <w:sz w:val="20"/>
                <w:szCs w:val="20"/>
              </w:rPr>
              <w:t>最後學生分二組互相對答。</w:t>
            </w:r>
          </w:p>
          <w:p w14:paraId="7349367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5ABC166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活動八：漢羅攏會通</w:t>
            </w:r>
          </w:p>
          <w:p w14:paraId="7CB441D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1.教師領讀音標、拼音和語詞，學生跟著複述。</w:t>
            </w:r>
          </w:p>
          <w:p w14:paraId="2A4F89F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2.教師解釋例詞意義，讓學生練習這些語詞的拼讀，並鼓勵學生再造詞。</w:t>
            </w:r>
          </w:p>
          <w:p w14:paraId="486C71B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 進行活動「起立 VS 坐下」。</w:t>
            </w:r>
          </w:p>
          <w:p w14:paraId="0353610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4. 進行「短句讀看覓」：教師可藉板書或以PPT 方式呈現臺羅拼音，盡量不要出現漢字，可以減少學生對漢字的依賴，可以提升學生對臺羅拼音的熟悉度。</w:t>
            </w:r>
          </w:p>
          <w:p w14:paraId="30BE4AC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0F48344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6009584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活動九：咱來運動</w:t>
            </w:r>
          </w:p>
          <w:p w14:paraId="618DBF7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1.教師可詢問學生家人常做的運動是什麼？並挑選幾個奧運項目的閩南語漢字或臺羅拼音讓學生練習閩南語的說法。</w:t>
            </w:r>
          </w:p>
          <w:p w14:paraId="15F7203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2.說明本課學習單，並請學生回家先</w:t>
            </w:r>
            <w:r w:rsidRPr="00BB7196">
              <w:rPr>
                <w:rFonts w:ascii="標楷體" w:eastAsia="標楷體" w:hAnsi="標楷體"/>
                <w:kern w:val="0"/>
                <w:sz w:val="20"/>
                <w:szCs w:val="20"/>
              </w:rPr>
              <w:lastRenderedPageBreak/>
              <w:t>完成第一大題，下週檢討。</w:t>
            </w:r>
          </w:p>
          <w:p w14:paraId="75A47FAE" w14:textId="449C55C5"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3.預告：提醒學生，先預習「應用練習──看圖講話」，並練習說說看，時間 1 分鐘，下次上課要上臺發表。</w:t>
            </w:r>
          </w:p>
        </w:tc>
        <w:tc>
          <w:tcPr>
            <w:tcW w:w="484" w:type="dxa"/>
          </w:tcPr>
          <w:p w14:paraId="5A52AAD5"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1.觀察評量</w:t>
            </w:r>
          </w:p>
          <w:p w14:paraId="30708DE3"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69001581"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3.書寫評量</w:t>
            </w:r>
          </w:p>
          <w:p w14:paraId="2F09DB5A" w14:textId="4345E01D"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4.聽力評量</w:t>
            </w:r>
          </w:p>
        </w:tc>
      </w:tr>
      <w:tr w:rsidR="00BB7196" w:rsidRPr="00295A8D" w14:paraId="151221EE" w14:textId="77777777" w:rsidTr="00061020">
        <w:tc>
          <w:tcPr>
            <w:tcW w:w="522" w:type="dxa"/>
            <w:vAlign w:val="center"/>
          </w:tcPr>
          <w:p w14:paraId="72845CBF"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lastRenderedPageBreak/>
              <w:t>10</w:t>
            </w:r>
          </w:p>
        </w:tc>
        <w:tc>
          <w:tcPr>
            <w:tcW w:w="720" w:type="dxa"/>
            <w:vAlign w:val="center"/>
          </w:tcPr>
          <w:p w14:paraId="5AE702F9"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4/</w:t>
            </w:r>
            <w:r w:rsidRPr="00304A2C">
              <w:rPr>
                <w:rFonts w:ascii="標楷體" w:eastAsia="標楷體" w:hAnsi="標楷體" w:hint="eastAsia"/>
              </w:rPr>
              <w:t>1</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4</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2</w:t>
            </w:r>
          </w:p>
        </w:tc>
        <w:tc>
          <w:tcPr>
            <w:tcW w:w="709" w:type="dxa"/>
          </w:tcPr>
          <w:p w14:paraId="6B69E066"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二、健康的生活3.運動身體好</w:t>
            </w:r>
          </w:p>
        </w:tc>
        <w:tc>
          <w:tcPr>
            <w:tcW w:w="1701" w:type="dxa"/>
          </w:tcPr>
          <w:p w14:paraId="764BDC4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1-Ⅳ-2能聽辨生活中以閩南語表達的重要議題，並藉以增進溝通協調。</w:t>
            </w:r>
          </w:p>
          <w:p w14:paraId="574E4E22"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2-Ⅳ-1能適切的運用閩南語表達並解決問題。</w:t>
            </w:r>
          </w:p>
          <w:p w14:paraId="72184CFC"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p>
          <w:p w14:paraId="294E493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3-Ⅳ-1能運用標音符號、羅馬字及漢字閱讀不同文體的閩南語文作品，藉此增進自我了解。</w:t>
            </w:r>
          </w:p>
          <w:p w14:paraId="3B5AE180"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3-Ⅳ-2能從閩南語文的閱讀中進行獨立思辨分析與解決生活問題。</w:t>
            </w:r>
          </w:p>
          <w:p w14:paraId="5B8728A2" w14:textId="3C933458"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p>
        </w:tc>
        <w:tc>
          <w:tcPr>
            <w:tcW w:w="1276" w:type="dxa"/>
          </w:tcPr>
          <w:p w14:paraId="4695A119"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◎Aa-Ⅳ-1 羅馬拼音。</w:t>
            </w:r>
          </w:p>
          <w:p w14:paraId="755220C8"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6AC09DA7"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句型應用。</w:t>
            </w:r>
          </w:p>
          <w:p w14:paraId="7A6CF963"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◎Ac-Ⅳ-3 應用文體。</w:t>
            </w:r>
          </w:p>
          <w:p w14:paraId="41A8567B"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◎Be-Ⅳ-1 數位資源。</w:t>
            </w:r>
          </w:p>
          <w:p w14:paraId="720A8EE9"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◎Bg-Ⅳ-1 口語表達。</w:t>
            </w:r>
          </w:p>
          <w:p w14:paraId="441574EC" w14:textId="1A1985DF"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◎Bg-Ⅳ-2 書面表達。</w:t>
            </w:r>
          </w:p>
        </w:tc>
        <w:tc>
          <w:tcPr>
            <w:tcW w:w="1276" w:type="dxa"/>
          </w:tcPr>
          <w:p w14:paraId="635562AB"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1.能了解課文內容，並使用閩南語分析課文結構。</w:t>
            </w:r>
          </w:p>
          <w:p w14:paraId="5DB71934"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2.能正確念讀本課新詞，明瞭意義，並運用於日常生活中。</w:t>
            </w:r>
          </w:p>
          <w:p w14:paraId="544ECCFC"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3.能分辨「e、in、ionn」和「ue、un、iunn」的漳、泉對比，並養成尊重各地方音差的態度。</w:t>
            </w:r>
          </w:p>
          <w:p w14:paraId="6E1ACB5E"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4.能正確進行「ong」和「om」的拼讀。</w:t>
            </w:r>
          </w:p>
          <w:p w14:paraId="569E9D6D" w14:textId="14F8BD9A"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5.能運用網路資源學習閩南語、查詢相關資料，並將所學實際使用在生活中。</w:t>
            </w:r>
          </w:p>
        </w:tc>
        <w:tc>
          <w:tcPr>
            <w:tcW w:w="3402" w:type="dxa"/>
          </w:tcPr>
          <w:p w14:paraId="65B222F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7DF339D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1.教師用閩南語口頭發問：「恁這學期體育課有上過啥物運動？」並請學生回答。</w:t>
            </w:r>
          </w:p>
          <w:p w14:paraId="76FFA39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2.複習本課課文。</w:t>
            </w:r>
          </w:p>
          <w:p w14:paraId="483466B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D5592F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76F3B35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活動十：接力看圖講話</w:t>
            </w:r>
          </w:p>
          <w:p w14:paraId="7E3417D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各組依圖所提供的訊息，採接力方式，串成一個故事或活動，每張圖都得說到，準備時間 5 分鐘。發表完，由教師做簡短講評及評選優勝組別給予鼓勵。</w:t>
            </w:r>
          </w:p>
          <w:p w14:paraId="2F83DAC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06D541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活動十一：朗讀語句</w:t>
            </w:r>
          </w:p>
          <w:p w14:paraId="2D3F047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1.朗讀記號說明：雙底線的字要讀本調，單底線的字都要變調。教師可以先一個詞一個詞的帶念，如「阮」、「是」、「青春」、「少年兄」</w:t>
            </w:r>
            <w:r w:rsidRPr="00BB7196">
              <w:rPr>
                <w:rFonts w:ascii="MS Mincho" w:eastAsia="MS Mincho" w:hAnsi="MS Mincho" w:cs="MS Mincho" w:hint="eastAsia"/>
                <w:kern w:val="0"/>
                <w:sz w:val="20"/>
                <w:szCs w:val="20"/>
              </w:rPr>
              <w:t>⋯⋯</w:t>
            </w:r>
            <w:r w:rsidRPr="00BB7196">
              <w:rPr>
                <w:rFonts w:ascii="標楷體" w:eastAsia="標楷體" w:hAnsi="標楷體"/>
                <w:kern w:val="0"/>
                <w:sz w:val="20"/>
                <w:szCs w:val="20"/>
              </w:rPr>
              <w:t>，接著再整句朗讀。句中的「閣」、「甲」是第四調的束喉音虛字，變調時要變成高短調。</w:t>
            </w:r>
          </w:p>
          <w:p w14:paraId="659B1F7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2.教師一句，學生一句，教師範讀時，要注意語速、語調和聲情。</w:t>
            </w:r>
          </w:p>
          <w:p w14:paraId="0B13416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3.學生自己分組朗讀，最後一次全班一起朗讀。</w:t>
            </w:r>
          </w:p>
          <w:p w14:paraId="7CC1854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721F13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5C2FCCA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活動十二：驗收時間</w:t>
            </w:r>
          </w:p>
          <w:p w14:paraId="30CC192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1.應用練習 三、聽力測驗。</w:t>
            </w:r>
          </w:p>
          <w:p w14:paraId="20EE0D9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2.應用練習 四、文意理解。</w:t>
            </w:r>
          </w:p>
          <w:p w14:paraId="1EE10643" w14:textId="678C2F92"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3.應用練習 五、塌空測驗。</w:t>
            </w:r>
          </w:p>
        </w:tc>
        <w:tc>
          <w:tcPr>
            <w:tcW w:w="484" w:type="dxa"/>
          </w:tcPr>
          <w:p w14:paraId="03851B43"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1.觀察評量</w:t>
            </w:r>
          </w:p>
          <w:p w14:paraId="24738686"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563D9F39" w14:textId="7EFC8A75"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tc>
      </w:tr>
      <w:tr w:rsidR="00BB7196" w:rsidRPr="00295A8D" w14:paraId="7BDD5659" w14:textId="77777777" w:rsidTr="00061020">
        <w:tc>
          <w:tcPr>
            <w:tcW w:w="522" w:type="dxa"/>
            <w:vAlign w:val="center"/>
          </w:tcPr>
          <w:p w14:paraId="73AC613A"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11</w:t>
            </w:r>
          </w:p>
        </w:tc>
        <w:tc>
          <w:tcPr>
            <w:tcW w:w="720" w:type="dxa"/>
            <w:vAlign w:val="center"/>
          </w:tcPr>
          <w:p w14:paraId="371AEFFF"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4</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3</w:t>
            </w:r>
            <w:r w:rsidRPr="00304A2C">
              <w:rPr>
                <w:rFonts w:ascii="標楷體" w:eastAsia="標楷體" w:hAnsi="標楷體"/>
              </w:rPr>
              <w:t>-4/</w:t>
            </w:r>
            <w:r>
              <w:rPr>
                <w:rFonts w:ascii="標楷體" w:eastAsia="標楷體" w:hAnsi="標楷體" w:hint="eastAsia"/>
              </w:rPr>
              <w:t>29</w:t>
            </w:r>
          </w:p>
        </w:tc>
        <w:tc>
          <w:tcPr>
            <w:tcW w:w="709" w:type="dxa"/>
          </w:tcPr>
          <w:p w14:paraId="1F75E247"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二、健康的生活4.藝術展覽</w:t>
            </w:r>
          </w:p>
        </w:tc>
        <w:tc>
          <w:tcPr>
            <w:tcW w:w="1701" w:type="dxa"/>
          </w:tcPr>
          <w:p w14:paraId="7FC0CDA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1-Ⅳ-1 能聆聽並理解閩南語對話的主題，並思辨其內容。</w:t>
            </w:r>
          </w:p>
          <w:p w14:paraId="229E12E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p>
          <w:p w14:paraId="2548DBC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 能從閩南語文的閱讀中進行獨立思辨分析與解決生活問題。</w:t>
            </w:r>
          </w:p>
          <w:p w14:paraId="772508C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 能以閩南語文寫出簡單短文，進行表達溝通。</w:t>
            </w:r>
          </w:p>
          <w:p w14:paraId="61463B2A" w14:textId="0809EC74"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p>
        </w:tc>
        <w:tc>
          <w:tcPr>
            <w:tcW w:w="1276" w:type="dxa"/>
          </w:tcPr>
          <w:p w14:paraId="5A528283"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2A65CFBB"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1EDF013E"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6C3F65DD"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◎Ac-Ⅳ-3 應用文體。</w:t>
            </w:r>
          </w:p>
          <w:p w14:paraId="0DADFA63" w14:textId="5733ADEB"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◎Bg-Ⅳ-1 口語表達。</w:t>
            </w:r>
          </w:p>
        </w:tc>
        <w:tc>
          <w:tcPr>
            <w:tcW w:w="1276" w:type="dxa"/>
          </w:tcPr>
          <w:p w14:paraId="51BE4FDF"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1.能了解課文內容，並使用閩南語闡述大意。</w:t>
            </w:r>
          </w:p>
          <w:p w14:paraId="40F5E055" w14:textId="0D0B003F"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2.能從他人的態度、肢體語言與行為，理解對方情緒，並運用適切的溝通方式。</w:t>
            </w:r>
          </w:p>
        </w:tc>
        <w:tc>
          <w:tcPr>
            <w:tcW w:w="3402" w:type="dxa"/>
          </w:tcPr>
          <w:p w14:paraId="18E16CCB"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1B1779A5"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教師播放本課bàng-gà並提問。</w:t>
            </w:r>
          </w:p>
          <w:p w14:paraId="6EA276DF" w14:textId="77777777" w:rsidR="00BB7196" w:rsidRPr="00BB7196" w:rsidRDefault="00BB7196" w:rsidP="00BB7196">
            <w:pPr>
              <w:spacing w:line="0" w:lineRule="atLeast"/>
              <w:rPr>
                <w:rFonts w:ascii="標楷體" w:eastAsia="標楷體" w:hAnsi="標楷體"/>
                <w:kern w:val="0"/>
                <w:sz w:val="20"/>
                <w:szCs w:val="20"/>
              </w:rPr>
            </w:pPr>
          </w:p>
          <w:p w14:paraId="69B7313C"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33E8BE1D"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活動一：唸讀課文</w:t>
            </w:r>
          </w:p>
          <w:p w14:paraId="02D226EC"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1.教師分段範讀、學生跟讀，並指導學生正確的發音和語調。</w:t>
            </w:r>
          </w:p>
          <w:p w14:paraId="532BCAAE"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2.新詞解釋：</w:t>
            </w:r>
          </w:p>
          <w:p w14:paraId="520B4FBA"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教師解說課文內容，說明語詞註釋。可以使用教育部《閩南語常用詞辭典》來協助「新詞解釋」教學。</w:t>
            </w:r>
          </w:p>
          <w:p w14:paraId="16FE6D3D"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3.教師介紹本課作者及其作品。</w:t>
            </w:r>
          </w:p>
          <w:p w14:paraId="39B16865" w14:textId="77777777" w:rsidR="00BB7196" w:rsidRPr="00BB7196" w:rsidRDefault="00BB7196" w:rsidP="00BB7196">
            <w:pPr>
              <w:spacing w:line="0" w:lineRule="atLeast"/>
              <w:rPr>
                <w:rFonts w:ascii="標楷體" w:eastAsia="標楷體" w:hAnsi="標楷體"/>
                <w:kern w:val="0"/>
                <w:sz w:val="20"/>
                <w:szCs w:val="20"/>
              </w:rPr>
            </w:pPr>
          </w:p>
          <w:p w14:paraId="65FEBD1C"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活動二：提問與理解</w:t>
            </w:r>
          </w:p>
          <w:p w14:paraId="78A9D3E1"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藉由問答的過程，讓學生了解文意。</w:t>
            </w:r>
          </w:p>
          <w:p w14:paraId="2632507B" w14:textId="77777777" w:rsidR="00BB7196" w:rsidRPr="00BB7196" w:rsidRDefault="00BB7196" w:rsidP="00BB7196">
            <w:pPr>
              <w:spacing w:line="0" w:lineRule="atLeast"/>
              <w:rPr>
                <w:rFonts w:ascii="標楷體" w:eastAsia="標楷體" w:hAnsi="標楷體"/>
                <w:kern w:val="0"/>
                <w:sz w:val="20"/>
                <w:szCs w:val="20"/>
              </w:rPr>
            </w:pPr>
          </w:p>
          <w:p w14:paraId="73464E54"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活動三：生活價值九宮格</w:t>
            </w:r>
          </w:p>
          <w:p w14:paraId="6B37EFF0"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1.每個人分一張九宮格，將人生中重要的事物，按照 1</w:t>
            </w:r>
            <w:r w:rsidRPr="00BB7196">
              <w:rPr>
                <w:rFonts w:ascii="Cambria Math" w:eastAsia="標楷體" w:hAnsi="Cambria Math" w:cs="Cambria Math"/>
                <w:kern w:val="0"/>
                <w:sz w:val="20"/>
                <w:szCs w:val="20"/>
              </w:rPr>
              <w:t>∼</w:t>
            </w:r>
            <w:r w:rsidRPr="00BB7196">
              <w:rPr>
                <w:rFonts w:ascii="標楷體" w:eastAsia="標楷體" w:hAnsi="標楷體"/>
                <w:kern w:val="0"/>
                <w:sz w:val="20"/>
                <w:szCs w:val="20"/>
              </w:rPr>
              <w:t>9 的順序填入格</w:t>
            </w:r>
            <w:r w:rsidRPr="00BB7196">
              <w:rPr>
                <w:rFonts w:ascii="標楷體" w:eastAsia="標楷體" w:hAnsi="標楷體"/>
                <w:kern w:val="0"/>
                <w:sz w:val="20"/>
                <w:szCs w:val="20"/>
              </w:rPr>
              <w:lastRenderedPageBreak/>
              <w:t>子中。</w:t>
            </w:r>
          </w:p>
          <w:p w14:paraId="5BFCBB1A"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2.教師請學生上臺使用閩南語分享，看每個人重視的事情有什麼異同，並加以討論。</w:t>
            </w:r>
          </w:p>
          <w:p w14:paraId="09A2CA76" w14:textId="77777777" w:rsidR="00BB7196" w:rsidRPr="00BB7196" w:rsidRDefault="00BB7196" w:rsidP="00BB7196">
            <w:pPr>
              <w:spacing w:line="0" w:lineRule="atLeast"/>
              <w:rPr>
                <w:rFonts w:ascii="標楷體" w:eastAsia="標楷體" w:hAnsi="標楷體"/>
                <w:kern w:val="0"/>
                <w:sz w:val="20"/>
                <w:szCs w:val="20"/>
              </w:rPr>
            </w:pPr>
          </w:p>
          <w:p w14:paraId="453DC791"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活動四：討論看覓</w:t>
            </w:r>
          </w:p>
          <w:p w14:paraId="6E1DD014"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共同討論與發表：教師提問，學生自由回答或教師指定學生回答。</w:t>
            </w:r>
          </w:p>
          <w:p w14:paraId="08C47745" w14:textId="77777777" w:rsidR="00BB7196" w:rsidRPr="00BB7196" w:rsidRDefault="00BB7196" w:rsidP="00BB7196">
            <w:pPr>
              <w:spacing w:line="0" w:lineRule="atLeast"/>
              <w:rPr>
                <w:rFonts w:ascii="標楷體" w:eastAsia="標楷體" w:hAnsi="標楷體"/>
                <w:kern w:val="0"/>
                <w:sz w:val="20"/>
                <w:szCs w:val="20"/>
              </w:rPr>
            </w:pPr>
          </w:p>
          <w:p w14:paraId="74204A09"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15C52F69"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1.請學生齊讀、分組讀或個別讀課文。複習本堂課所學內容。</w:t>
            </w:r>
          </w:p>
          <w:p w14:paraId="30AAD2A2" w14:textId="48B8979A" w:rsidR="00BB7196" w:rsidRPr="00BB7196" w:rsidRDefault="00BB7196" w:rsidP="00BB7196">
            <w:pPr>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2.請學生在下一節課時，每個人帶一張自己小時候的舊相片。</w:t>
            </w:r>
          </w:p>
        </w:tc>
        <w:tc>
          <w:tcPr>
            <w:tcW w:w="484" w:type="dxa"/>
          </w:tcPr>
          <w:p w14:paraId="245F6CCA" w14:textId="19AAF2BA"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1.口語評量</w:t>
            </w:r>
          </w:p>
        </w:tc>
      </w:tr>
      <w:tr w:rsidR="00BB7196" w:rsidRPr="00295A8D" w14:paraId="14AFF797" w14:textId="77777777" w:rsidTr="00061020">
        <w:tc>
          <w:tcPr>
            <w:tcW w:w="522" w:type="dxa"/>
            <w:vAlign w:val="center"/>
          </w:tcPr>
          <w:p w14:paraId="754693C8"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12</w:t>
            </w:r>
          </w:p>
        </w:tc>
        <w:tc>
          <w:tcPr>
            <w:tcW w:w="720" w:type="dxa"/>
            <w:vAlign w:val="center"/>
          </w:tcPr>
          <w:p w14:paraId="2FA05ED0" w14:textId="77777777" w:rsidR="00BB7196" w:rsidRPr="00304A2C" w:rsidRDefault="00BB7196" w:rsidP="00BB7196">
            <w:pPr>
              <w:spacing w:line="0" w:lineRule="atLeast"/>
              <w:jc w:val="center"/>
              <w:rPr>
                <w:rFonts w:ascii="標楷體" w:eastAsia="標楷體" w:hAnsi="標楷體"/>
              </w:rPr>
            </w:pPr>
            <w:r>
              <w:rPr>
                <w:rFonts w:ascii="標楷體" w:eastAsia="標楷體" w:hAnsi="標楷體" w:hint="eastAsia"/>
              </w:rPr>
              <w:t>4</w:t>
            </w:r>
            <w:r w:rsidRPr="00304A2C">
              <w:rPr>
                <w:rFonts w:ascii="標楷體" w:eastAsia="標楷體" w:hAnsi="標楷體"/>
              </w:rPr>
              <w:t>/</w:t>
            </w:r>
            <w:r>
              <w:rPr>
                <w:rFonts w:ascii="標楷體" w:eastAsia="標楷體" w:hAnsi="標楷體" w:hint="eastAsia"/>
              </w:rPr>
              <w:t>30</w:t>
            </w:r>
            <w:r w:rsidRPr="00304A2C">
              <w:rPr>
                <w:rFonts w:ascii="標楷體" w:eastAsia="標楷體" w:hAnsi="標楷體"/>
              </w:rPr>
              <w:t>-5/</w:t>
            </w:r>
            <w:r>
              <w:rPr>
                <w:rFonts w:ascii="標楷體" w:eastAsia="標楷體" w:hAnsi="標楷體" w:hint="eastAsia"/>
              </w:rPr>
              <w:t>6</w:t>
            </w:r>
          </w:p>
        </w:tc>
        <w:tc>
          <w:tcPr>
            <w:tcW w:w="709" w:type="dxa"/>
          </w:tcPr>
          <w:p w14:paraId="36620E7B"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二、健康的生活4.藝術展覽</w:t>
            </w:r>
          </w:p>
        </w:tc>
        <w:tc>
          <w:tcPr>
            <w:tcW w:w="1701" w:type="dxa"/>
          </w:tcPr>
          <w:p w14:paraId="53C7501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1-Ⅳ-4 能聆聽並體會閩南語相關藝文活動所展現的內涵。</w:t>
            </w:r>
          </w:p>
          <w:p w14:paraId="2058B98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 能適切的運用閩南語表達並解決問題。</w:t>
            </w:r>
          </w:p>
          <w:p w14:paraId="06D35AB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2-Ⅳ-4 能透過閩南語進行藝術欣賞，並說出其藝文特色。</w:t>
            </w:r>
          </w:p>
          <w:p w14:paraId="754B3DE5"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 能運用標音符號、羅馬字及漢字閱讀不同文體的閩南語文作品，藉此增進自我了解。</w:t>
            </w:r>
          </w:p>
          <w:p w14:paraId="6292753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 能以閩南語文寫出簡單短文，進行表達溝通。</w:t>
            </w:r>
          </w:p>
          <w:p w14:paraId="4D3289E3" w14:textId="27A7EF70"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4-Ⅳ-3 能運用閩南語文寫出觀看影音媒材或藝文活動的感想。</w:t>
            </w:r>
          </w:p>
        </w:tc>
        <w:tc>
          <w:tcPr>
            <w:tcW w:w="1276" w:type="dxa"/>
          </w:tcPr>
          <w:p w14:paraId="48E2BD5D"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◎Aa-Ⅳ-1 羅馬拼音。</w:t>
            </w:r>
          </w:p>
          <w:p w14:paraId="3D87722D"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1033F693"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◎Ab-Ⅳ-3 方音差異。</w:t>
            </w:r>
          </w:p>
          <w:p w14:paraId="34873128"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Bb-Ⅳ-2 休憩旅遊。</w:t>
            </w:r>
          </w:p>
          <w:p w14:paraId="41759782"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Bf -Ⅳ-2 藝術參與。</w:t>
            </w:r>
          </w:p>
          <w:p w14:paraId="137C0F4A" w14:textId="5742371C"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◎Bg-Ⅳ-1 口語表達。</w:t>
            </w:r>
          </w:p>
        </w:tc>
        <w:tc>
          <w:tcPr>
            <w:tcW w:w="1276" w:type="dxa"/>
          </w:tcPr>
          <w:p w14:paraId="65D2B8F1"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1.能使用閩南語聆聽，並正確念讀本課新詞，了解其意義，並運用於日常生活中。</w:t>
            </w:r>
          </w:p>
          <w:p w14:paraId="600DE6FE"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2.能應用閩南語標音符號、羅馬字及漢字，協助聆聽理解，並運用在口語表達。</w:t>
            </w:r>
          </w:p>
          <w:p w14:paraId="10637844"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3.能理解藝術展覽是藝術家各種技巧、能力與創作力的展現。</w:t>
            </w:r>
          </w:p>
          <w:p w14:paraId="530981F3"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4.能明白藝術展覽可以帶給人們心理的滿足與提升欣賞的能力，對於美感的建立有所幫助。</w:t>
            </w:r>
          </w:p>
          <w:p w14:paraId="2414728A" w14:textId="2ECB186D"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5.能了解休閒對健康生活與培養美感的重要性。</w:t>
            </w:r>
          </w:p>
        </w:tc>
        <w:tc>
          <w:tcPr>
            <w:tcW w:w="3402" w:type="dxa"/>
          </w:tcPr>
          <w:p w14:paraId="5E3EB81C"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2729F9AB"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活動五：臆看我是啥人</w:t>
            </w:r>
          </w:p>
          <w:p w14:paraId="105BD364"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1.上一節時，預告第二節上課時，每個人帶一張自己小時候的舊相片。</w:t>
            </w:r>
          </w:p>
          <w:p w14:paraId="2DC954A2"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2.在背後寫上自己的名字之後，先交給老師。</w:t>
            </w:r>
          </w:p>
          <w:p w14:paraId="1FC09243"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3.老師將相片鋪排在黑板上，每位學生輪流上臺使用閩南語說明自己照片中的特色，讓每個組別猜出是哪張，最後答對最多的組別獲勝。</w:t>
            </w:r>
          </w:p>
          <w:p w14:paraId="39B7CBCA" w14:textId="77777777" w:rsidR="00BB7196" w:rsidRPr="00BB7196" w:rsidRDefault="00BB7196" w:rsidP="00BB7196">
            <w:pPr>
              <w:spacing w:line="0" w:lineRule="atLeast"/>
              <w:rPr>
                <w:rFonts w:ascii="標楷體" w:eastAsia="標楷體" w:hAnsi="標楷體"/>
                <w:kern w:val="0"/>
                <w:sz w:val="20"/>
                <w:szCs w:val="20"/>
              </w:rPr>
            </w:pPr>
          </w:p>
          <w:p w14:paraId="5B11C7BE"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5428A92D"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活動六：語詞運用</w:t>
            </w:r>
          </w:p>
          <w:p w14:paraId="36EF056E"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1.教師範讀、學生跟讀「做伙來充電」的「語詞運用」的五個語詞和例句。</w:t>
            </w:r>
          </w:p>
          <w:p w14:paraId="0AB01DE3"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2.教師解釋語詞和造句，並引導學生運用語詞造句。教師可以上網搜尋相關語詞，協助解釋其意義及如何運用。</w:t>
            </w:r>
          </w:p>
          <w:p w14:paraId="21774789"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3.新詞解釋：</w:t>
            </w:r>
          </w:p>
          <w:p w14:paraId="780023D7"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教師可以一方面使用教育部《閩南語常用詞辭典》來協助「新詞解釋」教學，一方面順便進行教育部《閩南語常用詞辭典》查詢。</w:t>
            </w:r>
          </w:p>
          <w:p w14:paraId="386BDD7A"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4.進行活動「我會讀脣語」。</w:t>
            </w:r>
          </w:p>
          <w:p w14:paraId="1D1C5A3A" w14:textId="77777777" w:rsidR="00BB7196" w:rsidRPr="00BB7196" w:rsidRDefault="00BB7196" w:rsidP="00BB7196">
            <w:pPr>
              <w:spacing w:line="0" w:lineRule="atLeast"/>
              <w:rPr>
                <w:rFonts w:ascii="標楷體" w:eastAsia="標楷體" w:hAnsi="標楷體"/>
                <w:kern w:val="0"/>
                <w:sz w:val="20"/>
                <w:szCs w:val="20"/>
              </w:rPr>
            </w:pPr>
          </w:p>
          <w:p w14:paraId="63BE32CB"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活動七：咱來開講</w:t>
            </w:r>
          </w:p>
          <w:p w14:paraId="12AF79C7"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1.教師領念「咱來開講」對話劇本：教師一句，學生一句。</w:t>
            </w:r>
          </w:p>
          <w:p w14:paraId="70DF8D93"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 學生兩兩一組練習對話後，各組派出一組來比賽，由教師主評，學生互評，選出表現最佳組別，給予鼓勵。</w:t>
            </w:r>
          </w:p>
          <w:p w14:paraId="4B4728C7" w14:textId="77777777" w:rsidR="00BB7196" w:rsidRPr="00BB7196" w:rsidRDefault="00BB7196" w:rsidP="00BB7196">
            <w:pPr>
              <w:spacing w:line="0" w:lineRule="atLeast"/>
              <w:rPr>
                <w:rFonts w:ascii="標楷體" w:eastAsia="標楷體" w:hAnsi="標楷體"/>
                <w:kern w:val="0"/>
                <w:sz w:val="20"/>
                <w:szCs w:val="20"/>
              </w:rPr>
            </w:pPr>
          </w:p>
          <w:p w14:paraId="03F4352F"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活動八：孽譎仔話</w:t>
            </w:r>
          </w:p>
          <w:p w14:paraId="4AA90C36"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w:t>
            </w:r>
          </w:p>
          <w:p w14:paraId="5246600A" w14:textId="77777777" w:rsidR="00BB7196" w:rsidRPr="00BB7196" w:rsidRDefault="00BB7196" w:rsidP="00BB7196">
            <w:pPr>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⑴</w:t>
            </w:r>
            <w:r w:rsidRPr="00BB7196">
              <w:rPr>
                <w:rFonts w:ascii="標楷體" w:eastAsia="標楷體" w:hAnsi="標楷體"/>
                <w:kern w:val="0"/>
                <w:sz w:val="20"/>
                <w:szCs w:val="20"/>
              </w:rPr>
              <w:t>土地公看傀儡──愈看愈花。</w:t>
            </w:r>
          </w:p>
          <w:p w14:paraId="70DF331A" w14:textId="77777777" w:rsidR="00BB7196" w:rsidRPr="00BB7196" w:rsidRDefault="00BB7196" w:rsidP="00BB7196">
            <w:pPr>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⑵</w:t>
            </w:r>
            <w:r w:rsidRPr="00BB7196">
              <w:rPr>
                <w:rFonts w:ascii="標楷體" w:eastAsia="標楷體" w:hAnsi="標楷體"/>
                <w:kern w:val="0"/>
                <w:sz w:val="20"/>
                <w:szCs w:val="20"/>
              </w:rPr>
              <w:t>青盲的看戲──綴人笑。</w:t>
            </w:r>
          </w:p>
          <w:p w14:paraId="3DB8539F"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2.教師介紹這二句歇後語的意涵，以及使用時機。</w:t>
            </w:r>
          </w:p>
          <w:p w14:paraId="636CD93F" w14:textId="77777777" w:rsidR="00BB7196" w:rsidRPr="00BB7196" w:rsidRDefault="00BB7196" w:rsidP="00BB7196">
            <w:pPr>
              <w:spacing w:line="0" w:lineRule="atLeast"/>
              <w:rPr>
                <w:rFonts w:ascii="標楷體" w:eastAsia="標楷體" w:hAnsi="標楷體"/>
                <w:kern w:val="0"/>
                <w:sz w:val="20"/>
                <w:szCs w:val="20"/>
              </w:rPr>
            </w:pPr>
          </w:p>
          <w:p w14:paraId="61D72199"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活動九：方音差講看覓</w:t>
            </w:r>
          </w:p>
          <w:p w14:paraId="1530D103"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1. 教師說明閩南語腔調的演變與地方音的混淆，引導學生學會方音差，並尊重不同腔調的方音使用者。</w:t>
            </w:r>
          </w:p>
          <w:p w14:paraId="0CCF1F2F"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2.教師講漳州腔，學生回泉州腔，練習一次後，師生對調。</w:t>
            </w:r>
            <w:r w:rsidRPr="00BB7196">
              <w:rPr>
                <w:rFonts w:ascii="標楷體" w:eastAsia="標楷體" w:hAnsi="標楷體" w:hint="eastAsia"/>
                <w:kern w:val="0"/>
                <w:sz w:val="20"/>
                <w:szCs w:val="20"/>
              </w:rPr>
              <w:t>最後學生分二組互相對答</w:t>
            </w:r>
          </w:p>
          <w:p w14:paraId="00EBFF4E" w14:textId="77777777" w:rsidR="00BB7196" w:rsidRPr="00BB7196" w:rsidRDefault="00BB7196" w:rsidP="00BB7196">
            <w:pPr>
              <w:spacing w:line="0" w:lineRule="atLeast"/>
              <w:rPr>
                <w:rFonts w:ascii="標楷體" w:eastAsia="標楷體" w:hAnsi="標楷體"/>
                <w:kern w:val="0"/>
                <w:sz w:val="20"/>
                <w:szCs w:val="20"/>
              </w:rPr>
            </w:pPr>
          </w:p>
          <w:p w14:paraId="78AE13C5"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493974DD" w14:textId="77777777" w:rsidR="00BB7196" w:rsidRPr="00BB7196" w:rsidRDefault="00BB7196" w:rsidP="00BB7196">
            <w:pPr>
              <w:spacing w:line="0" w:lineRule="atLeast"/>
              <w:rPr>
                <w:rFonts w:ascii="標楷體" w:eastAsia="標楷體" w:hAnsi="標楷體"/>
                <w:kern w:val="0"/>
                <w:sz w:val="20"/>
                <w:szCs w:val="20"/>
              </w:rPr>
            </w:pPr>
            <w:r w:rsidRPr="00BB7196">
              <w:rPr>
                <w:rFonts w:ascii="標楷體" w:eastAsia="標楷體" w:hAnsi="標楷體"/>
                <w:kern w:val="0"/>
                <w:sz w:val="20"/>
                <w:szCs w:val="20"/>
              </w:rPr>
              <w:t>1.學生齊讀、分組讀或個別讀「咱來開講」、「孽譎仔話」、「方音差講看覓」。複習本堂課所學內容。</w:t>
            </w:r>
          </w:p>
          <w:p w14:paraId="71B900EE" w14:textId="3C4510E3" w:rsidR="00BB7196" w:rsidRPr="00BB7196" w:rsidRDefault="00BB7196" w:rsidP="00BB7196">
            <w:pPr>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2.說明本課學習單，並請學生完成，下週繳交。</w:t>
            </w:r>
          </w:p>
        </w:tc>
        <w:tc>
          <w:tcPr>
            <w:tcW w:w="484" w:type="dxa"/>
          </w:tcPr>
          <w:p w14:paraId="6B85443D"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1.口語評量</w:t>
            </w:r>
          </w:p>
          <w:p w14:paraId="11B62B83" w14:textId="7297DBE2"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2.觀察評量</w:t>
            </w:r>
          </w:p>
        </w:tc>
      </w:tr>
      <w:tr w:rsidR="00BB7196" w:rsidRPr="00295A8D" w14:paraId="03067EFF" w14:textId="77777777" w:rsidTr="00061020">
        <w:tc>
          <w:tcPr>
            <w:tcW w:w="522" w:type="dxa"/>
            <w:vAlign w:val="center"/>
          </w:tcPr>
          <w:p w14:paraId="3DBA1BC5"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13</w:t>
            </w:r>
          </w:p>
        </w:tc>
        <w:tc>
          <w:tcPr>
            <w:tcW w:w="720" w:type="dxa"/>
            <w:vAlign w:val="center"/>
          </w:tcPr>
          <w:p w14:paraId="27C82C16"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5/</w:t>
            </w:r>
            <w:r>
              <w:rPr>
                <w:rFonts w:ascii="標楷體" w:eastAsia="標楷體" w:hAnsi="標楷體" w:hint="eastAsia"/>
              </w:rPr>
              <w:t>7</w:t>
            </w:r>
            <w:r w:rsidRPr="00304A2C">
              <w:rPr>
                <w:rFonts w:ascii="標楷體" w:eastAsia="標楷體" w:hAnsi="標楷體"/>
              </w:rPr>
              <w:t>-5/</w:t>
            </w:r>
            <w:r w:rsidRPr="00304A2C">
              <w:rPr>
                <w:rFonts w:ascii="標楷體" w:eastAsia="標楷體" w:hAnsi="標楷體" w:hint="eastAsia"/>
              </w:rPr>
              <w:t>1</w:t>
            </w:r>
            <w:r>
              <w:rPr>
                <w:rFonts w:ascii="標楷體" w:eastAsia="標楷體" w:hAnsi="標楷體" w:hint="eastAsia"/>
              </w:rPr>
              <w:t>3</w:t>
            </w:r>
          </w:p>
        </w:tc>
        <w:tc>
          <w:tcPr>
            <w:tcW w:w="709" w:type="dxa"/>
          </w:tcPr>
          <w:p w14:paraId="45500176"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二、健康的生活4.藝術展覽</w:t>
            </w:r>
          </w:p>
        </w:tc>
        <w:tc>
          <w:tcPr>
            <w:tcW w:w="1701" w:type="dxa"/>
          </w:tcPr>
          <w:p w14:paraId="2C79366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1-Ⅳ-1 能聆聽並理解閩南語對話的主題，並思辨其內容。</w:t>
            </w:r>
          </w:p>
          <w:p w14:paraId="4128C9C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1-Ⅳ-4 能聆聽並體會閩南語相關藝文活動所展現的內涵。</w:t>
            </w:r>
          </w:p>
          <w:p w14:paraId="54D2F37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2-Ⅳ-1 能適切的運用閩南語表達並解決問題。</w:t>
            </w:r>
          </w:p>
          <w:p w14:paraId="3BD34AA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2-Ⅳ-4 能透過閩南語進行藝術欣賞，並說出其藝文特色。</w:t>
            </w:r>
          </w:p>
          <w:p w14:paraId="33E4303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3-Ⅳ-1 能運用標音符號、羅馬字及漢字閱讀不同文體的閩南語文作品，藉此增進自我了解。</w:t>
            </w:r>
          </w:p>
          <w:p w14:paraId="541A0990"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3-Ⅳ-2 能從閩南語文的閱讀中進行獨立思辨分析與解決生活問題。</w:t>
            </w:r>
          </w:p>
          <w:p w14:paraId="05EDCEE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4-Ⅳ-1 能以閩南語文寫出簡單短文，進行表達溝通。</w:t>
            </w:r>
          </w:p>
          <w:p w14:paraId="1344FAB9" w14:textId="0F2640FE"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bCs/>
                <w:sz w:val="20"/>
                <w:szCs w:val="20"/>
              </w:rPr>
            </w:pPr>
            <w:r w:rsidRPr="00BB7196">
              <w:rPr>
                <w:rFonts w:ascii="標楷體" w:eastAsia="標楷體" w:hAnsi="標楷體"/>
                <w:bCs/>
                <w:sz w:val="20"/>
                <w:szCs w:val="20"/>
              </w:rPr>
              <w:t>4-Ⅳ-3 能運用閩南語文寫出觀看影音媒材或藝文活動的感想。</w:t>
            </w:r>
          </w:p>
        </w:tc>
        <w:tc>
          <w:tcPr>
            <w:tcW w:w="1276" w:type="dxa"/>
          </w:tcPr>
          <w:p w14:paraId="69391E62"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◎Aa-Ⅳ-1 羅馬拼音。</w:t>
            </w:r>
          </w:p>
          <w:p w14:paraId="4F4F8911"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◎Aa-Ⅳ-2 漢字書寫。</w:t>
            </w:r>
          </w:p>
          <w:p w14:paraId="394A277E"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6CD9F033"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7FE0D626"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◎Ab-Ⅳ-3 方音差異。</w:t>
            </w:r>
          </w:p>
          <w:p w14:paraId="6F84794C"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◎Ac-Ⅳ-3 應用文體。</w:t>
            </w:r>
          </w:p>
          <w:p w14:paraId="482E3E70"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Bb-Ⅳ-2 休憩旅遊。</w:t>
            </w:r>
          </w:p>
          <w:p w14:paraId="311E22D5"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Bf -Ⅳ-2 藝術參與。</w:t>
            </w:r>
          </w:p>
          <w:p w14:paraId="5CEFCBBA" w14:textId="6C2B1E8B"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◎Bg-Ⅳ-1 口語表達。</w:t>
            </w:r>
          </w:p>
        </w:tc>
        <w:tc>
          <w:tcPr>
            <w:tcW w:w="1276" w:type="dxa"/>
          </w:tcPr>
          <w:p w14:paraId="1C0AAEE7"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1.能了解課文內容，並使用閩南語闡述大意。</w:t>
            </w:r>
          </w:p>
          <w:p w14:paraId="60E4A5BD"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2.能使用閩南語聆聽，並正確念讀本課新詞，了解其意義，並運用於日常生活中。</w:t>
            </w:r>
          </w:p>
          <w:p w14:paraId="3EB72AFD"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3.能應用閩南語標音符號、羅馬字及漢字，協助聆聽理解，並運用在口語表達。</w:t>
            </w:r>
          </w:p>
          <w:p w14:paraId="13F8F1E5"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4.能從他人的態度、肢體語言與行為，理解對方情緒，並運用適切的溝通方式。</w:t>
            </w:r>
          </w:p>
          <w:p w14:paraId="5064AAB1"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5.能理解藝術展覽是藝術家各種技巧、能力與創作力的展現。</w:t>
            </w:r>
          </w:p>
          <w:p w14:paraId="40F53399"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6.能明白藝術展覽可以帶給人們心理的滿足與提升欣賞的能力，對於美感的建立有所幫助。</w:t>
            </w:r>
          </w:p>
          <w:p w14:paraId="7E716E4E" w14:textId="19C9529F"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7.能了解休</w:t>
            </w:r>
            <w:r w:rsidRPr="00BB7196">
              <w:rPr>
                <w:rFonts w:ascii="標楷體" w:eastAsia="標楷體" w:hAnsi="標楷體"/>
                <w:bCs/>
                <w:sz w:val="20"/>
                <w:szCs w:val="20"/>
              </w:rPr>
              <w:lastRenderedPageBreak/>
              <w:t>閒對健康生活與培養美感的重要性。</w:t>
            </w:r>
          </w:p>
        </w:tc>
        <w:tc>
          <w:tcPr>
            <w:tcW w:w="3402" w:type="dxa"/>
          </w:tcPr>
          <w:p w14:paraId="71C4058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一、引起動機</w:t>
            </w:r>
          </w:p>
          <w:p w14:paraId="0815AF1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複習念誦課文。</w:t>
            </w:r>
          </w:p>
          <w:p w14:paraId="42E9E58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21781C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7AD9797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活動十：漢羅攏會通</w:t>
            </w:r>
          </w:p>
          <w:p w14:paraId="0414C3F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1.教師領讀音標、拼音和語詞，學生跟著複述。</w:t>
            </w:r>
          </w:p>
          <w:p w14:paraId="2BAE7B0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2.教師解釋例詞意義，讓學生練習這些語詞的拼讀，並鼓勵學生再造詞。</w:t>
            </w:r>
          </w:p>
          <w:p w14:paraId="5FB27A0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3.進行「短句讀看覓」：教師可藉板書或以 PPT 方式呈現臺羅拼音，盡量不要出現漢字，可以減少學生對漢字的依賴，可以提升學生對臺羅拼音的熟悉度。</w:t>
            </w:r>
          </w:p>
          <w:p w14:paraId="5D00717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50E36B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活動十一：接力看圖講話</w:t>
            </w:r>
          </w:p>
          <w:p w14:paraId="3D565C8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各組依圖所提供的訊息，採接力方式，串成一個故事或活動，每張圖都得說到，準備時間 3分鐘。發表完，由教師做簡短講評及評選優勝組別給予鼓勵。</w:t>
            </w:r>
          </w:p>
          <w:p w14:paraId="3527A01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4C35B3C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活動十二：朗讀語句</w:t>
            </w:r>
          </w:p>
          <w:p w14:paraId="433DB05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1.朗讀記號說明：雙底線的字要讀本調，單底線的字都要變調。</w:t>
            </w:r>
          </w:p>
          <w:p w14:paraId="30A26FB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2.教師一句，學生一句，教師範讀時，要注意語速、語調和聲情。</w:t>
            </w:r>
          </w:p>
          <w:p w14:paraId="62A49A3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3.學生自己分組朗讀，最後一次全班一起朗讀。</w:t>
            </w:r>
          </w:p>
          <w:p w14:paraId="5FBD2EE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7BD6EF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活動十三：驗收時間</w:t>
            </w:r>
          </w:p>
          <w:p w14:paraId="39560CA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1.應用練習 三、聽力測驗。</w:t>
            </w:r>
          </w:p>
          <w:p w14:paraId="352F911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2.應用練習 四、文意理解。</w:t>
            </w:r>
          </w:p>
          <w:p w14:paraId="7CDD40C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4F0BA31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0C7D2A4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38CC067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活動十四：藝術表演選邊站</w:t>
            </w:r>
          </w:p>
          <w:p w14:paraId="061FE15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1.請每組派出一個同學，大約出來 6</w:t>
            </w:r>
            <w:r w:rsidRPr="00BB7196">
              <w:rPr>
                <w:rFonts w:ascii="Cambria Math" w:eastAsia="標楷體" w:hAnsi="Cambria Math" w:cs="Cambria Math"/>
                <w:kern w:val="0"/>
                <w:sz w:val="20"/>
                <w:szCs w:val="20"/>
              </w:rPr>
              <w:t>∼</w:t>
            </w:r>
            <w:r w:rsidRPr="00BB7196">
              <w:rPr>
                <w:rFonts w:ascii="標楷體" w:eastAsia="標楷體" w:hAnsi="標楷體"/>
                <w:kern w:val="0"/>
                <w:sz w:val="20"/>
                <w:szCs w:val="20"/>
              </w:rPr>
              <w:t>7 個同學。</w:t>
            </w:r>
          </w:p>
          <w:p w14:paraId="10137FC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2.老師在地上畫一條線，同學踏在線上，線的兩邊畫出「○」與「×」。</w:t>
            </w:r>
          </w:p>
          <w:p w14:paraId="5718996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3.老師快速念過以下語詞「相片展</w:t>
            </w:r>
            <w:r w:rsidRPr="00BB7196">
              <w:rPr>
                <w:rFonts w:ascii="標楷體" w:eastAsia="標楷體" w:hAnsi="標楷體"/>
                <w:kern w:val="0"/>
                <w:sz w:val="20"/>
                <w:szCs w:val="20"/>
              </w:rPr>
              <w:lastRenderedPageBreak/>
              <w:t>覽、歌仔戲大師文物展、珠寶展覽、手機仔展覽、旅遊展、布袋戲展覽、航海王人物展</w:t>
            </w:r>
            <w:r w:rsidRPr="00BB7196">
              <w:rPr>
                <w:rFonts w:ascii="MS Mincho" w:eastAsia="MS Mincho" w:hAnsi="MS Mincho" w:cs="MS Mincho" w:hint="eastAsia"/>
                <w:kern w:val="0"/>
                <w:sz w:val="20"/>
                <w:szCs w:val="20"/>
              </w:rPr>
              <w:t>⋯⋯</w:t>
            </w:r>
            <w:r w:rsidRPr="00BB7196">
              <w:rPr>
                <w:rFonts w:ascii="標楷體" w:eastAsia="標楷體" w:hAnsi="標楷體"/>
                <w:kern w:val="0"/>
                <w:sz w:val="20"/>
                <w:szCs w:val="20"/>
              </w:rPr>
              <w:t>」若是藝術性的展覽，則站在「○」區，反之，則站在「×」區。</w:t>
            </w:r>
          </w:p>
          <w:p w14:paraId="65C0F3A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4.正確分類的同學，需運用閩南語簡短說明此藝術性展覽的特色，才能通過。</w:t>
            </w:r>
          </w:p>
          <w:p w14:paraId="7CF0606E" w14:textId="36505092"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5.最後給全部答對的學生鼓勵或加分。</w:t>
            </w:r>
          </w:p>
        </w:tc>
        <w:tc>
          <w:tcPr>
            <w:tcW w:w="484" w:type="dxa"/>
          </w:tcPr>
          <w:p w14:paraId="67204792"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1.口語評量</w:t>
            </w:r>
          </w:p>
          <w:p w14:paraId="5C668A99"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2.觀察評量</w:t>
            </w:r>
          </w:p>
          <w:p w14:paraId="01966DFF" w14:textId="64DFF243"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hint="eastAsia"/>
                <w:bCs/>
                <w:snapToGrid w:val="0"/>
                <w:kern w:val="0"/>
                <w:sz w:val="20"/>
                <w:szCs w:val="20"/>
              </w:rPr>
              <w:t>3</w:t>
            </w:r>
            <w:r w:rsidRPr="00BB7196">
              <w:rPr>
                <w:rFonts w:ascii="標楷體" w:eastAsia="標楷體" w:hAnsi="標楷體"/>
                <w:bCs/>
                <w:snapToGrid w:val="0"/>
                <w:kern w:val="0"/>
                <w:sz w:val="20"/>
                <w:szCs w:val="20"/>
              </w:rPr>
              <w:t>.</w:t>
            </w:r>
            <w:r w:rsidRPr="00BB7196">
              <w:rPr>
                <w:rFonts w:ascii="標楷體" w:eastAsia="標楷體" w:hAnsi="標楷體" w:hint="eastAsia"/>
                <w:bCs/>
                <w:snapToGrid w:val="0"/>
                <w:kern w:val="0"/>
                <w:sz w:val="20"/>
                <w:szCs w:val="20"/>
              </w:rPr>
              <w:t>書寫評量</w:t>
            </w:r>
          </w:p>
        </w:tc>
      </w:tr>
      <w:tr w:rsidR="00BB7196" w:rsidRPr="00295A8D" w14:paraId="6D22361E" w14:textId="77777777" w:rsidTr="00061020">
        <w:tc>
          <w:tcPr>
            <w:tcW w:w="522" w:type="dxa"/>
            <w:vAlign w:val="center"/>
          </w:tcPr>
          <w:p w14:paraId="2B42A853"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14</w:t>
            </w:r>
          </w:p>
        </w:tc>
        <w:tc>
          <w:tcPr>
            <w:tcW w:w="720" w:type="dxa"/>
            <w:vAlign w:val="center"/>
          </w:tcPr>
          <w:p w14:paraId="37403328"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5/</w:t>
            </w:r>
            <w:r w:rsidRPr="00304A2C">
              <w:rPr>
                <w:rFonts w:ascii="標楷體" w:eastAsia="標楷體" w:hAnsi="標楷體" w:hint="eastAsia"/>
              </w:rPr>
              <w:t>1</w:t>
            </w:r>
            <w:r>
              <w:rPr>
                <w:rFonts w:ascii="標楷體" w:eastAsia="標楷體" w:hAnsi="標楷體" w:hint="eastAsia"/>
              </w:rPr>
              <w:t>4</w:t>
            </w:r>
            <w:r w:rsidRPr="00304A2C">
              <w:rPr>
                <w:rFonts w:ascii="標楷體" w:eastAsia="標楷體" w:hAnsi="標楷體"/>
              </w:rPr>
              <w:t>-5/</w:t>
            </w:r>
            <w:r w:rsidRPr="00304A2C">
              <w:rPr>
                <w:rFonts w:ascii="標楷體" w:eastAsia="標楷體" w:hAnsi="標楷體" w:hint="eastAsia"/>
              </w:rPr>
              <w:t>2</w:t>
            </w:r>
            <w:r>
              <w:rPr>
                <w:rFonts w:ascii="標楷體" w:eastAsia="標楷體" w:hAnsi="標楷體" w:hint="eastAsia"/>
              </w:rPr>
              <w:t>0</w:t>
            </w:r>
          </w:p>
        </w:tc>
        <w:tc>
          <w:tcPr>
            <w:tcW w:w="709" w:type="dxa"/>
          </w:tcPr>
          <w:p w14:paraId="34F75D29"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語文天地</w:t>
            </w:r>
            <w:r w:rsidRPr="00AA0E26">
              <w:rPr>
                <w:rFonts w:ascii="標楷體" w:eastAsia="標楷體" w:hAnsi="標楷體" w:hint="eastAsia"/>
                <w:sz w:val="20"/>
                <w:szCs w:val="20"/>
              </w:rPr>
              <w:t>(</w:t>
            </w:r>
            <w:r w:rsidRPr="00AA0E26">
              <w:rPr>
                <w:rFonts w:ascii="標楷體" w:eastAsia="標楷體" w:hAnsi="標楷體"/>
                <w:sz w:val="20"/>
                <w:szCs w:val="20"/>
              </w:rPr>
              <w:t>二</w:t>
            </w:r>
            <w:r w:rsidRPr="00AA0E26">
              <w:rPr>
                <w:rFonts w:ascii="標楷體" w:eastAsia="標楷體" w:hAnsi="標楷體" w:hint="eastAsia"/>
                <w:sz w:val="20"/>
                <w:szCs w:val="20"/>
              </w:rPr>
              <w:t>)量詞</w:t>
            </w:r>
          </w:p>
        </w:tc>
        <w:tc>
          <w:tcPr>
            <w:tcW w:w="1701" w:type="dxa"/>
          </w:tcPr>
          <w:p w14:paraId="3AA73807" w14:textId="77777777" w:rsidR="00BB7196" w:rsidRPr="00BB7196" w:rsidRDefault="00BB7196" w:rsidP="00BB7196">
            <w:pPr>
              <w:autoSpaceDE w:val="0"/>
              <w:autoSpaceDN w:val="0"/>
              <w:adjustRightInd w:val="0"/>
              <w:spacing w:line="0" w:lineRule="atLeast"/>
              <w:ind w:rightChars="-21" w:right="-50"/>
              <w:rPr>
                <w:rFonts w:ascii="標楷體" w:eastAsia="標楷體" w:hAnsi="標楷體"/>
                <w:bCs/>
                <w:sz w:val="20"/>
                <w:szCs w:val="20"/>
              </w:rPr>
            </w:pPr>
            <w:r w:rsidRPr="00BB7196">
              <w:rPr>
                <w:rFonts w:ascii="標楷體" w:eastAsia="標楷體" w:hAnsi="標楷體"/>
                <w:bCs/>
                <w:sz w:val="20"/>
                <w:szCs w:val="20"/>
              </w:rPr>
              <w:t>1-Ⅳ-1 能聆聽並理解閩南語對話的主題，並思辨其內容。</w:t>
            </w:r>
          </w:p>
          <w:p w14:paraId="3C1D4041" w14:textId="77777777" w:rsidR="00BB7196" w:rsidRPr="00BB7196" w:rsidRDefault="00BB7196" w:rsidP="00BB7196">
            <w:pPr>
              <w:autoSpaceDE w:val="0"/>
              <w:autoSpaceDN w:val="0"/>
              <w:adjustRightInd w:val="0"/>
              <w:spacing w:line="0" w:lineRule="atLeast"/>
              <w:ind w:rightChars="-21" w:right="-50"/>
              <w:rPr>
                <w:rFonts w:ascii="標楷體" w:eastAsia="標楷體" w:hAnsi="標楷體"/>
                <w:bCs/>
                <w:sz w:val="20"/>
                <w:szCs w:val="20"/>
              </w:rPr>
            </w:pPr>
            <w:r w:rsidRPr="00BB7196">
              <w:rPr>
                <w:rFonts w:ascii="標楷體" w:eastAsia="標楷體" w:hAnsi="標楷體"/>
                <w:bCs/>
                <w:sz w:val="20"/>
                <w:szCs w:val="20"/>
              </w:rPr>
              <w:t>2-Ⅳ-1 能適切的運用閩南語表達並解決問題。</w:t>
            </w:r>
          </w:p>
          <w:p w14:paraId="5862DD87" w14:textId="4936E40A" w:rsidR="00BB7196" w:rsidRPr="00BB7196" w:rsidRDefault="00BB7196" w:rsidP="00BB7196">
            <w:pPr>
              <w:autoSpaceDE w:val="0"/>
              <w:autoSpaceDN w:val="0"/>
              <w:adjustRightInd w:val="0"/>
              <w:spacing w:line="0" w:lineRule="atLeast"/>
              <w:ind w:rightChars="-21" w:right="-50"/>
              <w:rPr>
                <w:rFonts w:ascii="標楷體" w:eastAsia="標楷體" w:hAnsi="標楷體"/>
                <w:bCs/>
                <w:sz w:val="20"/>
                <w:szCs w:val="20"/>
              </w:rPr>
            </w:pPr>
            <w:r w:rsidRPr="00BB7196">
              <w:rPr>
                <w:rFonts w:ascii="標楷體" w:eastAsia="標楷體" w:hAnsi="標楷體"/>
                <w:bCs/>
                <w:sz w:val="20"/>
                <w:szCs w:val="20"/>
              </w:rPr>
              <w:t>2-Ⅳ-3 能透過科技媒材蒐集資源，以進行閩南語的口語表達。</w:t>
            </w:r>
          </w:p>
        </w:tc>
        <w:tc>
          <w:tcPr>
            <w:tcW w:w="1276" w:type="dxa"/>
          </w:tcPr>
          <w:p w14:paraId="30B5D896"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◎Aa-Ⅳ-1 羅馬拼音。</w:t>
            </w:r>
          </w:p>
          <w:p w14:paraId="4B42B2EE"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◎Ab-Ⅳ-1 語詞運用。</w:t>
            </w:r>
          </w:p>
          <w:p w14:paraId="58D73664" w14:textId="77777777"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◎Ab-Ⅳ-2 句型運用。</w:t>
            </w:r>
          </w:p>
          <w:p w14:paraId="4B5083E4" w14:textId="534E83AD" w:rsidR="00BB7196" w:rsidRPr="00BB7196" w:rsidRDefault="00BB7196" w:rsidP="00BB7196">
            <w:pPr>
              <w:autoSpaceDE w:val="0"/>
              <w:autoSpaceDN w:val="0"/>
              <w:adjustRightInd w:val="0"/>
              <w:spacing w:line="0" w:lineRule="atLeast"/>
              <w:ind w:leftChars="-15" w:left="-36" w:rightChars="-20" w:right="-48"/>
              <w:rPr>
                <w:rFonts w:ascii="標楷體" w:eastAsia="標楷體" w:hAnsi="標楷體"/>
                <w:bCs/>
                <w:sz w:val="20"/>
                <w:szCs w:val="20"/>
              </w:rPr>
            </w:pPr>
            <w:r w:rsidRPr="00BB7196">
              <w:rPr>
                <w:rFonts w:ascii="標楷體" w:eastAsia="標楷體" w:hAnsi="標楷體"/>
                <w:bCs/>
                <w:sz w:val="20"/>
                <w:szCs w:val="20"/>
              </w:rPr>
              <w:t>◎Be-Ⅳ-1 數位資源。</w:t>
            </w:r>
          </w:p>
        </w:tc>
        <w:tc>
          <w:tcPr>
            <w:tcW w:w="1276" w:type="dxa"/>
          </w:tcPr>
          <w:p w14:paraId="58362100"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1.能認識閩南語單位量詞，並了解運用方式。</w:t>
            </w:r>
          </w:p>
          <w:p w14:paraId="2F9CF26A" w14:textId="77777777"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2.能在日常生活中正確使用閩南語單位量詞。</w:t>
            </w:r>
          </w:p>
          <w:p w14:paraId="18AFEE09" w14:textId="330C9830" w:rsidR="00BB7196" w:rsidRPr="00BB7196" w:rsidRDefault="00BB7196" w:rsidP="00BB7196">
            <w:pPr>
              <w:autoSpaceDE w:val="0"/>
              <w:autoSpaceDN w:val="0"/>
              <w:adjustRightInd w:val="0"/>
              <w:spacing w:line="0" w:lineRule="atLeast"/>
              <w:rPr>
                <w:rFonts w:ascii="標楷體" w:eastAsia="標楷體" w:hAnsi="標楷體"/>
                <w:bCs/>
                <w:sz w:val="20"/>
                <w:szCs w:val="20"/>
              </w:rPr>
            </w:pPr>
            <w:r w:rsidRPr="00BB7196">
              <w:rPr>
                <w:rFonts w:ascii="標楷體" w:eastAsia="標楷體" w:hAnsi="標楷體"/>
                <w:bCs/>
                <w:sz w:val="20"/>
                <w:szCs w:val="20"/>
              </w:rPr>
              <w:t>3.能了解閩南語特殊用語和國語不同之處，並能發覺閩南語之美。</w:t>
            </w:r>
          </w:p>
        </w:tc>
        <w:tc>
          <w:tcPr>
            <w:tcW w:w="3402" w:type="dxa"/>
          </w:tcPr>
          <w:p w14:paraId="30FDB06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0F65CD0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教師可運用教室內的物品和學生討論閩南語量詞的說法。</w:t>
            </w:r>
          </w:p>
          <w:p w14:paraId="4F76EB9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039EC1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6922B9B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活動一：量詞</w:t>
            </w:r>
          </w:p>
          <w:p w14:paraId="743C9F3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1.教師帶讀，並依據不同的量詞加以解釋其用法，教學法可以用「量詞＋名詞」一起介紹，如此學生記憶較深刻。</w:t>
            </w:r>
          </w:p>
          <w:p w14:paraId="54B5D29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2.教師可視學生能力或教學實際情形，彈性運用補充資料，介紹其他與量詞相關的內容。</w:t>
            </w:r>
          </w:p>
          <w:p w14:paraId="5E5D706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3.請學生運用所學的量詞，串成一句話。例如：一隻狗仔食兩碗飯、三隻雞仔生四粒卵。</w:t>
            </w:r>
          </w:p>
          <w:p w14:paraId="41AF09E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31C740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活動二：應用練習</w:t>
            </w:r>
          </w:p>
          <w:p w14:paraId="259C33D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1.教師說明題目，請學生進行作答。</w:t>
            </w:r>
          </w:p>
          <w:p w14:paraId="747CBBC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2.教師請學生發表答案，再公布正確答案，並進行解說。</w:t>
            </w:r>
          </w:p>
          <w:p w14:paraId="703BCB5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40F53FC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1B9D319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活動三</w:t>
            </w:r>
          </w:p>
          <w:p w14:paraId="7883C4A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1.複習本堂課所學內容。</w:t>
            </w:r>
          </w:p>
          <w:p w14:paraId="721BCB8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2.進行活動「量詞接力賽」：</w:t>
            </w:r>
          </w:p>
          <w:p w14:paraId="2F5BCEF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(1)教師將學生分組。</w:t>
            </w:r>
          </w:p>
          <w:p w14:paraId="701E9F6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(2)限時3</w:t>
            </w:r>
            <w:r w:rsidRPr="00BB7196">
              <w:rPr>
                <w:rFonts w:ascii="Cambria Math" w:eastAsia="標楷體" w:hAnsi="Cambria Math" w:cs="Cambria Math"/>
                <w:kern w:val="0"/>
                <w:sz w:val="20"/>
                <w:szCs w:val="20"/>
              </w:rPr>
              <w:t>∼</w:t>
            </w:r>
            <w:r w:rsidRPr="00BB7196">
              <w:rPr>
                <w:rFonts w:ascii="標楷體" w:eastAsia="標楷體" w:hAnsi="標楷體"/>
                <w:kern w:val="0"/>
                <w:sz w:val="20"/>
                <w:szCs w:val="20"/>
              </w:rPr>
              <w:t xml:space="preserve"> 5 分鐘，各組學生同時輪流上臺寫「量詞＋名詞」。一次寫一個答案，寫的內容不能重複，寫完後將粉筆交給下一位。</w:t>
            </w:r>
          </w:p>
          <w:p w14:paraId="378BBB0B" w14:textId="61D55668"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(3)最後再一起檢視答案並齊念，計算正確答案的個數，看哪一組寫對的個數較多即獲勝。</w:t>
            </w:r>
          </w:p>
        </w:tc>
        <w:tc>
          <w:tcPr>
            <w:tcW w:w="484" w:type="dxa"/>
          </w:tcPr>
          <w:p w14:paraId="71005DC4"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1.口語評量</w:t>
            </w:r>
          </w:p>
          <w:p w14:paraId="61C21165" w14:textId="361A22B6"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2.書寫評量</w:t>
            </w:r>
          </w:p>
        </w:tc>
      </w:tr>
      <w:tr w:rsidR="00BB7196" w:rsidRPr="00295A8D" w14:paraId="2043F58D" w14:textId="77777777" w:rsidTr="00061020">
        <w:tc>
          <w:tcPr>
            <w:tcW w:w="522" w:type="dxa"/>
            <w:vAlign w:val="center"/>
          </w:tcPr>
          <w:p w14:paraId="5483025A"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15</w:t>
            </w:r>
          </w:p>
        </w:tc>
        <w:tc>
          <w:tcPr>
            <w:tcW w:w="720" w:type="dxa"/>
            <w:vAlign w:val="center"/>
          </w:tcPr>
          <w:p w14:paraId="40FE0E70"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5/</w:t>
            </w:r>
            <w:r w:rsidRPr="00304A2C">
              <w:rPr>
                <w:rFonts w:ascii="標楷體" w:eastAsia="標楷體" w:hAnsi="標楷體" w:hint="eastAsia"/>
              </w:rPr>
              <w:t>2</w:t>
            </w:r>
            <w:r>
              <w:rPr>
                <w:rFonts w:ascii="標楷體" w:eastAsia="標楷體" w:hAnsi="標楷體" w:hint="eastAsia"/>
              </w:rPr>
              <w:t>1</w:t>
            </w:r>
            <w:r w:rsidRPr="00304A2C">
              <w:rPr>
                <w:rFonts w:ascii="標楷體" w:eastAsia="標楷體" w:hAnsi="標楷體"/>
              </w:rPr>
              <w:t>-</w:t>
            </w:r>
            <w:r w:rsidRPr="00304A2C">
              <w:rPr>
                <w:rFonts w:ascii="標楷體" w:eastAsia="標楷體" w:hAnsi="標楷體" w:hint="eastAsia"/>
              </w:rPr>
              <w:t>5</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7</w:t>
            </w:r>
          </w:p>
        </w:tc>
        <w:tc>
          <w:tcPr>
            <w:tcW w:w="709" w:type="dxa"/>
          </w:tcPr>
          <w:p w14:paraId="6D7CAD0F"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三、在地報馬仔5.蓮花的故鄉</w:t>
            </w:r>
          </w:p>
        </w:tc>
        <w:tc>
          <w:tcPr>
            <w:tcW w:w="1701" w:type="dxa"/>
          </w:tcPr>
          <w:p w14:paraId="27A1020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1-Ⅳ-1 能聆聽並理解閩南語對話的主題，並思辨其內容。</w:t>
            </w:r>
          </w:p>
          <w:p w14:paraId="66D8ACC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2-Ⅳ-1 能適切的運用閩南語表達並解決問題。</w:t>
            </w:r>
          </w:p>
          <w:p w14:paraId="5C723F15" w14:textId="21691208"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4-Ⅳ-5 能運用閩南語文寫出對社會議題的想法，以作為相互合作的</w:t>
            </w:r>
            <w:r w:rsidRPr="00BB7196">
              <w:rPr>
                <w:rFonts w:ascii="標楷體" w:eastAsia="標楷體" w:hAnsi="標楷體"/>
                <w:sz w:val="20"/>
                <w:szCs w:val="20"/>
              </w:rPr>
              <w:lastRenderedPageBreak/>
              <w:t>基礎。</w:t>
            </w:r>
          </w:p>
        </w:tc>
        <w:tc>
          <w:tcPr>
            <w:tcW w:w="1276" w:type="dxa"/>
          </w:tcPr>
          <w:p w14:paraId="3C4023D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lastRenderedPageBreak/>
              <w:t>◎Ab-Ⅳ-1 語詞運用。</w:t>
            </w:r>
          </w:p>
          <w:p w14:paraId="03AB2874"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◎Ac-Ⅳ-2 散文選讀。</w:t>
            </w:r>
          </w:p>
          <w:p w14:paraId="583B929A"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0073FB1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70AB2269" w14:textId="7C7425FF"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tc>
        <w:tc>
          <w:tcPr>
            <w:tcW w:w="1276" w:type="dxa"/>
          </w:tcPr>
          <w:p w14:paraId="70540EC7" w14:textId="29CEEF10"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能了解課文內容，並使用閩南語闡述大意。</w:t>
            </w:r>
          </w:p>
        </w:tc>
        <w:tc>
          <w:tcPr>
            <w:tcW w:w="3402" w:type="dxa"/>
          </w:tcPr>
          <w:p w14:paraId="1C839306"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一、引起動機</w:t>
            </w:r>
          </w:p>
          <w:p w14:paraId="7EAC2119"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教師也可播放本課bàng-gà，並提問。</w:t>
            </w:r>
          </w:p>
          <w:p w14:paraId="2C7EBDB6" w14:textId="77777777" w:rsidR="00BB7196" w:rsidRPr="00BB7196" w:rsidRDefault="00BB7196" w:rsidP="00BB7196">
            <w:pPr>
              <w:spacing w:line="0" w:lineRule="atLeast"/>
              <w:rPr>
                <w:rFonts w:ascii="標楷體" w:eastAsia="標楷體" w:hAnsi="標楷體"/>
                <w:sz w:val="20"/>
                <w:szCs w:val="20"/>
              </w:rPr>
            </w:pPr>
          </w:p>
          <w:p w14:paraId="1540ABE3"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二、發展活動</w:t>
            </w:r>
          </w:p>
          <w:p w14:paraId="6D0EE2DA"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活動一：唸讀課文</w:t>
            </w:r>
          </w:p>
          <w:p w14:paraId="6F21B8A8"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1.教師分段範讀、學生跟讀，並指導學生正確的發音和語調。</w:t>
            </w:r>
          </w:p>
          <w:p w14:paraId="7BB601C9"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2.教師介紹本課作者及其作品。</w:t>
            </w:r>
          </w:p>
          <w:p w14:paraId="106F667F" w14:textId="77777777" w:rsidR="00BB7196" w:rsidRPr="00BB7196" w:rsidRDefault="00BB7196" w:rsidP="00BB7196">
            <w:pPr>
              <w:spacing w:line="0" w:lineRule="atLeast"/>
              <w:rPr>
                <w:rFonts w:ascii="標楷體" w:eastAsia="標楷體" w:hAnsi="標楷體"/>
                <w:sz w:val="20"/>
                <w:szCs w:val="20"/>
              </w:rPr>
            </w:pPr>
          </w:p>
          <w:p w14:paraId="1CBBCDF6"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活動二：提問與理解</w:t>
            </w:r>
          </w:p>
          <w:p w14:paraId="6BD91634"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藉由問答的過程，讓學生了解文意。</w:t>
            </w:r>
          </w:p>
          <w:p w14:paraId="0235BFCE" w14:textId="77777777" w:rsidR="00BB7196" w:rsidRPr="00BB7196" w:rsidRDefault="00BB7196" w:rsidP="00BB7196">
            <w:pPr>
              <w:spacing w:line="0" w:lineRule="atLeast"/>
              <w:rPr>
                <w:rFonts w:ascii="標楷體" w:eastAsia="標楷體" w:hAnsi="標楷體"/>
                <w:sz w:val="20"/>
                <w:szCs w:val="20"/>
              </w:rPr>
            </w:pPr>
          </w:p>
          <w:p w14:paraId="630BFF80"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三、統整活動</w:t>
            </w:r>
          </w:p>
          <w:p w14:paraId="5E55BE26" w14:textId="77777777"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活動三：討論看覓</w:t>
            </w:r>
          </w:p>
          <w:p w14:paraId="62923060" w14:textId="1A6C90D2" w:rsidR="00BB7196" w:rsidRPr="00BB7196" w:rsidRDefault="00BB7196" w:rsidP="00BB7196">
            <w:pPr>
              <w:spacing w:line="0" w:lineRule="atLeast"/>
              <w:rPr>
                <w:rFonts w:ascii="標楷體" w:eastAsia="標楷體" w:hAnsi="標楷體"/>
                <w:sz w:val="20"/>
                <w:szCs w:val="20"/>
              </w:rPr>
            </w:pPr>
            <w:r w:rsidRPr="00BB7196">
              <w:rPr>
                <w:rFonts w:ascii="標楷體" w:eastAsia="標楷體" w:hAnsi="標楷體"/>
                <w:sz w:val="20"/>
                <w:szCs w:val="20"/>
              </w:rPr>
              <w:t>課本內的問題與討論。</w:t>
            </w:r>
          </w:p>
        </w:tc>
        <w:tc>
          <w:tcPr>
            <w:tcW w:w="484" w:type="dxa"/>
          </w:tcPr>
          <w:p w14:paraId="10E67EB7"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1.觀察評量</w:t>
            </w:r>
          </w:p>
          <w:p w14:paraId="233AC27D" w14:textId="7597E01C"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tc>
      </w:tr>
      <w:tr w:rsidR="00BB7196" w:rsidRPr="00295A8D" w14:paraId="406CAD21" w14:textId="77777777" w:rsidTr="00061020">
        <w:tc>
          <w:tcPr>
            <w:tcW w:w="522" w:type="dxa"/>
            <w:vAlign w:val="center"/>
          </w:tcPr>
          <w:p w14:paraId="6A2FE847"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16</w:t>
            </w:r>
          </w:p>
        </w:tc>
        <w:tc>
          <w:tcPr>
            <w:tcW w:w="720" w:type="dxa"/>
            <w:vAlign w:val="center"/>
          </w:tcPr>
          <w:p w14:paraId="4AEEE5A0"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5</w:t>
            </w:r>
            <w:r w:rsidRPr="00304A2C">
              <w:rPr>
                <w:rFonts w:ascii="標楷體" w:eastAsia="標楷體" w:hAnsi="標楷體"/>
              </w:rPr>
              <w:t>/2</w:t>
            </w:r>
            <w:r>
              <w:rPr>
                <w:rFonts w:ascii="標楷體" w:eastAsia="標楷體" w:hAnsi="標楷體" w:hint="eastAsia"/>
              </w:rPr>
              <w:t>8</w:t>
            </w:r>
            <w:r w:rsidRPr="00304A2C">
              <w:rPr>
                <w:rFonts w:ascii="標楷體" w:eastAsia="標楷體" w:hAnsi="標楷體"/>
              </w:rPr>
              <w:t>-</w:t>
            </w:r>
            <w:r w:rsidRPr="00304A2C">
              <w:rPr>
                <w:rFonts w:ascii="標楷體" w:eastAsia="標楷體" w:hAnsi="標楷體" w:hint="eastAsia"/>
              </w:rPr>
              <w:t>6</w:t>
            </w:r>
            <w:r w:rsidRPr="00304A2C">
              <w:rPr>
                <w:rFonts w:ascii="標楷體" w:eastAsia="標楷體" w:hAnsi="標楷體"/>
              </w:rPr>
              <w:t>/</w:t>
            </w:r>
            <w:r>
              <w:rPr>
                <w:rFonts w:ascii="標楷體" w:eastAsia="標楷體" w:hAnsi="標楷體" w:hint="eastAsia"/>
              </w:rPr>
              <w:t>3</w:t>
            </w:r>
          </w:p>
        </w:tc>
        <w:tc>
          <w:tcPr>
            <w:tcW w:w="709" w:type="dxa"/>
          </w:tcPr>
          <w:p w14:paraId="49EC124D"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三、在地報馬仔5.蓮花的故鄉</w:t>
            </w:r>
          </w:p>
        </w:tc>
        <w:tc>
          <w:tcPr>
            <w:tcW w:w="1701" w:type="dxa"/>
          </w:tcPr>
          <w:p w14:paraId="51FC9A0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1-Ⅳ-1 能聆聽並理解閩南語對話的主題，並思辨其內容。</w:t>
            </w:r>
          </w:p>
          <w:p w14:paraId="62AE2BA0"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1-Ⅳ-2 能聽辨生活中以閩南語表達的重要議題，並藉以增進溝通協調。</w:t>
            </w:r>
          </w:p>
          <w:p w14:paraId="4ECC899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1-Ⅳ-5 能聽辨閩南語方音與語詞的差異性，並培養多元文化的精神。</w:t>
            </w:r>
          </w:p>
          <w:p w14:paraId="17C7585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2-Ⅳ-1 能適切的運用閩南語表達並解決問題。</w:t>
            </w:r>
          </w:p>
          <w:p w14:paraId="559516C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2-Ⅳ-2 能運用閩南語適切地表情達意，並分享社會參與、團隊合作的經驗。</w:t>
            </w:r>
          </w:p>
          <w:p w14:paraId="53980FA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3-Ⅳ-1 能運用標音符號、羅馬字及漢字閱讀不同文體的閩南語文作品，藉此增進自我了解。</w:t>
            </w:r>
          </w:p>
          <w:p w14:paraId="0B9D9CC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3-Ⅳ-2 能從閩南語文的閱讀中進行獨立思辨分析與解決生活問題。</w:t>
            </w:r>
          </w:p>
          <w:p w14:paraId="3894B56B"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4-Ⅳ-1 能以閩南語文寫出簡單短文，進行表達溝通。</w:t>
            </w:r>
          </w:p>
          <w:p w14:paraId="0C1E92B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p>
        </w:tc>
        <w:tc>
          <w:tcPr>
            <w:tcW w:w="1276" w:type="dxa"/>
          </w:tcPr>
          <w:p w14:paraId="7F2DD37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◎Aa-Ⅳ-1 羅馬拼音。</w:t>
            </w:r>
          </w:p>
          <w:p w14:paraId="1C1590B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◎Aa-Ⅳ-2 漢字書寫。</w:t>
            </w:r>
          </w:p>
          <w:p w14:paraId="025D56E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◎Ab-Ⅳ-2 句型運用。</w:t>
            </w:r>
          </w:p>
          <w:p w14:paraId="51DCC6D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◎Ab-Ⅳ-3 方音差異。</w:t>
            </w:r>
          </w:p>
          <w:p w14:paraId="1DC62DC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56D646AA"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p w14:paraId="7561C3C4"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◎Bh-Ⅳ-1 物產景觀。</w:t>
            </w:r>
          </w:p>
          <w:p w14:paraId="052D5B74" w14:textId="42A03881"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◎Bh-Ⅳ-2 區域人文。</w:t>
            </w:r>
          </w:p>
        </w:tc>
        <w:tc>
          <w:tcPr>
            <w:tcW w:w="1276" w:type="dxa"/>
          </w:tcPr>
          <w:p w14:paraId="1D188157"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1.能正確念讀本課新詞，了解其意義，並運用於日常生活中。</w:t>
            </w:r>
          </w:p>
          <w:p w14:paraId="5026BB33"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2.能分辨「ionn、enn、ueh」和「iunn、inn、uih」的漳、泉對比，並養成尊重各地方音差的習慣。</w:t>
            </w:r>
          </w:p>
          <w:p w14:paraId="78E87023"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3.能正確進行「ann」、「inn」、「enn」和「onn」的拼讀，並應用於日常生活中。</w:t>
            </w:r>
          </w:p>
          <w:p w14:paraId="0822DC0A"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4.能運用網路資源學習閩南語、查詢相關資料，並將所學實際使用在生活中。</w:t>
            </w:r>
          </w:p>
          <w:p w14:paraId="1C061EEF" w14:textId="3C601FB5"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5.能從課程中注意到臺灣各地的特色，並學會用閩南語適切表達。</w:t>
            </w:r>
          </w:p>
        </w:tc>
        <w:tc>
          <w:tcPr>
            <w:tcW w:w="3402" w:type="dxa"/>
          </w:tcPr>
          <w:p w14:paraId="685BF4F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2AD238C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複習語詞。</w:t>
            </w:r>
          </w:p>
          <w:p w14:paraId="5DD8B38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5D6B692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7CAED33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活動四：語詞運用</w:t>
            </w:r>
          </w:p>
          <w:p w14:paraId="59E9C61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1.教師範讀、學生跟讀「做伙來充電」的「語詞運用」的五個語詞和例句。</w:t>
            </w:r>
          </w:p>
          <w:p w14:paraId="7861236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2.教師解釋語詞和造句，並引導學生運用語詞造句，協助解釋其意義及如何運用。</w:t>
            </w:r>
          </w:p>
          <w:p w14:paraId="4198892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3.新詞解釋：</w:t>
            </w:r>
          </w:p>
          <w:p w14:paraId="13D2698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教師可以一方面使用教育部《閩南語常用詞辭典》來協助「新詞解釋」教學，一方面順便進行教育部《閩南語常用詞辭典》查詢。</w:t>
            </w:r>
          </w:p>
          <w:p w14:paraId="0A26F0A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2EC032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活動五：咱來開講</w:t>
            </w:r>
          </w:p>
          <w:p w14:paraId="0340BA2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1.教師帶領念「咱來開講」對話劇本：教師一句，學生一句。</w:t>
            </w:r>
          </w:p>
          <w:p w14:paraId="6531D6E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2.學生兩兩一組練習對話後，各組派出一組來比賽，由教師主評，學生互評，選出表現最佳組別，給予鼓勵。</w:t>
            </w:r>
          </w:p>
          <w:p w14:paraId="440E8EB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3.請學生跟大家分享自己最喜歡的花卉或植物。老師可以先使用句型引導。</w:t>
            </w:r>
          </w:p>
          <w:p w14:paraId="7D8542A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C5A70B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活動六：俗諺</w:t>
            </w:r>
          </w:p>
          <w:p w14:paraId="34A2B59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w:t>
            </w:r>
          </w:p>
          <w:p w14:paraId="611CE94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⑴</w:t>
            </w:r>
            <w:r w:rsidRPr="00BB7196">
              <w:rPr>
                <w:rFonts w:ascii="標楷體" w:eastAsia="標楷體" w:hAnsi="標楷體"/>
                <w:kern w:val="0"/>
                <w:sz w:val="20"/>
                <w:szCs w:val="20"/>
              </w:rPr>
              <w:t>賣茶講茶芳，賣花講花紅。</w:t>
            </w:r>
          </w:p>
          <w:p w14:paraId="2D2DFB9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⑵</w:t>
            </w:r>
            <w:r w:rsidRPr="00BB7196">
              <w:rPr>
                <w:rFonts w:ascii="標楷體" w:eastAsia="標楷體" w:hAnsi="標楷體"/>
                <w:kern w:val="0"/>
                <w:sz w:val="20"/>
                <w:szCs w:val="20"/>
              </w:rPr>
              <w:t>花無百日紅，人無千日好。</w:t>
            </w:r>
          </w:p>
          <w:p w14:paraId="5819D5E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⑶</w:t>
            </w:r>
            <w:r w:rsidRPr="00BB7196">
              <w:rPr>
                <w:rFonts w:ascii="標楷體" w:eastAsia="標楷體" w:hAnsi="標楷體"/>
                <w:kern w:val="0"/>
                <w:sz w:val="20"/>
                <w:szCs w:val="20"/>
              </w:rPr>
              <w:t>山頂一蕊花，毋值平洋一枝草。</w:t>
            </w:r>
          </w:p>
          <w:p w14:paraId="722FD70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2.教師介紹這三句俗諺的意涵，以及使用時機。</w:t>
            </w:r>
          </w:p>
          <w:p w14:paraId="30593F2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6AD773C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活動七：方音差講看覓</w:t>
            </w:r>
          </w:p>
          <w:p w14:paraId="6681B29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1.教師說明閩南語腔調的演變與地方音的混淆，引導學生學會方音差，並尊重不同腔調的方音使用者。</w:t>
            </w:r>
          </w:p>
          <w:p w14:paraId="18AD63A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2.教師講漳州腔，學生回泉州腔，練習一次後，師生對調。</w:t>
            </w:r>
          </w:p>
          <w:p w14:paraId="4ED425B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3BB73AC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7F572D6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活動八：我心目中的臺灣味</w:t>
            </w:r>
          </w:p>
          <w:p w14:paraId="4E758FF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1.分享及提問。</w:t>
            </w:r>
          </w:p>
          <w:p w14:paraId="41A9DA14" w14:textId="0F212F48"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2.預告：提醒學生，先預習「應用練習──看圖講話」的內容，並練習說說看，時間 1 分鐘，下次上課要上臺發表。</w:t>
            </w:r>
          </w:p>
        </w:tc>
        <w:tc>
          <w:tcPr>
            <w:tcW w:w="484" w:type="dxa"/>
          </w:tcPr>
          <w:p w14:paraId="1034B7C5"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1.口語評量</w:t>
            </w:r>
          </w:p>
          <w:p w14:paraId="629670A7" w14:textId="517AB192"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2.觀察評量</w:t>
            </w:r>
          </w:p>
        </w:tc>
      </w:tr>
      <w:tr w:rsidR="00BB7196" w:rsidRPr="00295A8D" w14:paraId="052084CE" w14:textId="77777777" w:rsidTr="00061020">
        <w:tc>
          <w:tcPr>
            <w:tcW w:w="522" w:type="dxa"/>
            <w:vAlign w:val="center"/>
          </w:tcPr>
          <w:p w14:paraId="243AAB7F"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17</w:t>
            </w:r>
          </w:p>
        </w:tc>
        <w:tc>
          <w:tcPr>
            <w:tcW w:w="720" w:type="dxa"/>
            <w:vAlign w:val="center"/>
          </w:tcPr>
          <w:p w14:paraId="79D1FF2D"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6</w:t>
            </w:r>
            <w:r w:rsidRPr="00304A2C">
              <w:rPr>
                <w:rFonts w:ascii="標楷體" w:eastAsia="標楷體" w:hAnsi="標楷體"/>
              </w:rPr>
              <w:t>/</w:t>
            </w:r>
            <w:r>
              <w:rPr>
                <w:rFonts w:ascii="標楷體" w:eastAsia="標楷體" w:hAnsi="標楷體" w:hint="eastAsia"/>
              </w:rPr>
              <w:t>4</w:t>
            </w: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0</w:t>
            </w:r>
          </w:p>
        </w:tc>
        <w:tc>
          <w:tcPr>
            <w:tcW w:w="709" w:type="dxa"/>
          </w:tcPr>
          <w:p w14:paraId="08374B9A"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三、在地報馬</w:t>
            </w:r>
            <w:r w:rsidRPr="00AA0E26">
              <w:rPr>
                <w:rFonts w:ascii="標楷體" w:eastAsia="標楷體" w:hAnsi="標楷體"/>
                <w:sz w:val="20"/>
                <w:szCs w:val="20"/>
              </w:rPr>
              <w:lastRenderedPageBreak/>
              <w:t>仔5.蓮花的故鄉</w:t>
            </w:r>
          </w:p>
        </w:tc>
        <w:tc>
          <w:tcPr>
            <w:tcW w:w="1701" w:type="dxa"/>
          </w:tcPr>
          <w:p w14:paraId="632CEF4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lastRenderedPageBreak/>
              <w:t>1-Ⅳ-1 能聆聽並理解閩南語對話的主題，並思辨其</w:t>
            </w:r>
            <w:r w:rsidRPr="00BB7196">
              <w:rPr>
                <w:rFonts w:ascii="標楷體" w:eastAsia="標楷體" w:hAnsi="標楷體"/>
                <w:sz w:val="20"/>
                <w:szCs w:val="20"/>
              </w:rPr>
              <w:lastRenderedPageBreak/>
              <w:t>內容。</w:t>
            </w:r>
          </w:p>
          <w:p w14:paraId="4DE55EB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1-Ⅳ-5 能聽辨閩南語方音與語詞的差異性，並培養多元文化的精神。</w:t>
            </w:r>
          </w:p>
          <w:p w14:paraId="7370B64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2-Ⅳ-1 能適切的運用閩南語表達並解決問題。</w:t>
            </w:r>
          </w:p>
          <w:p w14:paraId="460E9DE9"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2-Ⅳ-2 能運用閩南語適切地表情達意，並分享社會參與、團隊合作的經驗。</w:t>
            </w:r>
          </w:p>
          <w:p w14:paraId="39CCC9E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3-Ⅳ-1 能運用標音符號、羅馬字及漢字閱讀不同文體的閩南語文作品，藉此增進自我了解。</w:t>
            </w:r>
          </w:p>
          <w:p w14:paraId="0069E5E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4-Ⅳ-1 能以閩南語文寫出簡單短文，進行表達溝通。</w:t>
            </w:r>
          </w:p>
          <w:p w14:paraId="099A9718" w14:textId="79A6947A"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4-Ⅳ-5 能運用閩南語文寫出對社會議題的想法，以作為相互合作的基礎。</w:t>
            </w:r>
          </w:p>
        </w:tc>
        <w:tc>
          <w:tcPr>
            <w:tcW w:w="1276" w:type="dxa"/>
          </w:tcPr>
          <w:p w14:paraId="068CA19C"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lastRenderedPageBreak/>
              <w:t>◎Aa-Ⅳ-1 羅馬拼音。</w:t>
            </w:r>
          </w:p>
          <w:p w14:paraId="5C209C7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 xml:space="preserve">◎Aa-Ⅳ-2 </w:t>
            </w:r>
            <w:r w:rsidRPr="00BB7196">
              <w:rPr>
                <w:rFonts w:ascii="標楷體" w:eastAsia="標楷體" w:hAnsi="標楷體"/>
                <w:sz w:val="20"/>
                <w:szCs w:val="20"/>
              </w:rPr>
              <w:lastRenderedPageBreak/>
              <w:t>漢字書寫。</w:t>
            </w:r>
          </w:p>
          <w:p w14:paraId="6A1F3CF2"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◎Ab-Ⅳ-1 語詞運用。</w:t>
            </w:r>
          </w:p>
          <w:p w14:paraId="4B72073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◎Ab-Ⅳ-3 方音差異。</w:t>
            </w:r>
          </w:p>
          <w:p w14:paraId="708B0FF5"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◎Ac-Ⅳ-2 散文選讀。</w:t>
            </w:r>
          </w:p>
          <w:p w14:paraId="21F0217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143FB43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6AF12C05"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p w14:paraId="4132A2B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◎Bh-Ⅳ-1 物產景觀。</w:t>
            </w:r>
          </w:p>
          <w:p w14:paraId="0F55DD69" w14:textId="4E984946"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◎Bh-Ⅳ-2 區域人文。</w:t>
            </w:r>
          </w:p>
        </w:tc>
        <w:tc>
          <w:tcPr>
            <w:tcW w:w="1276" w:type="dxa"/>
          </w:tcPr>
          <w:p w14:paraId="06B2550F"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1.能了解課文內容，並使用閩南語</w:t>
            </w:r>
            <w:r w:rsidRPr="00BB7196">
              <w:rPr>
                <w:rFonts w:ascii="標楷體" w:eastAsia="標楷體" w:hAnsi="標楷體"/>
                <w:bCs/>
                <w:snapToGrid w:val="0"/>
                <w:kern w:val="0"/>
                <w:sz w:val="20"/>
                <w:szCs w:val="20"/>
              </w:rPr>
              <w:lastRenderedPageBreak/>
              <w:t>闡述大意。</w:t>
            </w:r>
          </w:p>
          <w:p w14:paraId="0275C744"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2.能分辨「ionn、enn、ueh」和「iunn、inn、uih」的漳、泉對比，並養成尊重各地方音差的習慣。</w:t>
            </w:r>
          </w:p>
          <w:p w14:paraId="7B6A329F"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3.能正確進行「ann」、「inn」、「enn」和「onn」的拼讀，並應用於日常生活中。</w:t>
            </w:r>
          </w:p>
          <w:p w14:paraId="0541CB48" w14:textId="34250370"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4.能從課程中注意到臺灣各地的特色，並學會用閩南語適切表達。</w:t>
            </w:r>
          </w:p>
        </w:tc>
        <w:tc>
          <w:tcPr>
            <w:tcW w:w="3402" w:type="dxa"/>
          </w:tcPr>
          <w:p w14:paraId="5A31D8F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lastRenderedPageBreak/>
              <w:t>一、引起動機</w:t>
            </w:r>
          </w:p>
          <w:p w14:paraId="455E6E8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老師先讓學生看〈臺語小遊戲—跟人相關的疊字詞〉的影片 2 分鐘。</w:t>
            </w:r>
          </w:p>
          <w:p w14:paraId="52C3EEB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41AAA87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4B0ECFD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活動九：漢羅攏會通</w:t>
            </w:r>
          </w:p>
          <w:p w14:paraId="1247BAA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1.進行「ann」、「inn」、「enn」和「onn」的拼讀。教師可藉板書或以PPT方式呈現臺羅拼音，盡量不要出現漢字，減少學生對漢字的依賴，可以提升學生對臺羅拼音的熟悉度。</w:t>
            </w:r>
          </w:p>
          <w:p w14:paraId="64CF785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2.進行短句練習，讓學生分辨「ann」、「inn」、「enn」和「onn」的發音方式。</w:t>
            </w:r>
          </w:p>
          <w:p w14:paraId="0647C6B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3.進行活動「聽寫大考驗」。</w:t>
            </w:r>
          </w:p>
          <w:p w14:paraId="0A9F4E0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C80F31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活動十：詠荷花詩</w:t>
            </w:r>
          </w:p>
          <w:p w14:paraId="19FB0BC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1.教師範讀、領讀，學生跟讀。</w:t>
            </w:r>
          </w:p>
          <w:p w14:paraId="4EFEC6C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2.進行「古詩接龍」。</w:t>
            </w:r>
          </w:p>
          <w:p w14:paraId="1F1B933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3.進行「古詩賞析」。</w:t>
            </w:r>
          </w:p>
          <w:p w14:paraId="7FEB41D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F49393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活動十一：接力看圖講話</w:t>
            </w:r>
          </w:p>
          <w:p w14:paraId="372576C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1.各組依圖所提供的訊息，採接力方式，串成一個故事或活動，每張圖都要說到。</w:t>
            </w:r>
          </w:p>
          <w:p w14:paraId="3349C0B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2.各組依序發表，發表完，由教師做簡短講評及評選。</w:t>
            </w:r>
          </w:p>
          <w:p w14:paraId="2F7367A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95C417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63485D3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活動十二：驗收時間</w:t>
            </w:r>
          </w:p>
          <w:p w14:paraId="6A2D629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1.應用練習二、朗讀語句。</w:t>
            </w:r>
          </w:p>
          <w:p w14:paraId="6A2C49F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2.應用練習三、聽力測驗。</w:t>
            </w:r>
          </w:p>
          <w:p w14:paraId="401E866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3.應用練習四、文意理解。</w:t>
            </w:r>
          </w:p>
          <w:p w14:paraId="37FE86DD" w14:textId="6E164EE4"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4.完成學習單第五課。</w:t>
            </w:r>
          </w:p>
        </w:tc>
        <w:tc>
          <w:tcPr>
            <w:tcW w:w="484" w:type="dxa"/>
          </w:tcPr>
          <w:p w14:paraId="3A39621F"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1.口語</w:t>
            </w:r>
            <w:r w:rsidRPr="00BB7196">
              <w:rPr>
                <w:rFonts w:ascii="標楷體" w:eastAsia="標楷體" w:hAnsi="標楷體"/>
                <w:bCs/>
                <w:snapToGrid w:val="0"/>
                <w:kern w:val="0"/>
                <w:sz w:val="20"/>
                <w:szCs w:val="20"/>
              </w:rPr>
              <w:lastRenderedPageBreak/>
              <w:t>評量</w:t>
            </w:r>
          </w:p>
          <w:p w14:paraId="46760120"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2.書寫評量</w:t>
            </w:r>
          </w:p>
          <w:p w14:paraId="23FB9219" w14:textId="3815F581"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hint="eastAsia"/>
                <w:bCs/>
                <w:snapToGrid w:val="0"/>
                <w:kern w:val="0"/>
                <w:sz w:val="20"/>
                <w:szCs w:val="20"/>
              </w:rPr>
              <w:t>3</w:t>
            </w:r>
            <w:r w:rsidRPr="00BB7196">
              <w:rPr>
                <w:rFonts w:ascii="標楷體" w:eastAsia="標楷體" w:hAnsi="標楷體"/>
                <w:bCs/>
                <w:snapToGrid w:val="0"/>
                <w:kern w:val="0"/>
                <w:sz w:val="20"/>
                <w:szCs w:val="20"/>
              </w:rPr>
              <w:t>.</w:t>
            </w:r>
            <w:r w:rsidRPr="00BB7196">
              <w:rPr>
                <w:rFonts w:ascii="標楷體" w:eastAsia="標楷體" w:hAnsi="標楷體" w:hint="eastAsia"/>
                <w:bCs/>
                <w:snapToGrid w:val="0"/>
                <w:kern w:val="0"/>
                <w:sz w:val="20"/>
                <w:szCs w:val="20"/>
              </w:rPr>
              <w:t>觀察評量</w:t>
            </w:r>
          </w:p>
        </w:tc>
      </w:tr>
      <w:tr w:rsidR="00BB7196" w:rsidRPr="00295A8D" w14:paraId="6D12C12E" w14:textId="77777777" w:rsidTr="00061020">
        <w:tc>
          <w:tcPr>
            <w:tcW w:w="522" w:type="dxa"/>
            <w:vAlign w:val="center"/>
          </w:tcPr>
          <w:p w14:paraId="4B937D65"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lastRenderedPageBreak/>
              <w:t>18</w:t>
            </w:r>
          </w:p>
        </w:tc>
        <w:tc>
          <w:tcPr>
            <w:tcW w:w="720" w:type="dxa"/>
            <w:vAlign w:val="center"/>
          </w:tcPr>
          <w:p w14:paraId="743E6C1F"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1</w:t>
            </w: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7</w:t>
            </w:r>
          </w:p>
        </w:tc>
        <w:tc>
          <w:tcPr>
            <w:tcW w:w="709" w:type="dxa"/>
          </w:tcPr>
          <w:p w14:paraId="19C6D8B3"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三、在地報馬仔6.</w:t>
            </w:r>
            <w:r w:rsidRPr="00AA0E26">
              <w:rPr>
                <w:rFonts w:ascii="標楷體" w:eastAsia="標楷體" w:hAnsi="標楷體" w:hint="eastAsia"/>
                <w:bCs/>
                <w:sz w:val="20"/>
                <w:szCs w:val="20"/>
              </w:rPr>
              <w:t xml:space="preserve"> 閒話講「等路」</w:t>
            </w:r>
          </w:p>
        </w:tc>
        <w:tc>
          <w:tcPr>
            <w:tcW w:w="1701" w:type="dxa"/>
          </w:tcPr>
          <w:p w14:paraId="129AF97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1-Ⅳ-1 能聆聽並理解閩南語對話的主題，並思辨其內容。</w:t>
            </w:r>
          </w:p>
          <w:p w14:paraId="5E60882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1-Ⅳ-2 能聽辨生活中以閩南語表達的重要議題，並藉以增進溝通協調。</w:t>
            </w:r>
          </w:p>
          <w:p w14:paraId="3853C557"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2-Ⅳ-1 能適切的運用閩南語表達並解決問題。</w:t>
            </w:r>
          </w:p>
          <w:p w14:paraId="00C6628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2-Ⅳ-2 能運用閩南語適切地表情達意，並分享社會參與、團隊合作的經驗。</w:t>
            </w:r>
          </w:p>
          <w:p w14:paraId="55BF09FE"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3-Ⅳ-1 能運用標音符號、羅馬字及漢字閱讀不同文體的閩南語文作品，藉此增進自我了解。</w:t>
            </w:r>
          </w:p>
          <w:p w14:paraId="1CEF488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3-Ⅳ-2 能從閩南</w:t>
            </w:r>
            <w:r w:rsidRPr="00BB7196">
              <w:rPr>
                <w:rFonts w:ascii="標楷體" w:eastAsia="標楷體" w:hAnsi="標楷體"/>
                <w:sz w:val="20"/>
                <w:szCs w:val="20"/>
              </w:rPr>
              <w:lastRenderedPageBreak/>
              <w:t>語文的閱讀中進行獨立思辨分析與解決生活問題。</w:t>
            </w:r>
          </w:p>
          <w:p w14:paraId="33225FFE" w14:textId="22BDBCD5"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4-Ⅳ-1 能以閩南語文寫出簡單短文，進行表達溝通。</w:t>
            </w:r>
          </w:p>
        </w:tc>
        <w:tc>
          <w:tcPr>
            <w:tcW w:w="1276" w:type="dxa"/>
          </w:tcPr>
          <w:p w14:paraId="3AB24D2D"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lastRenderedPageBreak/>
              <w:t>◎Aa-Ⅳ-1 羅馬拼音。</w:t>
            </w:r>
          </w:p>
          <w:p w14:paraId="6547917C"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◎Aa-Ⅳ-2 漢字書寫。</w:t>
            </w:r>
          </w:p>
          <w:p w14:paraId="05A52F99"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◎Ab-Ⅳ-1 語詞運用。</w:t>
            </w:r>
          </w:p>
          <w:p w14:paraId="2D1FA320"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◎Ab-Ⅳ-2 句型運用。</w:t>
            </w:r>
          </w:p>
          <w:p w14:paraId="31C1D25A"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◎Ac-Ⅳ-2 散文選讀。</w:t>
            </w:r>
          </w:p>
          <w:p w14:paraId="73AF845C"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2F75AA12"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500A36B3"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p w14:paraId="5B40BA56" w14:textId="32E159C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◎Bh-Ⅳ-2 區域人文。</w:t>
            </w:r>
          </w:p>
        </w:tc>
        <w:tc>
          <w:tcPr>
            <w:tcW w:w="1276" w:type="dxa"/>
          </w:tcPr>
          <w:p w14:paraId="075C8B6D"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1.能了解課文內容，並使用閩南語闡述大意。</w:t>
            </w:r>
          </w:p>
          <w:p w14:paraId="045D7A4A"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2.能正確念讀本課新詞，明瞭其意義，並運用於日常生活中。</w:t>
            </w:r>
          </w:p>
          <w:p w14:paraId="11292A60"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3.能運用網路資源學習閩南語、查詢相關資料，並將所學實際使用在生活中。</w:t>
            </w:r>
          </w:p>
          <w:p w14:paraId="4B1C5204" w14:textId="734B4EE8"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4.能從課程中體會禮尚往來的道理，並學會用閩南語適切表達。</w:t>
            </w:r>
          </w:p>
        </w:tc>
        <w:tc>
          <w:tcPr>
            <w:tcW w:w="3402" w:type="dxa"/>
          </w:tcPr>
          <w:p w14:paraId="62B53F5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5E4ACBCF"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教師播放本課bàng-gà並提問。</w:t>
            </w:r>
          </w:p>
          <w:p w14:paraId="7679A5A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33D5EA1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3083359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活動一：唸讀課文</w:t>
            </w:r>
          </w:p>
          <w:p w14:paraId="34AB167B"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1.教師分段範讀、學生跟讀，並指導學生正確的發音和語調。</w:t>
            </w:r>
          </w:p>
          <w:p w14:paraId="228A2A8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2.教師介紹本課作者及其作品。</w:t>
            </w:r>
          </w:p>
          <w:p w14:paraId="298D44B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2B9226F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活動二：提問與理解</w:t>
            </w:r>
          </w:p>
          <w:p w14:paraId="20EE206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藉由問答的過程，讓學生了解文意。</w:t>
            </w:r>
          </w:p>
          <w:p w14:paraId="6A5D281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br/>
              <w:t>活動三：討論看覓</w:t>
            </w:r>
          </w:p>
          <w:p w14:paraId="12D7E80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課本內的問題與討論。</w:t>
            </w:r>
          </w:p>
          <w:p w14:paraId="7FEE119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6B24AF2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7960767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活動四：句型練習</w:t>
            </w:r>
          </w:p>
          <w:p w14:paraId="63BAFA52" w14:textId="04AD5A1F"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了解句型的用法，並使用正確的漢字造句。</w:t>
            </w:r>
          </w:p>
        </w:tc>
        <w:tc>
          <w:tcPr>
            <w:tcW w:w="484" w:type="dxa"/>
          </w:tcPr>
          <w:p w14:paraId="4321C839"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1.觀察評量</w:t>
            </w:r>
          </w:p>
          <w:p w14:paraId="020B0CDA"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059CD7E3" w14:textId="7CF8A803"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tc>
      </w:tr>
      <w:tr w:rsidR="00BB7196" w:rsidRPr="00295A8D" w14:paraId="59FFE688" w14:textId="77777777" w:rsidTr="00061020">
        <w:tc>
          <w:tcPr>
            <w:tcW w:w="522" w:type="dxa"/>
            <w:vAlign w:val="center"/>
          </w:tcPr>
          <w:p w14:paraId="0389F7E0"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19</w:t>
            </w:r>
          </w:p>
        </w:tc>
        <w:tc>
          <w:tcPr>
            <w:tcW w:w="720" w:type="dxa"/>
            <w:vAlign w:val="center"/>
          </w:tcPr>
          <w:p w14:paraId="5EF71115" w14:textId="77777777"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rPr>
              <w:t>6/1</w:t>
            </w:r>
            <w:r>
              <w:rPr>
                <w:rFonts w:ascii="標楷體" w:eastAsia="標楷體" w:hAnsi="標楷體" w:hint="eastAsia"/>
              </w:rPr>
              <w:t>8</w:t>
            </w:r>
            <w:r w:rsidRPr="00304A2C">
              <w:rPr>
                <w:rFonts w:ascii="標楷體" w:eastAsia="標楷體" w:hAnsi="標楷體"/>
              </w:rPr>
              <w:t>-</w:t>
            </w:r>
            <w:r w:rsidRPr="00304A2C">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4</w:t>
            </w:r>
          </w:p>
        </w:tc>
        <w:tc>
          <w:tcPr>
            <w:tcW w:w="709" w:type="dxa"/>
          </w:tcPr>
          <w:p w14:paraId="4757421F"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三、在地報馬仔6.</w:t>
            </w:r>
            <w:r w:rsidRPr="00AA0E26">
              <w:rPr>
                <w:rFonts w:ascii="標楷體" w:eastAsia="標楷體" w:hAnsi="標楷體" w:hint="eastAsia"/>
                <w:bCs/>
                <w:sz w:val="20"/>
                <w:szCs w:val="20"/>
              </w:rPr>
              <w:t xml:space="preserve"> 閒話講「等路」</w:t>
            </w:r>
          </w:p>
        </w:tc>
        <w:tc>
          <w:tcPr>
            <w:tcW w:w="1701" w:type="dxa"/>
          </w:tcPr>
          <w:p w14:paraId="52A6343A"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1-Ⅳ-1 能聆聽並理解閩南語對話的主題，並思辨其內容。</w:t>
            </w:r>
          </w:p>
          <w:p w14:paraId="4D2E6CF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1-Ⅳ-2 能聽辨生活中以閩南語表達的重要議題，並藉以增進溝通協調。</w:t>
            </w:r>
          </w:p>
          <w:p w14:paraId="0916F5AF"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1-Ⅳ-5 能聽辨閩南語方音與語詞的差異性，並培養多元文化的精神。</w:t>
            </w:r>
          </w:p>
          <w:p w14:paraId="50DBE5A8"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2-Ⅳ-1 能適切的運用閩南語表達並解決問題。</w:t>
            </w:r>
          </w:p>
          <w:p w14:paraId="1F0648E2"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2-Ⅳ-2 能運用閩南語適切地表情達意，並分享社會參與、團隊合作的經驗。</w:t>
            </w:r>
          </w:p>
          <w:p w14:paraId="4F26BA5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3-Ⅳ-1 能運用標音符號、羅馬字及漢字閱讀不同文體的閩南語文作品，藉此增進自我了解。</w:t>
            </w:r>
          </w:p>
          <w:p w14:paraId="1BC6F326"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3-Ⅳ-2 能從閩南語文的閱讀中進行獨立思辨分析與解決生活問題。</w:t>
            </w:r>
          </w:p>
          <w:p w14:paraId="570D572B" w14:textId="3A6AA8FC"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4-Ⅳ-1 能以閩南語文寫出簡單短文，進行表達溝通。</w:t>
            </w:r>
          </w:p>
        </w:tc>
        <w:tc>
          <w:tcPr>
            <w:tcW w:w="1276" w:type="dxa"/>
          </w:tcPr>
          <w:p w14:paraId="7264C637"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◎Aa-Ⅳ-1 羅馬拼音。</w:t>
            </w:r>
          </w:p>
          <w:p w14:paraId="1F15101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◎Aa-Ⅳ-2 漢字書寫。</w:t>
            </w:r>
          </w:p>
          <w:p w14:paraId="0616E93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◎Ab-Ⅳ-1 語詞運用。</w:t>
            </w:r>
          </w:p>
          <w:p w14:paraId="37FED3C7"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◎Ab-Ⅳ-2 句型運用。</w:t>
            </w:r>
          </w:p>
          <w:p w14:paraId="460F547B"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◎Ab-Ⅳ-3 方音差異。</w:t>
            </w:r>
          </w:p>
          <w:p w14:paraId="5528CEB2"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◎Ac-Ⅳ-2 散文選讀。</w:t>
            </w:r>
          </w:p>
          <w:p w14:paraId="198E5E9B"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05D00EEB"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p w14:paraId="19D9001A"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◎Bg-Ⅳ-2 書面表達。</w:t>
            </w:r>
          </w:p>
          <w:p w14:paraId="090B747C" w14:textId="34E597CC"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◎Bh-Ⅳ-2 區域人文。</w:t>
            </w:r>
          </w:p>
        </w:tc>
        <w:tc>
          <w:tcPr>
            <w:tcW w:w="1276" w:type="dxa"/>
          </w:tcPr>
          <w:p w14:paraId="1DF3A5D0"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1.能了解課文內容，並使用閩南語闡述大意。</w:t>
            </w:r>
          </w:p>
          <w:p w14:paraId="272CE52B"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2.能正確念讀本課新詞，明瞭其意義，並運用於日常生活中。</w:t>
            </w:r>
          </w:p>
          <w:p w14:paraId="00607CD7"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3.能分辨「i、in、ionn」和「u、un、iunn」的漳、泉對比，並養成尊重各地方音差的習慣。</w:t>
            </w:r>
          </w:p>
          <w:p w14:paraId="10A1EBE5"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4.能正確進行鼻韻母「ainn、iann」的拼讀，並應用於日常生活中。</w:t>
            </w:r>
          </w:p>
          <w:p w14:paraId="2EE374FA"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5.能運用網路資源學習閩南語、查詢相關資料，並將所學實際使用在生活中。</w:t>
            </w:r>
          </w:p>
          <w:p w14:paraId="52858F56" w14:textId="670B7949"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6.能從課程中體會禮尚往來的道理，並學會用閩南語適切表達。</w:t>
            </w:r>
          </w:p>
        </w:tc>
        <w:tc>
          <w:tcPr>
            <w:tcW w:w="3402" w:type="dxa"/>
          </w:tcPr>
          <w:p w14:paraId="2387AD4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270F7DE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複習課文。</w:t>
            </w:r>
          </w:p>
          <w:p w14:paraId="185D92C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58D3EAC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54E2A70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活動五：語詞運用</w:t>
            </w:r>
          </w:p>
          <w:p w14:paraId="162E0C5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1.教師範讀、學生跟讀「做伙來充電」的「語詞運用」的五個語詞和例句。</w:t>
            </w:r>
          </w:p>
          <w:p w14:paraId="7F9B13F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2.教師解釋語詞和造句，並引導學生運用語詞造句。教師可以上網搜尋相關語詞，協助解釋其意義及如何運用。</w:t>
            </w:r>
          </w:p>
          <w:p w14:paraId="7B596F00"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3.新詞解釋：</w:t>
            </w:r>
          </w:p>
          <w:p w14:paraId="31043A7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教師可以一方面使用教育部《閩南語常用詞辭典》來協助「新詞解釋」教學，一方面順便進行教育部《閩南語常用詞辭典》查詢。</w:t>
            </w:r>
          </w:p>
          <w:p w14:paraId="0A442E5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4B1A4A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活動六：咱來開講</w:t>
            </w:r>
          </w:p>
          <w:p w14:paraId="5E06829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1.教師帶領念「咱來開講」對話劇本：教師一句，學生一句。</w:t>
            </w:r>
          </w:p>
          <w:p w14:paraId="3ACCD8A9"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2.學生兩兩一組練習對話後，各組派出一組來比賽，由教師主評，學生互評，選出表現最佳組別，給予鼓勵。</w:t>
            </w:r>
          </w:p>
          <w:p w14:paraId="5FA0A44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3.請學生跟大家分享自己出去玩買伴手禮的經驗。教師可以先使用句型引導。</w:t>
            </w:r>
          </w:p>
          <w:p w14:paraId="30CA622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5F24346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活動七：俗諺</w:t>
            </w:r>
          </w:p>
          <w:p w14:paraId="0AFB432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1.教師範讀，學生跟讀。</w:t>
            </w:r>
          </w:p>
          <w:p w14:paraId="644B68E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⑴</w:t>
            </w:r>
            <w:r w:rsidRPr="00BB7196">
              <w:rPr>
                <w:rFonts w:ascii="標楷體" w:eastAsia="標楷體" w:hAnsi="標楷體"/>
                <w:kern w:val="0"/>
                <w:sz w:val="20"/>
                <w:szCs w:val="20"/>
              </w:rPr>
              <w:t>好禮，好做伙。</w:t>
            </w:r>
          </w:p>
          <w:p w14:paraId="3C0397C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新細明體" w:hAnsi="新細明體" w:cs="新細明體" w:hint="eastAsia"/>
                <w:kern w:val="0"/>
                <w:sz w:val="20"/>
                <w:szCs w:val="20"/>
              </w:rPr>
              <w:t>⑵</w:t>
            </w:r>
            <w:r w:rsidRPr="00BB7196">
              <w:rPr>
                <w:rFonts w:ascii="標楷體" w:eastAsia="標楷體" w:hAnsi="標楷體"/>
                <w:kern w:val="0"/>
                <w:sz w:val="20"/>
                <w:szCs w:val="20"/>
              </w:rPr>
              <w:t>人情世事陪到到，無鼎閣無灶。</w:t>
            </w:r>
          </w:p>
          <w:p w14:paraId="70E2291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 教師介紹這二句俗諺的意涵，以及使用時機。</w:t>
            </w:r>
          </w:p>
          <w:p w14:paraId="2F4F775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16A1A3D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活動八：方音差講看覓</w:t>
            </w:r>
          </w:p>
          <w:p w14:paraId="521820A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1.教師說明閩南語腔調的演變與地方音的混淆，引導學生學會方音差，並尊重不同腔調的方音使用者。</w:t>
            </w:r>
          </w:p>
          <w:p w14:paraId="02A9E943"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2.教師講「我講」，學生講「你講」，練習一次後，師生對調。最後學生分兩組互相對答。</w:t>
            </w:r>
          </w:p>
          <w:p w14:paraId="4B66581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304EB018"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55C6609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活動九：送禮的禁忌</w:t>
            </w:r>
          </w:p>
          <w:p w14:paraId="36751CF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1.教師請學生約 4 人為一組，討論送禮應注意的事項，並記錄在小白板上。</w:t>
            </w:r>
          </w:p>
          <w:p w14:paraId="45E5C0F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2.各組輪流發表討論的內容，教師將</w:t>
            </w:r>
            <w:r w:rsidRPr="00BB7196">
              <w:rPr>
                <w:rFonts w:ascii="標楷體" w:eastAsia="標楷體" w:hAnsi="標楷體"/>
                <w:kern w:val="0"/>
                <w:sz w:val="20"/>
                <w:szCs w:val="20"/>
              </w:rPr>
              <w:lastRenderedPageBreak/>
              <w:t>內容彙整寫在黑板上。</w:t>
            </w:r>
          </w:p>
          <w:p w14:paraId="367BEEA3" w14:textId="1A29BB20" w:rsidR="00BB7196" w:rsidRPr="00BB7196" w:rsidRDefault="00BB7196" w:rsidP="00BB7196">
            <w:pPr>
              <w:autoSpaceDE w:val="0"/>
              <w:autoSpaceDN w:val="0"/>
              <w:adjustRightInd w:val="0"/>
              <w:spacing w:line="0" w:lineRule="atLeast"/>
              <w:rPr>
                <w:rFonts w:ascii="標楷體" w:eastAsia="標楷體" w:hAnsi="標楷體" w:cs="DFYuanStd-W3"/>
                <w:kern w:val="0"/>
                <w:sz w:val="20"/>
                <w:szCs w:val="20"/>
              </w:rPr>
            </w:pPr>
            <w:r w:rsidRPr="00BB7196">
              <w:rPr>
                <w:rFonts w:ascii="標楷體" w:eastAsia="標楷體" w:hAnsi="標楷體"/>
                <w:kern w:val="0"/>
                <w:sz w:val="20"/>
                <w:szCs w:val="20"/>
              </w:rPr>
              <w:t>3.教師與學生討論黑板上的送禮禁忌，並進行價值澄清。</w:t>
            </w:r>
          </w:p>
        </w:tc>
        <w:tc>
          <w:tcPr>
            <w:tcW w:w="484" w:type="dxa"/>
          </w:tcPr>
          <w:p w14:paraId="76C73225"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lastRenderedPageBreak/>
              <w:t>1.書寫評量</w:t>
            </w:r>
          </w:p>
          <w:p w14:paraId="52DBB6C4"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0FA5782C" w14:textId="51FF6AD3"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3.觀察評量</w:t>
            </w:r>
          </w:p>
        </w:tc>
      </w:tr>
      <w:tr w:rsidR="00BB7196" w:rsidRPr="00295A8D" w14:paraId="0868CE13" w14:textId="77777777" w:rsidTr="00061020">
        <w:tc>
          <w:tcPr>
            <w:tcW w:w="522" w:type="dxa"/>
            <w:vAlign w:val="center"/>
          </w:tcPr>
          <w:p w14:paraId="493BD23D" w14:textId="77777777" w:rsidR="00BB7196" w:rsidRPr="00EC723B" w:rsidRDefault="00BB7196" w:rsidP="00BB7196">
            <w:pPr>
              <w:jc w:val="center"/>
              <w:rPr>
                <w:rFonts w:ascii="標楷體" w:eastAsia="標楷體" w:hAnsi="標楷體"/>
                <w:color w:val="000000"/>
                <w:sz w:val="22"/>
              </w:rPr>
            </w:pPr>
            <w:r w:rsidRPr="00EC723B">
              <w:rPr>
                <w:rFonts w:ascii="標楷體" w:eastAsia="標楷體" w:hAnsi="標楷體"/>
                <w:color w:val="000000"/>
                <w:sz w:val="22"/>
              </w:rPr>
              <w:t>20</w:t>
            </w:r>
          </w:p>
        </w:tc>
        <w:tc>
          <w:tcPr>
            <w:tcW w:w="720" w:type="dxa"/>
            <w:vAlign w:val="center"/>
          </w:tcPr>
          <w:p w14:paraId="16FD380B" w14:textId="710F49CC" w:rsidR="00BB7196" w:rsidRPr="00304A2C" w:rsidRDefault="00BB7196" w:rsidP="00BB7196">
            <w:pPr>
              <w:spacing w:line="0" w:lineRule="atLeast"/>
              <w:jc w:val="center"/>
              <w:rPr>
                <w:rFonts w:ascii="標楷體" w:eastAsia="標楷體" w:hAnsi="標楷體"/>
              </w:rPr>
            </w:pPr>
            <w:r w:rsidRPr="00304A2C">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r w:rsidRPr="00304A2C">
              <w:rPr>
                <w:rFonts w:ascii="標楷體" w:eastAsia="標楷體" w:hAnsi="標楷體"/>
              </w:rPr>
              <w:t>-</w:t>
            </w:r>
            <w:r w:rsidR="0083725F">
              <w:rPr>
                <w:rFonts w:ascii="標楷體" w:eastAsia="標楷體" w:hAnsi="標楷體" w:hint="eastAsia"/>
              </w:rPr>
              <w:t>6</w:t>
            </w:r>
            <w:r w:rsidRPr="00304A2C">
              <w:rPr>
                <w:rFonts w:ascii="標楷體" w:eastAsia="標楷體" w:hAnsi="標楷體"/>
              </w:rPr>
              <w:t>/</w:t>
            </w:r>
            <w:r w:rsidR="0083725F">
              <w:rPr>
                <w:rFonts w:ascii="標楷體" w:eastAsia="標楷體" w:hAnsi="標楷體" w:hint="eastAsia"/>
              </w:rPr>
              <w:t>30</w:t>
            </w:r>
          </w:p>
        </w:tc>
        <w:tc>
          <w:tcPr>
            <w:tcW w:w="709" w:type="dxa"/>
          </w:tcPr>
          <w:p w14:paraId="0B5BB539" w14:textId="77777777" w:rsidR="00BB7196" w:rsidRPr="00AA0E26" w:rsidRDefault="00BB7196" w:rsidP="00BB7196">
            <w:pPr>
              <w:spacing w:line="0" w:lineRule="atLeast"/>
              <w:rPr>
                <w:rFonts w:ascii="標楷體" w:eastAsia="標楷體" w:hAnsi="標楷體"/>
                <w:sz w:val="20"/>
                <w:szCs w:val="20"/>
              </w:rPr>
            </w:pPr>
            <w:r w:rsidRPr="00AA0E26">
              <w:rPr>
                <w:rFonts w:ascii="標楷體" w:eastAsia="標楷體" w:hAnsi="標楷體"/>
                <w:sz w:val="20"/>
                <w:szCs w:val="20"/>
              </w:rPr>
              <w:t>三、在地報馬仔6.</w:t>
            </w:r>
            <w:r w:rsidRPr="00AA0E26">
              <w:rPr>
                <w:rFonts w:ascii="標楷體" w:eastAsia="標楷體" w:hAnsi="標楷體" w:hint="eastAsia"/>
                <w:bCs/>
                <w:sz w:val="20"/>
                <w:szCs w:val="20"/>
              </w:rPr>
              <w:t xml:space="preserve"> 閒話講「等路」</w:t>
            </w:r>
          </w:p>
        </w:tc>
        <w:tc>
          <w:tcPr>
            <w:tcW w:w="1701" w:type="dxa"/>
          </w:tcPr>
          <w:p w14:paraId="68356BD2"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1-Ⅳ-1 能聆聽並理解閩南語對話的主題，並思辨其內容。</w:t>
            </w:r>
          </w:p>
          <w:p w14:paraId="64765431"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1-Ⅳ-2 能聽辨生活中以閩南語表達的重要議題，並藉以增進溝通協調。</w:t>
            </w:r>
          </w:p>
          <w:p w14:paraId="2A88D423"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1-Ⅳ-5 能聽辨閩南語方音與語詞的差異性，並培養多元文化的精神。</w:t>
            </w:r>
          </w:p>
          <w:p w14:paraId="5E3F119D"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2-Ⅳ-1 能適切的運用閩南語表達並解決問題。</w:t>
            </w:r>
          </w:p>
          <w:p w14:paraId="34939824"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3-Ⅳ-1 能運用標音符號、羅馬字及漢字閱讀不同文體的閩南語文作品，藉此增進自我了解。</w:t>
            </w:r>
          </w:p>
          <w:p w14:paraId="1D406A55" w14:textId="77777777"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3-Ⅳ-2 能從閩南語文的閱讀中進行獨立思辨分析與解決生活問題。</w:t>
            </w:r>
          </w:p>
          <w:p w14:paraId="5AC9D97C" w14:textId="4B3BFCC5" w:rsidR="00BB7196" w:rsidRPr="00BB7196" w:rsidRDefault="00BB7196" w:rsidP="00BB7196">
            <w:pPr>
              <w:autoSpaceDE w:val="0"/>
              <w:autoSpaceDN w:val="0"/>
              <w:adjustRightInd w:val="0"/>
              <w:spacing w:line="0" w:lineRule="atLeast"/>
              <w:ind w:leftChars="-21" w:left="-50" w:rightChars="-21" w:right="-50"/>
              <w:rPr>
                <w:rFonts w:ascii="標楷體" w:eastAsia="標楷體" w:hAnsi="標楷體"/>
                <w:sz w:val="20"/>
                <w:szCs w:val="20"/>
              </w:rPr>
            </w:pPr>
            <w:r w:rsidRPr="00BB7196">
              <w:rPr>
                <w:rFonts w:ascii="標楷體" w:eastAsia="標楷體" w:hAnsi="標楷體"/>
                <w:sz w:val="20"/>
                <w:szCs w:val="20"/>
              </w:rPr>
              <w:t>4-Ⅳ-1 能以閩南語文寫出簡單短文，進行表達溝通。</w:t>
            </w:r>
          </w:p>
        </w:tc>
        <w:tc>
          <w:tcPr>
            <w:tcW w:w="1276" w:type="dxa"/>
          </w:tcPr>
          <w:p w14:paraId="22F38421"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◎Aa-Ⅳ-1 羅馬拼音。</w:t>
            </w:r>
          </w:p>
          <w:p w14:paraId="73209B8F"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◎Ab-Ⅳ-1 語詞運用。</w:t>
            </w:r>
          </w:p>
          <w:p w14:paraId="44FCB848"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◎Ab-Ⅳ-2 句型運用。</w:t>
            </w:r>
          </w:p>
          <w:p w14:paraId="2E367B6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◎Ab-Ⅳ-3 方音差異。</w:t>
            </w:r>
          </w:p>
          <w:p w14:paraId="7B28B857"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◎Ac-Ⅳ-2 散文選讀。</w:t>
            </w:r>
          </w:p>
          <w:p w14:paraId="6434DBF6" w14:textId="77777777"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◎Be-Ⅳ-1 數位資源。</w:t>
            </w:r>
          </w:p>
          <w:p w14:paraId="06122A2C" w14:textId="5AE75E08" w:rsidR="00BB7196" w:rsidRPr="00BB7196" w:rsidRDefault="00BB7196" w:rsidP="00BB7196">
            <w:pPr>
              <w:pBdr>
                <w:top w:val="nil"/>
                <w:left w:val="nil"/>
                <w:bottom w:val="nil"/>
                <w:right w:val="nil"/>
                <w:between w:val="nil"/>
              </w:pBdr>
              <w:spacing w:line="0" w:lineRule="atLeast"/>
              <w:ind w:leftChars="-15" w:left="-36" w:rightChars="-20" w:right="-48"/>
              <w:rPr>
                <w:rFonts w:ascii="標楷體" w:eastAsia="標楷體" w:hAnsi="標楷體"/>
                <w:sz w:val="20"/>
                <w:szCs w:val="20"/>
              </w:rPr>
            </w:pPr>
            <w:r w:rsidRPr="00BB7196">
              <w:rPr>
                <w:rFonts w:ascii="標楷體" w:eastAsia="標楷體" w:hAnsi="標楷體"/>
                <w:sz w:val="20"/>
                <w:szCs w:val="20"/>
              </w:rPr>
              <w:t>◎Bg-Ⅳ-1 口語表達。</w:t>
            </w:r>
          </w:p>
        </w:tc>
        <w:tc>
          <w:tcPr>
            <w:tcW w:w="1276" w:type="dxa"/>
          </w:tcPr>
          <w:p w14:paraId="5A4256B7"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1.能了解課文內容，並使用閩南語闡述大意。</w:t>
            </w:r>
          </w:p>
          <w:p w14:paraId="3E05A331"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2.能正確念讀本課新詞，明瞭其意義，並運用於日常生活中。</w:t>
            </w:r>
          </w:p>
          <w:p w14:paraId="79525A2D"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3.能分辨「i、in、ionn」和「u、un、iunn」的漳、泉對比，並養成尊重各地方音差的習慣。</w:t>
            </w:r>
          </w:p>
          <w:p w14:paraId="675A6635" w14:textId="77777777"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4.能正確進行鼻韻母「ainn、iann」的拼讀，並應用於日常生活中。</w:t>
            </w:r>
          </w:p>
          <w:p w14:paraId="5E0027C6" w14:textId="120FF4D2" w:rsidR="00BB7196" w:rsidRPr="00BB7196" w:rsidRDefault="00BB7196" w:rsidP="00BB7196">
            <w:pPr>
              <w:autoSpaceDE w:val="0"/>
              <w:autoSpaceDN w:val="0"/>
              <w:adjustRightInd w:val="0"/>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5.能運用網路資源學習閩南語、查詢相關資料，並將所學實際使用在生活中。</w:t>
            </w:r>
          </w:p>
        </w:tc>
        <w:tc>
          <w:tcPr>
            <w:tcW w:w="3402" w:type="dxa"/>
          </w:tcPr>
          <w:p w14:paraId="0A39C444"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一、引起動機</w:t>
            </w:r>
          </w:p>
          <w:p w14:paraId="652B241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教師先準備一張華語和閩南語的意思相同，但是順序恰好相反的測驗單。</w:t>
            </w:r>
          </w:p>
          <w:p w14:paraId="431479D2"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0392439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二、發展活動</w:t>
            </w:r>
          </w:p>
          <w:p w14:paraId="1D3874B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活動十：漢羅攏會通</w:t>
            </w:r>
          </w:p>
          <w:p w14:paraId="19E351ED"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1.進行鼻韻母「ainn、iann」拼讀。教師可藉板書或以PPT方式呈現臺羅拼音，盡量不要出現漢字，減少學生對漢字的依賴，可以提升學生對臺羅拼音的熟悉度。</w:t>
            </w:r>
          </w:p>
          <w:p w14:paraId="40CAADB7"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2.進行短句練習，讓學生分辨「ainn、iann」的發音方式。</w:t>
            </w:r>
          </w:p>
          <w:p w14:paraId="3A771D4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06ABC1F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活動十一：接力看圖講話</w:t>
            </w:r>
          </w:p>
          <w:p w14:paraId="063C8336"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 各組依圖所提供的訊息，採接力方式，串成一個故事或活動，每張圖都要說到。</w:t>
            </w:r>
          </w:p>
          <w:p w14:paraId="5A8272B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2.各組依序發表，發表完，由教師做簡短講評及評選。</w:t>
            </w:r>
          </w:p>
          <w:p w14:paraId="597827AE"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p>
          <w:p w14:paraId="71971D7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三、統整活動</w:t>
            </w:r>
          </w:p>
          <w:p w14:paraId="4D517315"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活動十二：驗收時間</w:t>
            </w:r>
          </w:p>
          <w:p w14:paraId="48B8D05C"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1.應用練習 二、朗讀語句。</w:t>
            </w:r>
          </w:p>
          <w:p w14:paraId="751E2A31"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2.應用練習 三、聽力測驗。</w:t>
            </w:r>
          </w:p>
          <w:p w14:paraId="214592AA" w14:textId="77777777" w:rsidR="00BB7196" w:rsidRPr="00BB7196" w:rsidRDefault="00BB7196" w:rsidP="00BB7196">
            <w:pPr>
              <w:autoSpaceDE w:val="0"/>
              <w:autoSpaceDN w:val="0"/>
              <w:adjustRightInd w:val="0"/>
              <w:spacing w:line="0" w:lineRule="atLeast"/>
              <w:rPr>
                <w:rFonts w:ascii="標楷體" w:eastAsia="標楷體" w:hAnsi="標楷體"/>
                <w:kern w:val="0"/>
                <w:sz w:val="20"/>
                <w:szCs w:val="20"/>
              </w:rPr>
            </w:pPr>
            <w:r w:rsidRPr="00BB7196">
              <w:rPr>
                <w:rFonts w:ascii="標楷體" w:eastAsia="標楷體" w:hAnsi="標楷體"/>
                <w:kern w:val="0"/>
                <w:sz w:val="20"/>
                <w:szCs w:val="20"/>
              </w:rPr>
              <w:t>3.應用練習 四、文意理解。</w:t>
            </w:r>
          </w:p>
          <w:p w14:paraId="72A6A49F" w14:textId="051836CA" w:rsidR="00BB7196" w:rsidRPr="00BB7196" w:rsidRDefault="00BB7196" w:rsidP="00BB7196">
            <w:pPr>
              <w:autoSpaceDE w:val="0"/>
              <w:autoSpaceDN w:val="0"/>
              <w:adjustRightInd w:val="0"/>
              <w:spacing w:line="0" w:lineRule="atLeast"/>
              <w:rPr>
                <w:rFonts w:ascii="標楷體" w:eastAsia="標楷體" w:hAnsi="標楷體" w:cs="DFYuanStd-W7"/>
                <w:kern w:val="0"/>
                <w:sz w:val="20"/>
                <w:szCs w:val="20"/>
              </w:rPr>
            </w:pPr>
            <w:r w:rsidRPr="00BB7196">
              <w:rPr>
                <w:rFonts w:ascii="標楷體" w:eastAsia="標楷體" w:hAnsi="標楷體"/>
                <w:kern w:val="0"/>
                <w:sz w:val="20"/>
                <w:szCs w:val="20"/>
              </w:rPr>
              <w:t>4.完成學習單。</w:t>
            </w:r>
          </w:p>
        </w:tc>
        <w:tc>
          <w:tcPr>
            <w:tcW w:w="484" w:type="dxa"/>
          </w:tcPr>
          <w:p w14:paraId="1B6536A6"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1.觀察評量</w:t>
            </w:r>
          </w:p>
          <w:p w14:paraId="14EE3C59" w14:textId="77777777"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2.口語評量</w:t>
            </w:r>
          </w:p>
          <w:p w14:paraId="4C8E4138" w14:textId="128DE519" w:rsidR="00BB7196" w:rsidRPr="00BB7196" w:rsidRDefault="00BB7196" w:rsidP="00BB7196">
            <w:pPr>
              <w:spacing w:line="0" w:lineRule="atLeast"/>
              <w:rPr>
                <w:rFonts w:ascii="標楷體" w:eastAsia="標楷體" w:hAnsi="標楷體"/>
                <w:bCs/>
                <w:snapToGrid w:val="0"/>
                <w:kern w:val="0"/>
                <w:sz w:val="20"/>
                <w:szCs w:val="20"/>
              </w:rPr>
            </w:pPr>
            <w:r w:rsidRPr="00BB7196">
              <w:rPr>
                <w:rFonts w:ascii="標楷體" w:eastAsia="標楷體" w:hAnsi="標楷體"/>
                <w:bCs/>
                <w:snapToGrid w:val="0"/>
                <w:kern w:val="0"/>
                <w:sz w:val="20"/>
                <w:szCs w:val="20"/>
              </w:rPr>
              <w:t>3.書寫評量</w:t>
            </w:r>
          </w:p>
        </w:tc>
      </w:tr>
    </w:tbl>
    <w:p w14:paraId="37B66261" w14:textId="77777777" w:rsidR="00F87A5D" w:rsidRDefault="00F87A5D" w:rsidP="00046A53"/>
    <w:sectPr w:rsidR="00F87A5D" w:rsidSect="00DD3F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85E7" w14:textId="77777777" w:rsidR="00F9397D" w:rsidRDefault="00F9397D" w:rsidP="00F87A5D">
      <w:r>
        <w:separator/>
      </w:r>
    </w:p>
  </w:endnote>
  <w:endnote w:type="continuationSeparator" w:id="0">
    <w:p w14:paraId="6A6DB9DB" w14:textId="77777777" w:rsidR="00F9397D" w:rsidRDefault="00F9397D" w:rsidP="00F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1" w:csb1="00000000"/>
  </w:font>
  <w:font w:name="DFYuanStd-W3">
    <w:altName w:val="台灣宋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DFYuanStd-W7">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A34F" w14:textId="77777777" w:rsidR="00F9397D" w:rsidRDefault="00F9397D" w:rsidP="00F87A5D">
      <w:r>
        <w:separator/>
      </w:r>
    </w:p>
  </w:footnote>
  <w:footnote w:type="continuationSeparator" w:id="0">
    <w:p w14:paraId="559A467B" w14:textId="77777777" w:rsidR="00F9397D" w:rsidRDefault="00F9397D" w:rsidP="00F8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BF4"/>
    <w:multiLevelType w:val="multilevel"/>
    <w:tmpl w:val="E00836D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1048" w:hanging="480"/>
      </w:pPr>
      <w:rPr>
        <w:rFonts w:ascii="標楷體" w:eastAsia="標楷體" w:hAnsi="標楷體" w:cs="Times New Roman"/>
        <w:b w:val="0"/>
        <w:i w:val="0"/>
        <w:strike w:val="0"/>
        <w:color w:val="auto"/>
        <w:sz w:val="24"/>
      </w:rPr>
    </w:lvl>
    <w:lvl w:ilvl="2">
      <w:start w:val="1"/>
      <w:numFmt w:val="taiwaneseCountingThousand"/>
      <w:suff w:val="nothing"/>
      <w:lvlText w:val="(%3)"/>
      <w:lvlJc w:val="right"/>
      <w:pPr>
        <w:ind w:left="1190" w:hanging="480"/>
      </w:pPr>
      <w:rPr>
        <w:rFonts w:hint="eastAsia"/>
        <w:b w:val="0"/>
      </w:rPr>
    </w:lvl>
    <w:lvl w:ilvl="3">
      <w:start w:val="1"/>
      <w:numFmt w:val="decimal"/>
      <w:suff w:val="nothing"/>
      <w:lvlText w:val="%4."/>
      <w:lvlJc w:val="left"/>
      <w:pPr>
        <w:ind w:left="1898"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F60F4F"/>
    <w:multiLevelType w:val="hybridMultilevel"/>
    <w:tmpl w:val="8248A86A"/>
    <w:lvl w:ilvl="0" w:tplc="6E041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547AD"/>
    <w:multiLevelType w:val="hybridMultilevel"/>
    <w:tmpl w:val="F5961E00"/>
    <w:lvl w:ilvl="0" w:tplc="60AAB8DC">
      <w:start w:val="1"/>
      <w:numFmt w:val="decimal"/>
      <w:lvlText w:val="%1."/>
      <w:lvlJc w:val="left"/>
      <w:pPr>
        <w:ind w:left="622"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48092201">
    <w:abstractNumId w:val="0"/>
  </w:num>
  <w:num w:numId="2" w16cid:durableId="2008315447">
    <w:abstractNumId w:val="2"/>
  </w:num>
  <w:num w:numId="3" w16cid:durableId="271670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61DA"/>
    <w:rsid w:val="00027E37"/>
    <w:rsid w:val="00046A53"/>
    <w:rsid w:val="00066AC0"/>
    <w:rsid w:val="00092136"/>
    <w:rsid w:val="0009595A"/>
    <w:rsid w:val="000D5DBE"/>
    <w:rsid w:val="00120C39"/>
    <w:rsid w:val="00155FFD"/>
    <w:rsid w:val="00163B1E"/>
    <w:rsid w:val="001A6348"/>
    <w:rsid w:val="001B0796"/>
    <w:rsid w:val="001D61C8"/>
    <w:rsid w:val="001E2EE0"/>
    <w:rsid w:val="002125EC"/>
    <w:rsid w:val="00235206"/>
    <w:rsid w:val="00280D99"/>
    <w:rsid w:val="00285021"/>
    <w:rsid w:val="00291676"/>
    <w:rsid w:val="00291794"/>
    <w:rsid w:val="00295A8D"/>
    <w:rsid w:val="0032770D"/>
    <w:rsid w:val="003647A8"/>
    <w:rsid w:val="003C6F60"/>
    <w:rsid w:val="003E4AD0"/>
    <w:rsid w:val="00451D86"/>
    <w:rsid w:val="00455B93"/>
    <w:rsid w:val="004C1287"/>
    <w:rsid w:val="004D1AB8"/>
    <w:rsid w:val="005E0ADE"/>
    <w:rsid w:val="006701CA"/>
    <w:rsid w:val="00693942"/>
    <w:rsid w:val="006B35BC"/>
    <w:rsid w:val="006C364F"/>
    <w:rsid w:val="0070434D"/>
    <w:rsid w:val="00736C68"/>
    <w:rsid w:val="00763DD6"/>
    <w:rsid w:val="007661DA"/>
    <w:rsid w:val="0078379F"/>
    <w:rsid w:val="007A1E61"/>
    <w:rsid w:val="007D00F1"/>
    <w:rsid w:val="007E3AE6"/>
    <w:rsid w:val="007E67F0"/>
    <w:rsid w:val="00803D04"/>
    <w:rsid w:val="00806E81"/>
    <w:rsid w:val="0083725F"/>
    <w:rsid w:val="008649B6"/>
    <w:rsid w:val="008B46F6"/>
    <w:rsid w:val="008C5E4D"/>
    <w:rsid w:val="008E5EE6"/>
    <w:rsid w:val="00917E94"/>
    <w:rsid w:val="009708F4"/>
    <w:rsid w:val="009A3334"/>
    <w:rsid w:val="009A6875"/>
    <w:rsid w:val="009F0DFB"/>
    <w:rsid w:val="00A010E2"/>
    <w:rsid w:val="00A32E7A"/>
    <w:rsid w:val="00AA0E26"/>
    <w:rsid w:val="00AB4924"/>
    <w:rsid w:val="00B17B2C"/>
    <w:rsid w:val="00B77E7E"/>
    <w:rsid w:val="00BB7196"/>
    <w:rsid w:val="00C26367"/>
    <w:rsid w:val="00C41E46"/>
    <w:rsid w:val="00C542F5"/>
    <w:rsid w:val="00C60C24"/>
    <w:rsid w:val="00C849BD"/>
    <w:rsid w:val="00C85C19"/>
    <w:rsid w:val="00CD2DB5"/>
    <w:rsid w:val="00D07BF5"/>
    <w:rsid w:val="00DD3F78"/>
    <w:rsid w:val="00DD43CF"/>
    <w:rsid w:val="00DE4ACB"/>
    <w:rsid w:val="00E03453"/>
    <w:rsid w:val="00E06389"/>
    <w:rsid w:val="00E43ABF"/>
    <w:rsid w:val="00E550FB"/>
    <w:rsid w:val="00E9582B"/>
    <w:rsid w:val="00ED1AD9"/>
    <w:rsid w:val="00F00F2D"/>
    <w:rsid w:val="00F5044E"/>
    <w:rsid w:val="00F50E01"/>
    <w:rsid w:val="00F51A46"/>
    <w:rsid w:val="00F64895"/>
    <w:rsid w:val="00F65AAB"/>
    <w:rsid w:val="00F7124A"/>
    <w:rsid w:val="00F7646F"/>
    <w:rsid w:val="00F87A5D"/>
    <w:rsid w:val="00F9397D"/>
    <w:rsid w:val="00FB5AD4"/>
    <w:rsid w:val="00FD5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142B"/>
  <w15:docId w15:val="{6A28D429-8935-4F03-97C3-175F6D82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B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DA"/>
    <w:pPr>
      <w:ind w:leftChars="200" w:left="480"/>
    </w:pPr>
  </w:style>
  <w:style w:type="paragraph" w:styleId="a4">
    <w:name w:val="header"/>
    <w:basedOn w:val="a"/>
    <w:link w:val="a5"/>
    <w:uiPriority w:val="99"/>
    <w:unhideWhenUsed/>
    <w:rsid w:val="00F87A5D"/>
    <w:pPr>
      <w:tabs>
        <w:tab w:val="center" w:pos="4153"/>
        <w:tab w:val="right" w:pos="8306"/>
      </w:tabs>
      <w:snapToGrid w:val="0"/>
    </w:pPr>
    <w:rPr>
      <w:sz w:val="20"/>
      <w:szCs w:val="20"/>
    </w:rPr>
  </w:style>
  <w:style w:type="character" w:customStyle="1" w:styleId="a5">
    <w:name w:val="頁首 字元"/>
    <w:link w:val="a4"/>
    <w:uiPriority w:val="99"/>
    <w:rsid w:val="00F87A5D"/>
    <w:rPr>
      <w:kern w:val="2"/>
    </w:rPr>
  </w:style>
  <w:style w:type="paragraph" w:styleId="a6">
    <w:name w:val="footer"/>
    <w:basedOn w:val="a"/>
    <w:link w:val="a7"/>
    <w:uiPriority w:val="99"/>
    <w:unhideWhenUsed/>
    <w:rsid w:val="00F87A5D"/>
    <w:pPr>
      <w:tabs>
        <w:tab w:val="center" w:pos="4153"/>
        <w:tab w:val="right" w:pos="8306"/>
      </w:tabs>
      <w:snapToGrid w:val="0"/>
    </w:pPr>
    <w:rPr>
      <w:sz w:val="20"/>
      <w:szCs w:val="20"/>
    </w:rPr>
  </w:style>
  <w:style w:type="character" w:customStyle="1" w:styleId="a7">
    <w:name w:val="頁尾 字元"/>
    <w:link w:val="a6"/>
    <w:uiPriority w:val="99"/>
    <w:rsid w:val="00F87A5D"/>
    <w:rPr>
      <w:kern w:val="2"/>
    </w:rPr>
  </w:style>
  <w:style w:type="paragraph" w:styleId="a8">
    <w:name w:val="Balloon Text"/>
    <w:basedOn w:val="a"/>
    <w:link w:val="a9"/>
    <w:uiPriority w:val="99"/>
    <w:semiHidden/>
    <w:unhideWhenUsed/>
    <w:rsid w:val="001A6348"/>
    <w:rPr>
      <w:rFonts w:ascii="Cambria" w:hAnsi="Cambria"/>
      <w:sz w:val="18"/>
      <w:szCs w:val="18"/>
    </w:rPr>
  </w:style>
  <w:style w:type="character" w:customStyle="1" w:styleId="a9">
    <w:name w:val="註解方塊文字 字元"/>
    <w:link w:val="a8"/>
    <w:uiPriority w:val="99"/>
    <w:semiHidden/>
    <w:rsid w:val="001A634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19</Pages>
  <Words>3431</Words>
  <Characters>19557</Characters>
  <Application>Microsoft Office Word</Application>
  <DocSecurity>0</DocSecurity>
  <Lines>162</Lines>
  <Paragraphs>45</Paragraphs>
  <ScaleCrop>false</ScaleCrop>
  <Company>ITianKong.Com</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365 KA</cp:lastModifiedBy>
  <cp:revision>15</cp:revision>
  <cp:lastPrinted>2020-05-14T06:49:00Z</cp:lastPrinted>
  <dcterms:created xsi:type="dcterms:W3CDTF">2021-05-05T06:53:00Z</dcterms:created>
  <dcterms:modified xsi:type="dcterms:W3CDTF">2022-11-21T08:36:00Z</dcterms:modified>
</cp:coreProperties>
</file>