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23" w:rsidRDefault="00284B75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</w:t>
      </w:r>
      <w:r>
        <w:rPr>
          <w:rFonts w:ascii="標楷體" w:eastAsia="標楷體" w:hAnsi="標楷體"/>
          <w:b/>
          <w:sz w:val="36"/>
          <w:szCs w:val="36"/>
        </w:rPr>
        <w:t>(</w:t>
      </w:r>
      <w:r>
        <w:rPr>
          <w:rFonts w:ascii="標楷體" w:eastAsia="標楷體" w:hAnsi="標楷體"/>
          <w:b/>
          <w:sz w:val="36"/>
          <w:szCs w:val="36"/>
        </w:rPr>
        <w:t>私</w:t>
      </w:r>
      <w:r>
        <w:rPr>
          <w:rFonts w:ascii="標楷體" w:eastAsia="標楷體" w:hAnsi="標楷體"/>
          <w:b/>
          <w:sz w:val="36"/>
          <w:szCs w:val="36"/>
        </w:rPr>
        <w:t>)</w:t>
      </w:r>
      <w:r>
        <w:rPr>
          <w:rFonts w:ascii="標楷體" w:eastAsia="標楷體" w:hAnsi="標楷體"/>
          <w:b/>
          <w:sz w:val="36"/>
          <w:szCs w:val="36"/>
        </w:rPr>
        <w:t>立國民中學</w:t>
      </w:r>
      <w:r w:rsidR="00463748">
        <w:rPr>
          <w:rFonts w:ascii="標楷體" w:eastAsia="標楷體" w:hAnsi="標楷體"/>
          <w:b/>
          <w:sz w:val="36"/>
          <w:szCs w:val="36"/>
        </w:rPr>
        <w:t xml:space="preserve"> 113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學年度第　二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學期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 w:rsidR="00D07014">
        <w:rPr>
          <w:rFonts w:ascii="標楷體" w:eastAsia="標楷體" w:hAnsi="標楷體" w:hint="eastAsia"/>
          <w:b/>
          <w:sz w:val="36"/>
          <w:szCs w:val="36"/>
        </w:rPr>
        <w:t>八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年級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本土語領域／客語科目課程</w:t>
      </w:r>
    </w:p>
    <w:p w:rsidR="002D6123" w:rsidRDefault="00D07014">
      <w:pPr>
        <w:spacing w:line="360" w:lineRule="auto"/>
        <w:ind w:left="72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八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年級第 二 學期</w:t>
      </w:r>
    </w:p>
    <w:p w:rsidR="002D6123" w:rsidRDefault="00284B75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bCs/>
          <w:sz w:val="32"/>
          <w:szCs w:val="32"/>
        </w:rPr>
        <w:t>學期學習目標：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1.能了解課文主旨，學習尊重大自然並養成人對環境的關懷。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2.能理解說話者所要表達的意涵。(聽力測驗)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3.能透過文本資訊中，建立對自己負責與社會的責任感。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4.能運用客語文書寫出「……淨知（單淨知）……等到……」、「</w:t>
      </w:r>
      <w:r w:rsidRPr="002105F3">
        <w:rPr>
          <w:rFonts w:ascii="新細明體-ExtB" w:eastAsia="新細明體-ExtB" w:hAnsi="新細明體-ExtB" w:cs="新細明體-ExtB" w:hint="eastAsia"/>
          <w:sz w:val="20"/>
        </w:rPr>
        <w:t>𢯭</w:t>
      </w:r>
      <w:r w:rsidRPr="002105F3">
        <w:rPr>
          <w:rFonts w:ascii="標楷體" w:eastAsia="標楷體" w:hAnsi="標楷體" w:cs="新細明體;PMingLiU" w:hint="eastAsia"/>
          <w:sz w:val="20"/>
        </w:rPr>
        <w:t>做」之造句練習。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5.能了解課文主旨，明白天災的可怕，並學會尊重大自然。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6.能透過文本資訊中，領略「人不一定能勝天」的道理。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7.</w:t>
      </w:r>
      <w:r w:rsidRPr="002105F3">
        <w:rPr>
          <w:rFonts w:ascii="標楷體" w:eastAsia="標楷體" w:hAnsi="標楷體" w:cs="新細明體;PMingLiU" w:hint="eastAsia"/>
          <w:sz w:val="20"/>
        </w:rPr>
        <w:t>能運用客語文書寫出「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見擺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都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」、「本成」之造句練習。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8.能了解課文中對故鄉的概念。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9.</w:t>
      </w:r>
      <w:r w:rsidRPr="002105F3">
        <w:rPr>
          <w:rFonts w:ascii="標楷體" w:eastAsia="標楷體" w:hAnsi="標楷體" w:cs="新細明體;PMingLiU" w:hint="eastAsia"/>
          <w:sz w:val="20"/>
        </w:rPr>
        <w:t>能運用客語文書寫出「間等」、「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也好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乜係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」之造句練習。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10.能培養閱讀的興趣，建構知識，並提升解決問題的能力。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11.能了解文本中「發青瞑／發目睡狂」小說所要表達的意涵。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12.</w:t>
      </w:r>
      <w:r w:rsidRPr="002105F3">
        <w:rPr>
          <w:rFonts w:ascii="標楷體" w:eastAsia="標楷體" w:hAnsi="標楷體" w:cs="新細明體;PMingLiU" w:hint="eastAsia"/>
          <w:sz w:val="20"/>
        </w:rPr>
        <w:t>能學會使用客語書寫「風吹過个莊頭」短篇故事或小說。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13.能欣賞現代客語詞曲之優美。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14.能學會判斷客語文文句上下重組排序。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15.能運用客語文將詩詞、歌謠改寫短文練習。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16.</w:t>
      </w:r>
      <w:r w:rsidRPr="002105F3">
        <w:rPr>
          <w:rFonts w:ascii="標楷體" w:eastAsia="標楷體" w:hAnsi="標楷體" w:cs="新細明體;PMingLiU" w:hint="eastAsia"/>
          <w:sz w:val="20"/>
        </w:rPr>
        <w:t>能欣賞客語現代詩「思念个地方」。</w:t>
      </w:r>
    </w:p>
    <w:p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17.能了解詩詞內容背後表達的意涵。</w:t>
      </w:r>
    </w:p>
    <w:p w:rsidR="002D6123" w:rsidRPr="00D07014" w:rsidRDefault="002105F3" w:rsidP="002105F3">
      <w:pPr>
        <w:spacing w:line="280" w:lineRule="exact"/>
        <w:ind w:leftChars="295" w:left="708"/>
        <w:rPr>
          <w:rFonts w:ascii="標楷體" w:eastAsia="標楷體" w:hAnsi="標楷體"/>
        </w:rPr>
      </w:pPr>
      <w:r w:rsidRPr="002105F3">
        <w:rPr>
          <w:rFonts w:ascii="標楷體" w:eastAsia="標楷體" w:hAnsi="標楷體" w:cs="新細明體;PMingLiU" w:hint="eastAsia"/>
          <w:sz w:val="20"/>
        </w:rPr>
        <w:t>18.能透過客語學習客家的伯公文化。</w:t>
      </w:r>
    </w:p>
    <w:p w:rsidR="002D6123" w:rsidRDefault="002D6123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/>
      </w:tblPr>
      <w:tblGrid>
        <w:gridCol w:w="986"/>
        <w:gridCol w:w="1398"/>
        <w:gridCol w:w="2810"/>
        <w:gridCol w:w="2247"/>
        <w:gridCol w:w="844"/>
        <w:gridCol w:w="3930"/>
        <w:gridCol w:w="2528"/>
      </w:tblGrid>
      <w:tr w:rsidR="00463748" w:rsidTr="00463748">
        <w:trPr>
          <w:cantSplit/>
          <w:trHeight w:val="576"/>
          <w:tblHeader/>
        </w:trPr>
        <w:tc>
          <w:tcPr>
            <w:tcW w:w="994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lastRenderedPageBreak/>
              <w:t>週次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463748" w:rsidRPr="00463748" w:rsidRDefault="00463748" w:rsidP="00463748">
            <w:pPr>
              <w:jc w:val="center"/>
              <w:rPr>
                <w:rFonts w:ascii="標楷體" w:eastAsia="標楷體" w:hAnsi="標楷體" w:cs="新細明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b/>
                <w:sz w:val="22"/>
                <w:szCs w:val="22"/>
              </w:rPr>
              <w:t>日期</w:t>
            </w:r>
          </w:p>
        </w:tc>
        <w:tc>
          <w:tcPr>
            <w:tcW w:w="2836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3968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Cd-Ⅳ-2臺灣生態發展與活化。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Cd-Ⅳ-2臺灣生態發展與活化。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1-Ⅳ-1能區別說話者表達的意涵。</w:t>
            </w:r>
          </w:p>
          <w:p w:rsidR="00463748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4-Ⅳ-1能理解客語文書寫的表現方式。</w:t>
            </w:r>
          </w:p>
          <w:p w:rsidR="00463748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:rsidR="00463748" w:rsidRPr="002105F3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c-Ⅳ-2客語進階日常用句。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◎Ae-Ⅳ-2客語說話技巧及推論方式。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2-Ⅳ-2能體會言說客語的理念。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Be-Ⅳ-2臺灣自然地景。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463748" w:rsidRPr="00D07014" w:rsidRDefault="00463748" w:rsidP="002105F3">
            <w:pPr>
              <w:rPr>
                <w:rFonts w:asciiTheme="minorEastAsia" w:hAnsiTheme="minorEastAsia" w:cs="標楷體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Be-Ⅳ-2臺灣自然地景。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463748" w:rsidRPr="00D07014" w:rsidRDefault="00463748" w:rsidP="002105F3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#1-Ⅳ-3能正確反應客語文傳達的訊息。</w:t>
            </w:r>
          </w:p>
          <w:p w:rsidR="00463748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4-Ⅳ-2能體會使用客語文書寫的理念。</w:t>
            </w:r>
          </w:p>
          <w:p w:rsidR="00463748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:rsidR="00463748" w:rsidRPr="002105F3" w:rsidRDefault="00463748" w:rsidP="002105F3">
            <w:pPr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Ac-Ⅳ-2客語進階日常用句。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2105F3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2105F3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AE2FEE" w:rsidRDefault="00463748" w:rsidP="002105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2105F3">
            <w:pPr>
              <w:rPr>
                <w:rFonts w:asciiTheme="minorEastAsia" w:hAnsiTheme="minorEastAsia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2-Ⅳ-1能陳述客家文化的實踐歷程。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3-Ⅳ-2能因客語文作品而拓展視野。</w:t>
            </w:r>
          </w:p>
          <w:p w:rsidR="00463748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2105F3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2105F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AE2FEE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2-Ⅳ-1能陳述客家文化的實踐歷程。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3-Ⅳ-2能因客語文作品而拓展視野。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bCs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綜合練習(一)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463748" w:rsidRPr="00D07014" w:rsidRDefault="00463748" w:rsidP="00A41445">
            <w:pPr>
              <w:rPr>
                <w:rFonts w:asciiTheme="minorEastAsia" w:hAnsiTheme="minorEastAsia" w:cs="標楷體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#1-Ⅳ-3能正確反應客語文傳達的訊息。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4-Ⅳ-1能理解客語文書寫的表現方式。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◎Ae-Ⅳ-2客語說話技巧及推論方式。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Be-Ⅳ-2臺灣自然地景。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Cd-Ⅳ-2臺灣生態發展與活化。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4-Ⅳ-1能理解客語文書寫的表現方式。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Ab-Ⅳ-1 客語進階漢字。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◎Ae-Ⅳ-2客語說話技巧及推論方式。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Pr="002105F3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:rsidR="00463748" w:rsidRPr="002105F3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bCs/>
                <w:kern w:val="0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463748" w:rsidTr="00463748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A41445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Default="00463748" w:rsidP="00463748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Pr="00D07014" w:rsidRDefault="00463748" w:rsidP="00A41445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綜合練習(二)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463748" w:rsidRPr="00D07014" w:rsidRDefault="00463748" w:rsidP="00A41445">
            <w:pPr>
              <w:rPr>
                <w:rFonts w:asciiTheme="minorEastAsia" w:hAnsiTheme="minorEastAsia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D07014">
              <w:rPr>
                <w:rFonts w:asciiTheme="minorEastAsia" w:hAnsiTheme="minorEastAsia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1-Ⅳ-1能區別說話者表達的意涵。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1-Ⅳ-2能領會客語文的語言智慧。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2-Ⅳ-1能陳述客家文化的實踐歷程。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2-Ⅳ-2能體會言說客語的理念。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3-Ⅳ-2能因客語文作品而拓展視野。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#3-Ⅳ-3能運用客語文字解讀篇章訊息。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4-Ⅳ-1能理解客語文書寫的表現方式。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4-Ⅳ-2能體會使用客語文書寫的理念。</w:t>
            </w:r>
          </w:p>
          <w:p w:rsidR="00463748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Ab-Ⅳ-1 客語進階漢字。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Ac-Ⅳ-2客語進階日常用句。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◎Ad-Ⅳ-1客語散文、小說。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◎Ad-Ⅳ-2客語詩詞、歌謠。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◎Ae-Ⅳ-2客語說話技巧及推論方式。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Bb-Ⅳ-1情緒表達與經驗分享。</w:t>
            </w:r>
          </w:p>
          <w:p w:rsidR="00463748" w:rsidRPr="002105F3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Cb-Ⅳ-2客家族群精神。</w:t>
            </w:r>
          </w:p>
          <w:p w:rsidR="00463748" w:rsidRPr="00D07014" w:rsidRDefault="00463748" w:rsidP="00A41445">
            <w:pPr>
              <w:jc w:val="both"/>
              <w:rPr>
                <w:rFonts w:asciiTheme="minorEastAsia" w:hAnsiTheme="minorEastAsia"/>
                <w:sz w:val="20"/>
                <w:szCs w:val="20"/>
              </w:rPr>
            </w:pPr>
            <w:r w:rsidRPr="002105F3">
              <w:rPr>
                <w:rFonts w:asciiTheme="minorEastAsia" w:hAnsiTheme="minorEastAsia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3748" w:rsidRDefault="00463748" w:rsidP="00A41445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:rsidR="002D6123" w:rsidRDefault="002D6123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2D6123" w:rsidSect="009049C9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B75" w:rsidRDefault="00284B75" w:rsidP="00421536">
      <w:r>
        <w:separator/>
      </w:r>
    </w:p>
  </w:endnote>
  <w:endnote w:type="continuationSeparator" w:id="0">
    <w:p w:rsidR="00284B75" w:rsidRDefault="00284B75" w:rsidP="0042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B75" w:rsidRDefault="00284B75" w:rsidP="00421536">
      <w:r>
        <w:separator/>
      </w:r>
    </w:p>
  </w:footnote>
  <w:footnote w:type="continuationSeparator" w:id="0">
    <w:p w:rsidR="00284B75" w:rsidRDefault="00284B75" w:rsidP="00421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D6123"/>
    <w:rsid w:val="002105F3"/>
    <w:rsid w:val="00284B75"/>
    <w:rsid w:val="002D6123"/>
    <w:rsid w:val="00421536"/>
    <w:rsid w:val="00463748"/>
    <w:rsid w:val="005B4387"/>
    <w:rsid w:val="00800FA9"/>
    <w:rsid w:val="009049C9"/>
    <w:rsid w:val="00A41445"/>
    <w:rsid w:val="00D07014"/>
    <w:rsid w:val="00DA3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rsid w:val="009049C9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9049C9"/>
    <w:pPr>
      <w:spacing w:after="140" w:line="276" w:lineRule="auto"/>
    </w:pPr>
  </w:style>
  <w:style w:type="paragraph" w:styleId="a7">
    <w:name w:val="List"/>
    <w:basedOn w:val="a6"/>
    <w:rsid w:val="009049C9"/>
    <w:rPr>
      <w:rFonts w:cs="Arial"/>
    </w:rPr>
  </w:style>
  <w:style w:type="paragraph" w:styleId="a8">
    <w:name w:val="caption"/>
    <w:basedOn w:val="a"/>
    <w:qFormat/>
    <w:rsid w:val="009049C9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9049C9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9049C9"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6</cp:revision>
  <dcterms:created xsi:type="dcterms:W3CDTF">2023-06-05T03:19:00Z</dcterms:created>
  <dcterms:modified xsi:type="dcterms:W3CDTF">2024-05-15T07:53:00Z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