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2CDBA74C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F332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E429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260F79FC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1.正確朗讀課文並認讀課文中的重要語詞。</w:t>
      </w:r>
    </w:p>
    <w:p w14:paraId="3AC77D2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2.能聽懂本課中與居住環境有關的語詞，並運用語詞造句。</w:t>
      </w:r>
    </w:p>
    <w:p w14:paraId="121A363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129F848D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4.能用客語書寫並發表與生活情境有關的語詞和句子。</w:t>
      </w:r>
    </w:p>
    <w:p w14:paraId="0CACC627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5B3A911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6.能理解課文中公眾建築語詞及其功能，並運用其造句。</w:t>
      </w:r>
    </w:p>
    <w:p w14:paraId="70DD3822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7.能認念客語地址，並加以書寫應用。</w:t>
      </w:r>
    </w:p>
    <w:p w14:paraId="71BF5833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8.能聽懂本課中相反詞與情感表現的客語說法及其基礎漢字，並運用語詞造句。</w:t>
      </w:r>
    </w:p>
    <w:p w14:paraId="54A7937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9.能用客語書寫並發表以相反詞為主的情境句子。</w:t>
      </w:r>
    </w:p>
    <w:p w14:paraId="3BD013B8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10.能聽懂本課中比較句語義。</w:t>
      </w:r>
    </w:p>
    <w:p w14:paraId="38914021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11.能以比較句「雖然……毋當……」簡單說出兩樣事物的不同。</w:t>
      </w:r>
    </w:p>
    <w:p w14:paraId="3755F400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12.能辨認何者為客語固有的「逆序詞」。</w:t>
      </w:r>
    </w:p>
    <w:p w14:paraId="777E7ECF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13.能用客語書寫客家語固有的「逆序詞」及比較句「雖然……毋當……」，並運用其造句。</w:t>
      </w:r>
    </w:p>
    <w:p w14:paraId="4AD3D119" w14:textId="77777777" w:rsidR="00F33293" w:rsidRPr="00F33293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14.能聽懂本課中與交通設施有關的客語說法及其基礎漢字，並運用語詞造句。</w:t>
      </w:r>
    </w:p>
    <w:p w14:paraId="611C1D64" w14:textId="3B097656" w:rsidR="003D141A" w:rsidRDefault="00F33293" w:rsidP="00F33293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33293">
        <w:rPr>
          <w:rFonts w:ascii="標楷體" w:eastAsia="標楷體" w:hAnsi="標楷體" w:cs="標楷體" w:hint="eastAsia"/>
          <w:sz w:val="24"/>
          <w:szCs w:val="24"/>
        </w:rPr>
        <w:t>15.能用客語書寫並發表與交通安全相關的情境句子。</w:t>
      </w:r>
    </w:p>
    <w:p w14:paraId="6FAF8EA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2722735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E429B" w:rsidRPr="004A16B2" w14:paraId="4616CED5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2A30C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5F939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E429B" w:rsidRPr="004A16B2" w14:paraId="26B475C8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9406" w14:textId="77777777" w:rsidR="001E429B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E80916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5580E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E30AFF8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CDB9FC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8D514F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875307E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D24816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82446A4" w14:textId="77777777" w:rsidR="001E429B" w:rsidRPr="00EC7948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2B6C277" w14:textId="77777777" w:rsidR="001E429B" w:rsidRPr="001D3382" w:rsidRDefault="001E429B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F349B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11A2154C" w14:textId="77777777" w:rsidR="001E429B" w:rsidRPr="00D3521D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3521D">
              <w:rPr>
                <w:rFonts w:ascii="標楷體" w:eastAsia="標楷體" w:hAnsi="標楷體" w:hint="eastAsia"/>
                <w:sz w:val="24"/>
                <w:szCs w:val="24"/>
              </w:rPr>
              <w:t>學習客語文，認識客家民情風俗，藉此培養良好生活習慣以促進身心健康、發展個人生命潛能。</w:t>
            </w:r>
          </w:p>
          <w:p w14:paraId="1217C92C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58D582E" w14:textId="77777777" w:rsidR="001E429B" w:rsidRPr="007C149F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7C149F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0A7CA33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A8E7242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具備客語文基本聽、說、讀、寫的能力，並能運用客語文進行日常生活的表達。</w:t>
            </w:r>
          </w:p>
          <w:p w14:paraId="75C242C9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3889200B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F9F05C2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12ACD36C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具備客語文溝通能力，與他人建立良好關係，樂於與人互動協調，提升團隊合作的能力。</w:t>
            </w:r>
          </w:p>
          <w:p w14:paraId="0B37981A" w14:textId="77777777" w:rsidR="001E429B" w:rsidRPr="00287FE6" w:rsidRDefault="001E429B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客-E-C3</w:t>
            </w:r>
          </w:p>
          <w:p w14:paraId="6ED2C3F5" w14:textId="77777777" w:rsidR="001E429B" w:rsidRPr="00287FE6" w:rsidRDefault="001E429B" w:rsidP="00937F4E">
            <w:pPr>
              <w:spacing w:line="0" w:lineRule="atLeast"/>
              <w:ind w:leftChars="-20" w:left="-40" w:rightChars="-20" w:right="-40"/>
              <w:rPr>
                <w:rFonts w:ascii="標楷體" w:eastAsia="標楷體" w:hAnsi="標楷體"/>
                <w:sz w:val="24"/>
                <w:szCs w:val="24"/>
              </w:rPr>
            </w:pPr>
            <w:r w:rsidRPr="00287FE6">
              <w:rPr>
                <w:rFonts w:ascii="標楷體" w:eastAsia="標楷體" w:hAnsi="標楷體" w:hint="eastAsia"/>
                <w:sz w:val="24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</w:tbl>
    <w:p w14:paraId="5EA3B8B4" w14:textId="77777777" w:rsidR="00280F0F" w:rsidRPr="001E429B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4C9A1505" w14:textId="77777777" w:rsidR="00BC1777" w:rsidRDefault="00BC177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3D003911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2780E10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1407F2AD">
          <v:group id="_x0000_s2142" style="position:absolute;left:0;text-align:left;margin-left:17.25pt;margin-top:15.4pt;width:692.75pt;height:395.6pt;z-index:251658240" coordorigin="1615,1990" coordsize="13855,7912">
            <v:line id="_x0000_s2143" style="position:absolute;mso-wrap-edited:f" from="4900,9234" to="10540,9240" wrapcoords="-847 0 -847 0 22024 0 22024 0 -847 0" strokeweight="1.5pt"/>
            <v:line id="_x0000_s2144" style="position:absolute;mso-wrap-edited:f" from="4900,2997" to="9748,2997" wrapcoords="-847 0 -847 0 22024 0 22024 0 -847 0" strokeweight="1.5pt"/>
            <v:line id="_x0000_s2145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6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46">
                <w:txbxContent>
                  <w:p w14:paraId="1AE165BC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40894D1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靚媸</w:t>
                    </w: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無比止</w:t>
                    </w:r>
                  </w:p>
                </w:txbxContent>
              </v:textbox>
            </v:shape>
            <v:shape id="_x0000_s2147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47">
                <w:txbxContent>
                  <w:p w14:paraId="6842069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客語4下</w:t>
                    </w:r>
                  </w:p>
                  <w:p w14:paraId="4804BC6E" w14:textId="77777777" w:rsidR="001E429B" w:rsidRDefault="001E429B" w:rsidP="001E429B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（第8冊）</w:t>
                    </w:r>
                  </w:p>
                </w:txbxContent>
              </v:textbox>
            </v:shape>
            <v:shape id="_x0000_s2148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48">
                <w:txbxContent>
                  <w:p w14:paraId="78BDAA6A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1F3F9846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上家下屋</w:t>
                    </w:r>
                  </w:p>
                </w:txbxContent>
              </v:textbox>
            </v:shape>
            <v:shape id="_x0000_s2149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49">
                <w:txbxContent>
                  <w:p w14:paraId="65C18154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4B8B73CB" w14:textId="77777777" w:rsidR="001E429B" w:rsidRPr="00824F96" w:rsidRDefault="001E429B" w:rsidP="001E429B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交通安全</w:t>
                    </w:r>
                  </w:p>
                </w:txbxContent>
              </v:textbox>
            </v:shape>
            <v:shape id="_x0000_s2150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50">
                <w:txbxContent>
                  <w:p w14:paraId="3FE60B63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第一課  </w:t>
                    </w:r>
                    <w:r w:rsidRPr="00CF3DE3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好鄰舍</w:t>
                    </w:r>
                  </w:p>
                  <w:p w14:paraId="774FAA3B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便利商店</w:t>
                    </w:r>
                  </w:p>
                </w:txbxContent>
              </v:textbox>
            </v:shape>
            <v:shape id="_x0000_s2151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51">
                <w:txbxContent>
                  <w:p w14:paraId="46428E66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第三課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半靚媸</w:t>
                    </w:r>
                  </w:p>
                  <w:p w14:paraId="025DA75D" w14:textId="77777777" w:rsidR="001E429B" w:rsidRDefault="001E429B" w:rsidP="001E429B">
                    <w:pPr>
                      <w:spacing w:line="480" w:lineRule="auto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第四課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莊下个老鼠</w:t>
                    </w:r>
                  </w:p>
                </w:txbxContent>
              </v:textbox>
            </v:shape>
            <v:shape id="_x0000_s2152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52">
                <w:txbxContent>
                  <w:p w14:paraId="5DEA5920" w14:textId="77777777" w:rsidR="001E429B" w:rsidRDefault="001E429B" w:rsidP="001E429B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第五課  </w:t>
                    </w:r>
                    <w:r w:rsidRPr="00F15F69">
                      <w:rPr>
                        <w:rFonts w:ascii="新細明體" w:hAnsi="新細明體" w:hint="eastAsia"/>
                        <w:sz w:val="28"/>
                        <w:szCs w:val="28"/>
                      </w:rPr>
                      <w:t>紅青燈</w:t>
                    </w:r>
                  </w:p>
                </w:txbxContent>
              </v:textbox>
            </v:shape>
            <v:line id="_x0000_s2153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315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370"/>
        <w:gridCol w:w="1134"/>
        <w:gridCol w:w="1358"/>
      </w:tblGrid>
      <w:tr w:rsidR="001E429B" w:rsidRPr="004A16B2" w14:paraId="68EB0AB7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CA4BD5" w14:textId="77777777" w:rsidR="001E429B" w:rsidRPr="002026C7" w:rsidRDefault="001E429B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C3452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001711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81A285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449CC2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EB384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799E4D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6BAD787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E429B" w:rsidRPr="004A16B2" w14:paraId="2FB379C9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702EC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7D58D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985671" w14:textId="77777777" w:rsidR="001E429B" w:rsidRPr="00434C48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390D2F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BB9FA3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808B6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2CF16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EF55D7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DBCD13A" w14:textId="77777777" w:rsidR="001E429B" w:rsidRPr="002026C7" w:rsidRDefault="001E429B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D24B2" w:rsidRPr="004A16B2" w14:paraId="50B05C42" w14:textId="77777777" w:rsidTr="00F33293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3D416" w14:textId="0F98C45F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7B1D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DDB7039" w14:textId="38AD986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FA0A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2141ED1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930A84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3FB1CD99" w14:textId="5AB566D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19D44" w14:textId="7FC8DD90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408314FC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F70577B" w14:textId="5D3B218D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53D8E2B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老師問學生覺得居家生活環境如何？隨機或請自願的學生發表自己居家生活環境，並藉此進入課文教學。</w:t>
            </w:r>
          </w:p>
          <w:p w14:paraId="427DBEC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0C9249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1654EAF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52C7B81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2EEFFF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5DE488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2B91137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1837BC19" w14:textId="77A3E34A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7CDFF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681FB" w14:textId="2CBEC81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C882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4112C2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3D3E6B5" w14:textId="11D8573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F7697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32B8B04F" w14:textId="37D53867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85B6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268E1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26665E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C3205B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611B74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13DB087D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01E6E" w14:textId="3A2F0F26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A564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E44CF97" w14:textId="08FC932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11C1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F40484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890E603" w14:textId="202160B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6E011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081EA799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0BBE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0D34B62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A3CC2F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81084E7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3CC75F7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lastRenderedPageBreak/>
              <w:t>4.參考「語詞點兵」進行教學遊戲，檢視學生語詞的學習狀況。</w:t>
            </w:r>
          </w:p>
          <w:p w14:paraId="52D1E7CB" w14:textId="655376C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63514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F3468" w14:textId="1A33A39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57CB8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327A79A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710CD4D" w14:textId="43558335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453C2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14E2B02A" w14:textId="7FDDFFAE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CFB18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689BEA1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D630A7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9476BA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99BAA24" w14:textId="77777777" w:rsidR="002D24B2" w:rsidRPr="004A16B2" w:rsidRDefault="002D24B2" w:rsidP="002D24B2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6104219B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15BFB" w14:textId="4CFA6F19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9A7A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281CD3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48AABA7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6EDAC81C" w14:textId="58C0D20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CC8B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ADDC5D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8FA9D8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179D2F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99EBA1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36BA18" w14:textId="39563AA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Be-Ⅱ-2 社區環境與景觀。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04DA2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一、上家下屋1.好鄰舍</w:t>
            </w:r>
          </w:p>
          <w:p w14:paraId="5B7F0A67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988C20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1E44852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會造句」內容，老師再帶領學生複誦，並解說句型／短語結構。</w:t>
            </w:r>
          </w:p>
          <w:p w14:paraId="45B45D9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2.請學生根據句型／短語結構練習造句，並書寫在課本上，老師巡堂檢視，最後隨機或請自願的學生發表造句／短語。</w:t>
            </w:r>
          </w:p>
          <w:p w14:paraId="337652F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5914D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3D821AEE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3500297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2.視教學情況，可補充教學補給站的「增廣昔時賢文」。</w:t>
            </w:r>
          </w:p>
          <w:p w14:paraId="6F80246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029E67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5983946E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27E236F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18270B6E" w14:textId="2C62CCD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3.參考「講分你揣」進行教學活動。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E4464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28A77" w14:textId="4195C72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5C9F8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7E60BE0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3F8DC741" w14:textId="6067176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3251E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5579BAA0" w14:textId="2C43CF10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9653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FACC7B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275D3E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D4F0F6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D0E84A8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3C7AF37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A2BD2" w14:textId="0F1EAE98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3593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A2A52F0" w14:textId="6B823CCA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1E3E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FEAEBDD" w14:textId="1BC179A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F075B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一、上家下屋1.好鄰舍</w:t>
            </w:r>
          </w:p>
          <w:p w14:paraId="428A0427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ACC37B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12D41C9A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</w:t>
            </w:r>
            <w:r w:rsidRPr="000F7ABF">
              <w:rPr>
                <w:rFonts w:ascii="標楷體" w:eastAsia="標楷體" w:hAnsi="標楷體" w:hint="eastAsia"/>
              </w:rPr>
              <w:lastRenderedPageBreak/>
              <w:t>答。</w:t>
            </w:r>
          </w:p>
          <w:p w14:paraId="6E5A0E6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 .視教學情況，可補充教學補給站的詞組「○頭○尾」。</w:t>
            </w:r>
          </w:p>
          <w:p w14:paraId="0FE7195A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C4517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1975E57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5AF02E7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B3456B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EF742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3BCDE458" w14:textId="4A472B65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DCA40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4E1A0" w14:textId="0C2ACCE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5EEB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BFB83B8" w14:textId="1AC39F66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B51CD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戶外教育</w:t>
            </w:r>
          </w:p>
          <w:p w14:paraId="11761B10" w14:textId="747E0F1E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戶E1 善用教室外、戶外及校外教</w:t>
            </w:r>
            <w:r w:rsidRPr="002D24B2">
              <w:rPr>
                <w:rFonts w:ascii="標楷體" w:eastAsia="標楷體" w:hAnsi="標楷體" w:hint="eastAsia"/>
              </w:rPr>
              <w:lastRenderedPageBreak/>
              <w:t>學，認識生活環境（自然或人為）。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8F92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2D24B2" w:rsidRPr="004A16B2" w14:paraId="32C95B64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AA273" w14:textId="15EF4918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61E7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600C4D5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1DA77AA" w14:textId="52FF073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9978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8F7F8C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C0ED99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7F8014B2" w14:textId="00BEF2D1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20BF7" w14:textId="6616692D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一、上家下屋2.便利商店</w:t>
            </w:r>
          </w:p>
          <w:p w14:paraId="64FF1A0E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6D3568" w14:textId="28A1DF45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0EA69BF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28B9392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172E4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52316EBE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4D7247AA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34341A07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DD74D24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57B74CA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4.參考「語詞九宮格」進行教學遊戲。</w:t>
            </w:r>
          </w:p>
          <w:p w14:paraId="6D36332C" w14:textId="2E05403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60F27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021DD" w14:textId="308E4976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14F3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0A68A30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7085C1F" w14:textId="6B4350A1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F196F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2190B5CA" w14:textId="4F7F8699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ABEF4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69C75C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60072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E000AA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A6C466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3D70899A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3D91A" w14:textId="3457F979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0059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lastRenderedPageBreak/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識日常生活對話的語句。</w:t>
            </w:r>
          </w:p>
          <w:p w14:paraId="1BD3EEF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D7FBCAA" w14:textId="2C83438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56FE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聲韻調的認唸與拼讀。</w:t>
            </w:r>
          </w:p>
          <w:p w14:paraId="4592E20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EF73DE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E0F9D3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43561EA1" w14:textId="180E307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CA49D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一、上家下屋2.便利商店</w:t>
            </w:r>
          </w:p>
          <w:p w14:paraId="57C3FCF7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B4B35B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(二)活動二：語詞練習</w:t>
            </w:r>
          </w:p>
          <w:p w14:paraId="1B518BC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226BB2A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2.老師請學生撕下課本附件之語詞卡，並逐一念出語詞，請學生出示對應的語詞卡，圖面朝老師以利進行隨堂檢核。</w:t>
            </w:r>
          </w:p>
          <w:p w14:paraId="18B158FB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3.參考「妙語講古」進行教學遊戲，檢視學生語詞理解狀況。</w:t>
            </w:r>
          </w:p>
          <w:p w14:paraId="66AF646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AADD37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(三)活動三：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會唸</w:t>
            </w:r>
          </w:p>
          <w:p w14:paraId="42F56A1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1.老師介紹標準信封的寫法：</w:t>
            </w:r>
          </w:p>
          <w:p w14:paraId="5BF499F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51C4C61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04EF72B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2.老師帶領學生逐一念出語詞，請學生出示對應的語詞卡，圖面朝老師以利進行隨堂檢核。</w:t>
            </w:r>
          </w:p>
          <w:p w14:paraId="451E146D" w14:textId="71117A1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3.老師也可請學生寫出自己家裡的地址並念出練習。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269B3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DB22C" w14:textId="1478E63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</w:t>
            </w:r>
            <w:r>
              <w:rPr>
                <w:rFonts w:ascii="標楷體" w:eastAsia="標楷體" w:hAnsi="標楷體" w:hint="eastAsia"/>
              </w:rPr>
              <w:lastRenderedPageBreak/>
              <w:t>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DFDE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4681853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71E07F1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649919DA" w14:textId="4C77CB8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B73644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6BCD6596" w14:textId="59A9B4D4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2C2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E0D5CA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1A7A0D9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6D2712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4CF56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6810A01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BB077" w14:textId="62B586D9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F6A8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30E5E54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E9AA04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2-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能以客語回應日常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生活對話。</w:t>
            </w:r>
          </w:p>
          <w:p w14:paraId="0D038D7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FC7FAFD" w14:textId="5C563D8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4-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E9DD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58AC68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7EF1F6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B95988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750842A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8F2374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65C84C33" w14:textId="5F3F1ED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C7915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一、上家下屋2.便利商店</w:t>
            </w:r>
          </w:p>
          <w:p w14:paraId="034DDCF2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0172E4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(四)活動四：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</w:t>
            </w:r>
          </w:p>
          <w:p w14:paraId="72A14F1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1653E3E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14118C3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3.視教學情況，補充教學補給站的「老古人言」。</w:t>
            </w:r>
          </w:p>
          <w:p w14:paraId="003DF773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4AB0D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(五)活動五：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</w:t>
            </w:r>
          </w:p>
          <w:p w14:paraId="206F45E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7D9ABA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49BCFE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3.參考「一日細店員」進行教學活動。</w:t>
            </w:r>
          </w:p>
          <w:p w14:paraId="0882E83F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475E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(六)活動六：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</w:t>
            </w:r>
          </w:p>
          <w:p w14:paraId="28FB0D09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會聽」內容並作答。</w:t>
            </w:r>
          </w:p>
          <w:p w14:paraId="422FD30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2.師生可採互動方式對答，或由學生互動對答，以達充分複習之效。</w:t>
            </w:r>
          </w:p>
          <w:p w14:paraId="3FBECB2B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/>
              </w:rPr>
              <w:t>3.</w:t>
            </w:r>
            <w:r w:rsidRPr="000F7ABF">
              <w:rPr>
                <w:rFonts w:ascii="標楷體" w:eastAsia="標楷體" w:hAnsi="標楷體" w:hint="eastAsia"/>
              </w:rPr>
              <w:t>視教學情況，可參考「理想个城市」進行教學活動。</w:t>
            </w:r>
          </w:p>
          <w:p w14:paraId="1585097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BC9C439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(七)活動七：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</w:t>
            </w:r>
          </w:p>
          <w:p w14:paraId="767980F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會做」內容並作答。</w:t>
            </w:r>
          </w:p>
          <w:p w14:paraId="2E548D4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2.老師隨機或請自願的學生分享並發表作答內容，也可讓學生兩人一組，互相念給對方聽。</w:t>
            </w:r>
          </w:p>
          <w:p w14:paraId="7CBC634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3.視教學情況，補充教學補給站的「揣令仔」。</w:t>
            </w:r>
          </w:p>
          <w:p w14:paraId="623AC65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▲SDGs議題融入：詳見本書P36、39之說明。</w:t>
            </w:r>
          </w:p>
          <w:p w14:paraId="03D795CE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09ABB09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(八)活動八：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</w:t>
            </w:r>
          </w:p>
          <w:p w14:paraId="4B05E86A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3CB2016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2.參考「音標大風吹」進行教學遊戲。</w:t>
            </w:r>
          </w:p>
          <w:p w14:paraId="13ED8C84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34563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845CEE9" w14:textId="41DCEAB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F73F8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0DB31" w14:textId="721543CB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C326E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3EB889D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88DDF9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6406B3F7" w14:textId="05C78AD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95715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6D0154FE" w14:textId="2D9E7F92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6789A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D8E2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974333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DD507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A63F73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7DE4B2F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BB1AE" w14:textId="367423DD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4550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-1 </w:t>
            </w:r>
            <w:r w:rsidRPr="00A55C8F">
              <w:rPr>
                <w:rFonts w:ascii="標楷體" w:eastAsia="標楷體" w:hAnsi="標楷體" w:hint="eastAsia"/>
              </w:rPr>
              <w:t>能辨識日常生活對話的語句。</w:t>
            </w:r>
          </w:p>
          <w:p w14:paraId="5F0FD3D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1-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-2 </w:t>
            </w:r>
            <w:r w:rsidRPr="00A55C8F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B1F5965" w14:textId="7D3F1CE5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/>
              </w:rPr>
              <w:t>3-</w:t>
            </w:r>
            <w:r w:rsidRPr="00A55C8F">
              <w:rPr>
                <w:rFonts w:ascii="標楷體" w:eastAsia="標楷體" w:hAnsi="標楷體" w:hint="eastAsia"/>
              </w:rPr>
              <w:t>Ⅱ</w:t>
            </w:r>
            <w:r w:rsidRPr="00A55C8F">
              <w:rPr>
                <w:rFonts w:ascii="標楷體" w:eastAsia="標楷體" w:hAnsi="標楷體"/>
              </w:rPr>
              <w:t xml:space="preserve">-3 </w:t>
            </w:r>
            <w:r w:rsidRPr="00A55C8F">
              <w:rPr>
                <w:rFonts w:ascii="標楷體" w:eastAsia="標楷體" w:hAnsi="標楷體" w:hint="eastAsia"/>
              </w:rPr>
              <w:t>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8370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4003D6E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2F26D817" w14:textId="6E57D06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1D9DF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一、上家下屋2.便利商店</w:t>
            </w:r>
          </w:p>
          <w:p w14:paraId="76B0356C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5DD8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一、引起動機</w:t>
            </w:r>
          </w:p>
          <w:p w14:paraId="6FEF7B99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老師藉由詢問學生分享所處的生活環境，引導學生進入「複習一」教學。</w:t>
            </w:r>
          </w:p>
          <w:p w14:paraId="51657F5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D2EFAB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二、發展活動</w:t>
            </w:r>
          </w:p>
          <w:p w14:paraId="60413C6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(一)活動一：複習一</w:t>
            </w:r>
          </w:p>
          <w:p w14:paraId="41B7079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1.播放聲音檔或教學電子書，讓學生聆聽「複習一」內容並作答。</w:t>
            </w:r>
          </w:p>
          <w:p w14:paraId="25AC2E30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5974AF98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3.答案訂正完畢後，老師再帶領學生複習一次。</w:t>
            </w:r>
          </w:p>
          <w:p w14:paraId="6C8130FC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411A6D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(二)活動二：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</w:t>
            </w:r>
          </w:p>
          <w:p w14:paraId="639F8A35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7A85FF72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2.老師協助學生分組，參考「</w:t>
            </w:r>
            <w:r w:rsidRPr="000F7AB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0F7ABF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01A5C3B6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F51C401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D93E9F" w14:textId="77777777" w:rsidR="002D24B2" w:rsidRPr="000F7AB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三、統整活動</w:t>
            </w:r>
          </w:p>
          <w:p w14:paraId="1ABC5488" w14:textId="3F441A0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F7ABF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3A7DE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BCDE9" w14:textId="4B330A7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7C49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563DC76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1B18580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2E76BB85" w14:textId="0FF687B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2FEE58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7BA88E90" w14:textId="73D78726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家E13 熟悉與家庭生活相關的社區資源。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2222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193EA3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28BEEA1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D4E835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12376A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18689F1A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3EA81" w14:textId="66765482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F563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5F32C95" w14:textId="607AD5EA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0E56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9DD2E9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6AAB6FB" w14:textId="2550CA5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351D3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5F8DBA1A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94B612" w14:textId="1546FE12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3619B87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老師事先提供幾張動物照片，問學生覺得「牠們長得如何？」，隨機或請自願的學生回答，並藉此進入課文教學。</w:t>
            </w:r>
          </w:p>
          <w:p w14:paraId="13C684A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DC935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460DA781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14DFE87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6CE5E69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CBDBA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09B6D43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23376415" w14:textId="77A8471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7308E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E7087" w14:textId="3DCB52B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B8788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50F3E02D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21F91A9" w14:textId="36EC0D1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942B1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0A80A116" w14:textId="44102684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</w:t>
            </w:r>
            <w:r w:rsidRPr="002D24B2">
              <w:rPr>
                <w:rFonts w:ascii="標楷體" w:eastAsia="標楷體" w:hAnsi="標楷體" w:hint="eastAsia"/>
              </w:rPr>
              <w:lastRenderedPageBreak/>
              <w:t>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06FA9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B84F6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3CA23C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CCBD74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30E589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7B801C77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C558E" w14:textId="3DB9EE73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C2BF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0B8CC77" w14:textId="60504A1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17F5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7DA7816" w14:textId="089EEA6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D31AD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2E27835B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A609A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22CD55C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A5FEA9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0CB85B8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0A9E9D18" w14:textId="179C49B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4.參考「摎(同)人倒反」進行教學遊戲，並結合造句練習，檢視學生語詞的學習狀況。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D6588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CD4A4" w14:textId="75E3420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FF5E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829C43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4517D942" w14:textId="055919EC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0F3F1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11F2CA0D" w14:textId="0DEB0ED0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E200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C5F7513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51B2D2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E9FDD13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5F10CA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2A081A69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0F657" w14:textId="3BD067D4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45D9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C5703C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2-Ⅱ-3 能以客語回應日常生活對話。</w:t>
            </w:r>
          </w:p>
          <w:p w14:paraId="4138E3C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08833AAD" w14:textId="3E8808A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A33A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255D185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7F7B86C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40EDD9C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3BBBB21" w14:textId="7FC899B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6F4CE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034A45E7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6F761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7512B56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69C6618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9920FB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933751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2DBDFB4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6C5D153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2.</w:t>
            </w:r>
            <w:r w:rsidRPr="003735F7">
              <w:rPr>
                <w:rFonts w:ascii="標楷體" w:eastAsia="標楷體" w:hAnsi="標楷體" w:hint="eastAsia"/>
              </w:rPr>
              <w:t>視教學情況，可補充教學補給站的「麼个會生卵」及「老古人言」。</w:t>
            </w:r>
          </w:p>
          <w:p w14:paraId="4A0339E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D0BD1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7AF3E0D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9059A1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2.參考「來倒反」進行教學活動。</w:t>
            </w:r>
          </w:p>
          <w:p w14:paraId="36516ACF" w14:textId="66F5DD5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3.視教學情況，可補充教學補給站的「揣令仔」。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B48E9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8F7F2" w14:textId="3E69A39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C676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65674ECD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50AA933" w14:textId="474708C1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BCBD2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715CC444" w14:textId="56171B18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</w:t>
            </w:r>
            <w:r w:rsidRPr="002D24B2">
              <w:rPr>
                <w:rFonts w:ascii="標楷體" w:eastAsia="標楷體" w:hAnsi="標楷體" w:hint="eastAsia"/>
              </w:rPr>
              <w:lastRenderedPageBreak/>
              <w:t>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586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65DF8E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3DFB4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DE2244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D5897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4C4EAAB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A091C" w14:textId="42B44890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DB6DA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179E1219" w14:textId="3ACCD38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092F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C87D5F8" w14:textId="5A61F9B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851D5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3.半靚媸</w:t>
            </w:r>
          </w:p>
          <w:p w14:paraId="64184AF2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CD4BBC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58345B2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B9972F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2.師生可採互動方式對答，最後請全班完整的念讀一次答案。</w:t>
            </w:r>
          </w:p>
          <w:p w14:paraId="78DC720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3C10548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987D05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4A500812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B52876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2.參考「造詞接力賽」進行教學遊戲。</w:t>
            </w:r>
          </w:p>
          <w:p w14:paraId="28219E1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B99A4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03FC787" w14:textId="675FDCF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63998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C54DD" w14:textId="0ECD1E5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C6EC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E5F7A92" w14:textId="17F2F18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A603E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家庭教育</w:t>
            </w:r>
          </w:p>
          <w:p w14:paraId="09F54AFA" w14:textId="6ADB0436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家E5 了解家庭中各種關係的互動（親子、手足、祖孫及其他親屬等）。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FD3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B84CB4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0772C8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F3E053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04F1D39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49876675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7C8B6" w14:textId="42B73230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C478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0316DF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353BD9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FB9A395" w14:textId="6E9C700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CF7C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04A019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22C7B4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7F819F0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ABE48F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1C08B57E" w14:textId="610183CB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37FD0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3741C6F7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68D510B" w14:textId="11CB1719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166ADCF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1CAB3AD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FCCE1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07AA0CB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0B77692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7F0AF6F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2B0E86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37D0715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4.參考「跈龍講古」進行教學活動。</w:t>
            </w:r>
          </w:p>
          <w:p w14:paraId="490D7108" w14:textId="5298D9B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5.播放聲音檔或教學電子書，讓學生跟著說白節奏念唱課文。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61939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266F7" w14:textId="01F567A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21D9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5496264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5D55490C" w14:textId="1F48999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D9CF1D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75EB5915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62E4809C" w14:textId="60C57AC1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6D4F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3C4B79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CC4B836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1DBAF9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3ECABC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054AA69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27CEE" w14:textId="585A9224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14BE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6E98C84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76477DCA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唸與拼讀客語的聲韻調。</w:t>
            </w:r>
          </w:p>
          <w:p w14:paraId="6382C488" w14:textId="2FB1AB4A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E0B5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FD5757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B097D2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5612155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</w:t>
            </w:r>
            <w:r w:rsidRPr="00A55C8F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50B99F96" w14:textId="0ECA3102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F65A0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50DA80D8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242B8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0DA6106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36CF90F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53F915E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</w:t>
            </w:r>
            <w:r w:rsidRPr="003735F7">
              <w:rPr>
                <w:rFonts w:ascii="標楷體" w:eastAsia="標楷體" w:hAnsi="標楷體" w:hint="eastAsia"/>
              </w:rPr>
              <w:lastRenderedPageBreak/>
              <w:t>解語詞之應用。</w:t>
            </w:r>
          </w:p>
          <w:p w14:paraId="15C9B49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4.參考「手遽目珠利」進行教學遊戲。</w:t>
            </w:r>
          </w:p>
          <w:p w14:paraId="7621690E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5.老師可引導學生想想已經學過的逆序詞（如：頭前、康健、雞公等）。</w:t>
            </w:r>
          </w:p>
          <w:p w14:paraId="3AC070ED" w14:textId="698DB083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6.視教學情況，可補充教學補給站的「其他客語逆序詞」、「師傅話」。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90D91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A2281" w14:textId="076D1BC2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CD79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3466CBF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AC7B7B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33E00ACB" w14:textId="7FCE9D7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B94F6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14CE8D58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341D017B" w14:textId="531112B4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</w:t>
            </w:r>
            <w:r w:rsidRPr="002D24B2">
              <w:rPr>
                <w:rFonts w:ascii="標楷體" w:eastAsia="標楷體" w:hAnsi="標楷體" w:hint="eastAsia"/>
              </w:rPr>
              <w:lastRenderedPageBreak/>
              <w:t>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E8B7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9C8845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0C8A7F23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3C20A8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5BD96A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181B509E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6DCBC" w14:textId="50C8B298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4E94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D1164C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5F54C89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529F301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40043B1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能識別客語文和其他語文書寫的差異。</w:t>
            </w:r>
          </w:p>
          <w:p w14:paraId="1C1405CB" w14:textId="7D5BDAA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E22B5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EA6487A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4C376B4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1B5F7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062ABF9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4070E47D" w14:textId="310599EA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B98DD1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18829146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83C6C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6B6ECAA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460CE72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2.老師引導學生根據句型結構，練習造句，並書寫在紙上，老師隨機或請自願的學生發表。</w:t>
            </w:r>
          </w:p>
          <w:p w14:paraId="60DCAF5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3.視教學情況，可補充教學補給站中與比較句相關的「老古人言」。</w:t>
            </w:r>
          </w:p>
          <w:p w14:paraId="0D40C60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FAA1D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121F62A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918D80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2.可用抽籤方式請學生站起，以角色扮演方式練習對話。</w:t>
            </w:r>
          </w:p>
          <w:p w14:paraId="2923FD8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3.參考「想去想轉」進行教學活動。</w:t>
            </w:r>
          </w:p>
          <w:p w14:paraId="64C0EE7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8A2D31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7F48D5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1.老師解說題意之後，請學生閱讀題目並作答。</w:t>
            </w:r>
          </w:p>
          <w:p w14:paraId="0BDF029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2.隨後，老師可隨機或指定學生發表答案，答案確認及訂正完畢後，可播放聲音檔或教學電子書，讓學生聆聽並跟讀。</w:t>
            </w:r>
          </w:p>
          <w:p w14:paraId="05735FB5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3.參考「斷是非，拚輸贏」進行教學活動。</w:t>
            </w:r>
          </w:p>
          <w:p w14:paraId="362B581B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DFC3E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(六)活動六：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1E6A277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6978D7D2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2.師生可採互動方式對答，也可針對非答案的選項，出題引導學生回答，以達充分複習之效。</w:t>
            </w:r>
          </w:p>
          <w:p w14:paraId="5BFC7A1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3.視教學情況，可補充教學補給站的「細細探偵仔」推理遊戲。</w:t>
            </w:r>
          </w:p>
          <w:p w14:paraId="7FE4A64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CC27D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1022587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10A8F83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2.參考「心肝哱哱跳」進行教學遊戲。</w:t>
            </w:r>
          </w:p>
          <w:p w14:paraId="3D475A2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5A73E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023684B3" w14:textId="2A1CD6FC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D67ED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8989C" w14:textId="5460D63B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C9A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寫作評量</w:t>
            </w:r>
          </w:p>
          <w:p w14:paraId="4E491F2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63BFA7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77735BF" w14:textId="2603CFD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04699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70F11F77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4E48D7CD" w14:textId="6D5107CC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BB0D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90BC1A9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11218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340D7B1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9F876E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2314EBE0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8614" w14:textId="297C7DC2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14FA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07019D6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40139E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3-Ⅱ-2 能展現閱讀客語日用語句的習慣。</w:t>
            </w:r>
          </w:p>
          <w:p w14:paraId="1E186FC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2A84D2A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4-Ⅱ-1 能識</w:t>
            </w:r>
            <w:r w:rsidRPr="00A55C8F">
              <w:rPr>
                <w:rFonts w:ascii="標楷體" w:eastAsia="標楷體" w:hAnsi="標楷體" w:hint="eastAsia"/>
              </w:rPr>
              <w:lastRenderedPageBreak/>
              <w:t>別客語文和其他語文書寫的差異。</w:t>
            </w:r>
          </w:p>
          <w:p w14:paraId="33F83126" w14:textId="449119D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CAED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1D9B8E4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73ADE10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09FB6D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Ad-Ⅱ-3 客語簡短故事。</w:t>
            </w:r>
          </w:p>
          <w:p w14:paraId="3A355CF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040016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55C8F">
              <w:rPr>
                <w:rFonts w:ascii="標楷體" w:eastAsia="標楷體" w:hAnsi="標楷體" w:hint="eastAsia"/>
              </w:rPr>
              <w:t>Ae-Ⅱ-1 客語情意表達。</w:t>
            </w:r>
          </w:p>
          <w:p w14:paraId="2C3B94D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Bb-Ⅱ-1 意見表達。</w:t>
            </w:r>
          </w:p>
          <w:p w14:paraId="253D5195" w14:textId="04C9EFA6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社區。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BF821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二、靚媸無比止</w:t>
            </w:r>
            <w:r w:rsidRPr="00F33293">
              <w:rPr>
                <w:rFonts w:ascii="標楷體" w:eastAsia="標楷體" w:hAnsi="標楷體" w:hint="eastAsia"/>
              </w:rPr>
              <w:tab/>
              <w:t>4.莊下个老鼠</w:t>
            </w:r>
          </w:p>
          <w:p w14:paraId="3A3AF1B1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FF0EA5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585BF05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老師問學生第三、四課學到了哪些東西以及學習心得，藉此進入「複習二」教學。</w:t>
            </w:r>
          </w:p>
          <w:p w14:paraId="5A200B8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661BC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A4522F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(一)活動一：複習2-1 </w:t>
            </w:r>
          </w:p>
          <w:p w14:paraId="295B775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1.播放聲音檔或教學電子書，讓學生聆聽「複習2-1」內容並作答。</w:t>
            </w:r>
          </w:p>
          <w:p w14:paraId="34FDDFA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0A79F97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/>
              </w:rPr>
              <w:t>3.</w:t>
            </w:r>
            <w:r w:rsidRPr="003735F7">
              <w:rPr>
                <w:rFonts w:ascii="標楷體" w:eastAsia="標楷體" w:hAnsi="標楷體" w:hint="eastAsia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3735F7">
              <w:rPr>
                <w:rFonts w:ascii="標楷體" w:eastAsia="標楷體" w:hAnsi="標楷體"/>
              </w:rPr>
              <w:t>2-1</w:t>
            </w:r>
            <w:r w:rsidRPr="003735F7">
              <w:rPr>
                <w:rFonts w:ascii="標楷體" w:eastAsia="標楷體" w:hAnsi="標楷體" w:hint="eastAsia"/>
              </w:rPr>
              <w:t>的題目</w:t>
            </w:r>
            <w:r w:rsidRPr="003735F7">
              <w:rPr>
                <w:rFonts w:ascii="標楷體" w:eastAsia="標楷體" w:hAnsi="標楷體" w:hint="eastAsia"/>
              </w:rPr>
              <w:lastRenderedPageBreak/>
              <w:t>外，老師可用同樣的問答方式，複習第三課所教的相反詞。</w:t>
            </w:r>
          </w:p>
          <w:p w14:paraId="0463FE0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1459E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(二)活動二：複習2-2 </w:t>
            </w:r>
          </w:p>
          <w:p w14:paraId="26CA088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1.老師從題目範例開始，以問答方式引導學生用「……無……恁……」的句型將各題的句子換句話說。</w:t>
            </w:r>
          </w:p>
          <w:p w14:paraId="2FB6D8F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2.可先以口說回答為主，待各題練習完換句話說後，再引導學生在課本上寫下答案，之後再誦讀複習一次。</w:t>
            </w:r>
          </w:p>
          <w:p w14:paraId="14AD9FF2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3DDCD32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(三)活動三：複習2-3 </w:t>
            </w:r>
          </w:p>
          <w:p w14:paraId="4F15DF8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1.播放聲音檔或教學電子書，讓學生聆聽「複習2-3」內容並作答。</w:t>
            </w:r>
          </w:p>
          <w:p w14:paraId="152D8BF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2.師生可採互動式進行對答，隨機或請自願的學生發表答案。</w:t>
            </w:r>
          </w:p>
          <w:p w14:paraId="0F5EA27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ADFF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36BE8D1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4737E2C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603DF4F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D9AAC93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DB32D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64797C60" w14:textId="6139EE6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555D4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A6F86" w14:textId="6895EE96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A48B9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51D490F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2C915B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20106734" w14:textId="5752CEB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4EBB3E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人權教育</w:t>
            </w:r>
          </w:p>
          <w:p w14:paraId="3D722A84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人E4 表達自己對一個美好世界的想法，並聆聽他人的想法。</w:t>
            </w:r>
          </w:p>
          <w:p w14:paraId="6D109E8A" w14:textId="5FD5E07E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人E6 覺察個人的偏見，並避免歧視行為的產生。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EF3F8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A0230D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193181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8CE393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0363B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3D9781FF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9B109" w14:textId="6EDBE7AF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7126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F0CF1F1" w14:textId="36F8EEE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462F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8E501DC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548518E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lastRenderedPageBreak/>
              <w:t>Ad-Ⅱ-1 客語簡短文章。</w:t>
            </w:r>
          </w:p>
          <w:p w14:paraId="1118664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4E96ED0C" w14:textId="701872E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EF928" w14:textId="154AB6A6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5CF54A9A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AF2B0C" w14:textId="7BD95DED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2613357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老師事先提供幾張「紅綠燈」照片，問學生「這是什麼？」「在哪裡看到？」「它是做什麼用的？」，隨機或請自願的學生回</w:t>
            </w:r>
            <w:r w:rsidRPr="003735F7">
              <w:rPr>
                <w:rFonts w:ascii="標楷體" w:eastAsia="標楷體" w:hAnsi="標楷體" w:hint="eastAsia"/>
              </w:rPr>
              <w:lastRenderedPageBreak/>
              <w:t>答，並藉此進入課文教學。</w:t>
            </w:r>
          </w:p>
          <w:p w14:paraId="49F6E25B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6ABE1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5B0CA30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(一)活動一：大家來唸課文</w:t>
            </w:r>
          </w:p>
          <w:p w14:paraId="0ED6A6D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1.老師播放教學電子書中的課文掛圖，師生共同討論掛圖內容，引導學生進入課文學習。</w:t>
            </w:r>
          </w:p>
          <w:p w14:paraId="5BCB96DE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C6799CB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3.根據課文內容提問，協助學生理解文本。</w:t>
            </w:r>
          </w:p>
          <w:p w14:paraId="1D83BDB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4.參考「唸課文當生趣」進行教學遊戲。</w:t>
            </w:r>
          </w:p>
          <w:p w14:paraId="4E06B504" w14:textId="6212CFF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5.播放聲音檔或教學電子書，引導學生唱跳本課歌曲。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B2AC6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84E358" w14:textId="00AA0A2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30DB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  <w:p w14:paraId="0B41359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64BD9185" w14:textId="5FB2A61B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C1312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02847DA6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2FD4F032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5731A1D7" w14:textId="170F6C0F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AAC9E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85CF85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1B13F9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7E126A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3938664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4C890674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2DB0A" w14:textId="05C392AF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A4927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21E522E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2-Ⅱ-3 能以客語回應日常生活對話。</w:t>
            </w:r>
          </w:p>
          <w:p w14:paraId="6E79BC0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345550AD" w14:textId="4F305CB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96E5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B89B8D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D842E41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2EF1E8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A73BDC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Bb-Ⅱ-2 簡易生活應對。</w:t>
            </w:r>
          </w:p>
          <w:p w14:paraId="5544116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10DFB3AD" w14:textId="2F5C3FE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3DD02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三、交通安全5.紅青燈</w:t>
            </w:r>
          </w:p>
          <w:p w14:paraId="0EB23700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63127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(二)活動二：語詞練習</w:t>
            </w:r>
          </w:p>
          <w:p w14:paraId="7BC8381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1.播放聲音檔或教學電子書，讓學生聆聽「語詞練習」內容，老師再帶領學生複誦，講解語詞並指導學生正確發音。</w:t>
            </w:r>
          </w:p>
          <w:p w14:paraId="4B1CDAE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D064581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3.老師帶領學生念讀「語詞造句」，講解句意及結構，讓學生理解語詞之應用。</w:t>
            </w:r>
          </w:p>
          <w:p w14:paraId="4A78A058" w14:textId="64A5362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4.參考「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會用語詞造句」進行教學活動，結合造句練習，檢視學生語詞及其應用的學習狀況。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C3905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4419E" w14:textId="5742649C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E53D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聽力評量</w:t>
            </w:r>
          </w:p>
          <w:p w14:paraId="47143DB2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1E3BBBCD" w14:textId="6E8FAB9B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841BD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00CECC6D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18852022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45B659DE" w14:textId="462E641C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271B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5F05730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04D95CB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B785FEA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40485A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022C7FA2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96A5B" w14:textId="18704B9C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03DF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38A5F7E3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  <w:p w14:paraId="1E46F685" w14:textId="5223858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4-Ⅱ-3 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D7A9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793D53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07691289" w14:textId="1D67258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4A0FD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三、交通安全5.紅青燈</w:t>
            </w:r>
          </w:p>
          <w:p w14:paraId="74D0E745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F8ED1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(三)活動三：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</w:t>
            </w:r>
          </w:p>
          <w:p w14:paraId="35AC505E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E93E4C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2.請學生根據句型結構練習造句，並書寫在課本上，老師巡堂檢視，最後隨機或請自願的學生發表造句。</w:t>
            </w:r>
          </w:p>
          <w:p w14:paraId="7ABCED8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F12D3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(四)活動四：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</w:t>
            </w:r>
          </w:p>
          <w:p w14:paraId="0B602A1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33B740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2.和同學討論、講解交通志工的辛勞與貢獻，以利銜接「活動六：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會聽」教學活動（本書P89）。</w:t>
            </w:r>
          </w:p>
          <w:p w14:paraId="1ADFB2F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12E1C04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99AD2D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(五)活動五：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</w:t>
            </w:r>
          </w:p>
          <w:p w14:paraId="4396600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會做」內容並作答。</w:t>
            </w:r>
          </w:p>
          <w:p w14:paraId="7AEF177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在哪」進行教學活動。</w:t>
            </w:r>
          </w:p>
          <w:p w14:paraId="063059B6" w14:textId="4163A358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▲SDGs議題融入：詳見本書P88、92之說明。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E5650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20192" w14:textId="492913FE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、教學電子書、小白板、白板筆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0929B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寫作評量</w:t>
            </w:r>
          </w:p>
          <w:p w14:paraId="19C534B4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053847E1" w14:textId="3D83A28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35BC6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1494A029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24D107A8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0C13BE91" w14:textId="021F8BCE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27CC4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F95EF7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DBD1BFF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AE7DF8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C77FCDD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5BD981D8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91910" w14:textId="61DD25E0" w:rsidR="002D24B2" w:rsidRPr="00F4094C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77D58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48C21B0E" w14:textId="59304639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A677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0FC900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309EC22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558AC14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</w:t>
            </w:r>
            <w:r w:rsidRPr="00A55C8F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4726D28F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18D7D47A" w14:textId="37689024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52859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lastRenderedPageBreak/>
              <w:t>三、交通安全5.紅青燈</w:t>
            </w:r>
          </w:p>
          <w:p w14:paraId="31298F90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24A6E8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 xml:space="preserve">(六)活動六： 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</w:t>
            </w:r>
          </w:p>
          <w:p w14:paraId="4023F7F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會聽」內容並作答。</w:t>
            </w:r>
          </w:p>
          <w:p w14:paraId="3EEC5E8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2.老師可先將示範寫在黑板，再請學生自行書寫，並擇優請學生念讀自己所寫的卡片內容。</w:t>
            </w:r>
          </w:p>
          <w:p w14:paraId="0CF22EF1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3.視教學情況，可補充教學補給站的「師傅話」。</w:t>
            </w:r>
          </w:p>
          <w:p w14:paraId="41FF903E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4D795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(七)活動七：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</w:t>
            </w:r>
          </w:p>
          <w:p w14:paraId="2B339CE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617DFA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係聽力高手」進行教學遊戲。</w:t>
            </w:r>
          </w:p>
          <w:p w14:paraId="0CECD6CD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4F94020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(八)活動八：複習三</w:t>
            </w:r>
          </w:p>
          <w:p w14:paraId="191DFAA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1.播放聲音檔或教學電子書，讓學生聆聽或完成「複習三」的練習內容。</w:t>
            </w:r>
          </w:p>
          <w:p w14:paraId="2E26537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2.師生可採互動式對答，老師指定或請自願的學生發表答案。</w:t>
            </w:r>
          </w:p>
          <w:p w14:paraId="0F5C611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62C1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3420FDC1" w14:textId="15D63BAF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39BFE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841D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45908" w14:textId="58A0CF60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聲音檔QRCODE</w:t>
            </w:r>
            <w:r w:rsidRPr="00A55C8F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050E5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聽力評量</w:t>
            </w:r>
          </w:p>
          <w:p w14:paraId="6FFC325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閱讀評量</w:t>
            </w:r>
          </w:p>
          <w:p w14:paraId="3924029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說話評量</w:t>
            </w:r>
          </w:p>
          <w:p w14:paraId="083BE170" w14:textId="3583D2FD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6936D3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2E690389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0DB9722B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30C6310E" w14:textId="1E5D9578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</w:t>
            </w:r>
            <w:r w:rsidRPr="002D24B2">
              <w:rPr>
                <w:rFonts w:ascii="標楷體" w:eastAsia="標楷體" w:hAnsi="標楷體" w:hint="eastAsia"/>
              </w:rPr>
              <w:lastRenderedPageBreak/>
              <w:t>感同身受的同理心及主動去愛的能力，察覺自己從他者接受的各種幫助，培養感恩之心。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4A45A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031E85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5ABFF32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269D89C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1A7C265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2D24B2" w:rsidRPr="004A16B2" w14:paraId="365E733B" w14:textId="77777777" w:rsidTr="00F33293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172EC" w14:textId="60777606" w:rsidR="002D24B2" w:rsidRDefault="002D24B2" w:rsidP="002D24B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E86E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1-Ⅱ-2 能養成聆聽客語文的習慣。</w:t>
            </w:r>
          </w:p>
          <w:p w14:paraId="7AA2A1F2" w14:textId="483A0CE1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3-Ⅱ-3 能認唸與拼讀客語的聲韻調。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D001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BC9187E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Ab-Ⅱ-2 客語基礎語詞。</w:t>
            </w:r>
          </w:p>
          <w:p w14:paraId="1CBD8526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Ac-Ⅱ-2 客語淺易慣用熟語。</w:t>
            </w:r>
          </w:p>
          <w:p w14:paraId="2DA9C185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Ad-Ⅱ-1 客語簡短文章。</w:t>
            </w:r>
          </w:p>
          <w:p w14:paraId="6471E66D" w14:textId="77777777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Bc-Ⅱ-3 鄰里社區。</w:t>
            </w:r>
          </w:p>
          <w:p w14:paraId="4C2BB56D" w14:textId="00A1DF02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55C8F">
              <w:rPr>
                <w:rFonts w:ascii="標楷體" w:eastAsia="標楷體" w:hAnsi="標楷體" w:hint="eastAsia"/>
              </w:rPr>
              <w:t>Cd-Ⅱ-1 社區人文景觀。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547C1" w14:textId="192B05C2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33293">
              <w:rPr>
                <w:rFonts w:ascii="標楷體" w:eastAsia="標楷體" w:hAnsi="標楷體" w:hint="eastAsia"/>
              </w:rPr>
              <w:t>總複習</w:t>
            </w:r>
          </w:p>
          <w:p w14:paraId="084E72AF" w14:textId="77777777" w:rsid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BC6D6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一、引起動機</w:t>
            </w:r>
          </w:p>
          <w:p w14:paraId="15BF126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老師問學生第八冊的學習心得，藉此進入課程。</w:t>
            </w:r>
          </w:p>
          <w:p w14:paraId="5E3162B7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7A4DEE6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二、發展活動</w:t>
            </w:r>
          </w:p>
          <w:p w14:paraId="7B07DDEA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(一)活動一：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</w:t>
            </w:r>
          </w:p>
          <w:p w14:paraId="77D95B55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1.老師播放聲音檔或教學電子書，讓學生聆聽「看圖講故事」內容。</w:t>
            </w:r>
          </w:p>
          <w:p w14:paraId="6891B97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2.老師協助學生分組，參考「</w:t>
            </w:r>
            <w:r w:rsidRPr="003735F7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3735F7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9863373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6C70955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61E579E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(二)活動二：大家共下搞</w:t>
            </w:r>
          </w:p>
          <w:p w14:paraId="45140B9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lastRenderedPageBreak/>
              <w:t>1.播放聲音檔或教學電子書，讓學生聆聽「總複習」內容並作答。</w:t>
            </w:r>
          </w:p>
          <w:p w14:paraId="2D0E36E4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2.師生可採互動式對答，老師指定或請自願的學生發表答案，引導學生根據題目用完整的句子回答。</w:t>
            </w:r>
          </w:p>
          <w:p w14:paraId="155C8CCB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A91F18F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三、統整活動</w:t>
            </w:r>
          </w:p>
          <w:p w14:paraId="43DC01D2" w14:textId="6BECBC0F" w:rsidR="002D24B2" w:rsidRPr="00287FE6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3735F7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EAC5A" w14:textId="77777777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6FB73" w14:textId="09ABF536" w:rsidR="002D24B2" w:rsidRPr="00A55C8F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聲音檔QRCODE、教學電子書</w:t>
            </w:r>
          </w:p>
        </w:tc>
        <w:tc>
          <w:tcPr>
            <w:tcW w:w="13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ACAAC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閱讀評量</w:t>
            </w:r>
          </w:p>
          <w:p w14:paraId="5E6DE8D9" w14:textId="77777777" w:rsidR="002D24B2" w:rsidRPr="003735F7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說話評量</w:t>
            </w:r>
          </w:p>
          <w:p w14:paraId="66C91CD4" w14:textId="398AA7CC" w:rsidR="002D24B2" w:rsidRPr="00A841DE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3735F7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78536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安全教育</w:t>
            </w:r>
          </w:p>
          <w:p w14:paraId="3BBE3053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0A50B37A" w14:textId="77777777" w:rsidR="002D24B2" w:rsidRPr="002D24B2" w:rsidRDefault="002D24B2" w:rsidP="002D24B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D24B2">
              <w:rPr>
                <w:rFonts w:ascii="標楷體" w:eastAsia="標楷體" w:hAnsi="標楷體" w:hint="eastAsia"/>
              </w:rPr>
              <w:t>生命教育</w:t>
            </w:r>
          </w:p>
          <w:p w14:paraId="4C63D7BE" w14:textId="55020232" w:rsidR="002D24B2" w:rsidRPr="002D24B2" w:rsidRDefault="002D24B2" w:rsidP="002D24B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D24B2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</w:t>
            </w:r>
            <w:r w:rsidRPr="002D24B2">
              <w:rPr>
                <w:rFonts w:ascii="標楷體" w:eastAsia="標楷體" w:hAnsi="標楷體" w:hint="eastAsia"/>
              </w:rPr>
              <w:lastRenderedPageBreak/>
              <w:t>恩之心。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87A74" w14:textId="77777777" w:rsidR="002D24B2" w:rsidRPr="004A16B2" w:rsidRDefault="002D24B2" w:rsidP="002D24B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A3E1B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9842" w14:textId="77777777" w:rsidR="00656218" w:rsidRDefault="00656218">
      <w:r>
        <w:separator/>
      </w:r>
    </w:p>
  </w:endnote>
  <w:endnote w:type="continuationSeparator" w:id="0">
    <w:p w14:paraId="67F30BC4" w14:textId="77777777" w:rsidR="00656218" w:rsidRDefault="0065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AE1D2" w14:textId="77777777" w:rsidR="00656218" w:rsidRDefault="00656218">
      <w:r>
        <w:separator/>
      </w:r>
    </w:p>
  </w:footnote>
  <w:footnote w:type="continuationSeparator" w:id="0">
    <w:p w14:paraId="640E801E" w14:textId="77777777" w:rsidR="00656218" w:rsidRDefault="00656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272E"/>
    <w:rsid w:val="000D3281"/>
    <w:rsid w:val="000D3612"/>
    <w:rsid w:val="000D4140"/>
    <w:rsid w:val="000D6C88"/>
    <w:rsid w:val="000E334A"/>
    <w:rsid w:val="000E67EC"/>
    <w:rsid w:val="000E7B47"/>
    <w:rsid w:val="000E7FD6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29B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04B2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24B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A3E1B"/>
    <w:rsid w:val="003B222A"/>
    <w:rsid w:val="003B57B2"/>
    <w:rsid w:val="003B75E7"/>
    <w:rsid w:val="003B7C4D"/>
    <w:rsid w:val="003C1C0A"/>
    <w:rsid w:val="003C44F2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56218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E7A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777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93494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3293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2171</Words>
  <Characters>12375</Characters>
  <Application>Microsoft Office Word</Application>
  <DocSecurity>0</DocSecurity>
  <Lines>103</Lines>
  <Paragraphs>29</Paragraphs>
  <ScaleCrop>false</ScaleCrop>
  <Company>Hewlett-Packard Company</Company>
  <LinksUpToDate>false</LinksUpToDate>
  <CharactersWithSpaces>14517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365 KA</cp:lastModifiedBy>
  <cp:revision>6</cp:revision>
  <cp:lastPrinted>2018-11-20T02:54:00Z</cp:lastPrinted>
  <dcterms:created xsi:type="dcterms:W3CDTF">2023-05-17T00:50:00Z</dcterms:created>
  <dcterms:modified xsi:type="dcterms:W3CDTF">2024-12-10T08:05:00Z</dcterms:modified>
</cp:coreProperties>
</file>