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292B483D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091DF0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903AF5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五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717"/>
        <w:gridCol w:w="2103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EA691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F01C62" w:rsidRPr="003069B4" w14:paraId="4688AD1F" w14:textId="77777777" w:rsidTr="00EA691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091DF0" w:rsidRPr="003069B4" w14:paraId="156A8EA7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27DC310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A08C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C5B0EED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C585B83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76217DF" w14:textId="24BB7A06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DD30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C279276" w14:textId="005E4359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54EC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091D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正確念讀課文並認讀課文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3A51B0B6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091D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152AB22E" w14:textId="6AF4FAD3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091D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3D2A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2024530" w14:textId="03582112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ABB38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05D003A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ADE8357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4C24F7F0" w14:textId="45618B61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3C2CB2A5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4552036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CA855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200851D" w14:textId="6B02998C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E78F7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8FF7057" w14:textId="5DC97370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05011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091D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能聽懂關於月、日及時間的相關客語說法</w:t>
            </w: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及認讀其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基礎漢字，且能運用語詞造句。</w:t>
            </w:r>
          </w:p>
          <w:p w14:paraId="5A85AC65" w14:textId="624C9A34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091D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358B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458E78A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338305" w14:textId="11B7955E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42F0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630A351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2F621C3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343638F9" w14:textId="3779E652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36C3D5DA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76597E2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4859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4244D01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FAB14ED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14EA1C9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DC96327" w14:textId="50A1861E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44E3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D6C64E6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2679A61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B9A585F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B3D2C40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1ED99CC" w14:textId="14D750EB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B2F3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091D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能運用課程句型造句。</w:t>
            </w:r>
          </w:p>
          <w:p w14:paraId="2331FDA7" w14:textId="08B2CF66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091D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15D9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DCC1A4" w14:textId="431F025E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2AFD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F05E143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F9F8767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62FD7F7A" w14:textId="661A5FDE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30C8357F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6249820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A80C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17B88CF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6B3C4CBB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358927B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3-Ⅲ-3 能掌握客語文字的書寫系統。</w:t>
            </w:r>
          </w:p>
          <w:p w14:paraId="292385B9" w14:textId="77F82590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17D7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401B4E4D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297A67A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EDA939A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25D4965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及推論方式。</w:t>
            </w:r>
          </w:p>
          <w:p w14:paraId="52CDE625" w14:textId="2FD5885A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1141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091D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4002EE69" w14:textId="2E34DF0E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091D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能用客語進行時間管理，規劃個人日程計畫，並寫出完整句子。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8BBF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01F0051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B810B3C" w14:textId="705C0CC6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AFA72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C26DB8D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9C19F0A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3098D583" w14:textId="73FF3545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29ABF956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0C582" w14:textId="69010EC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DAD4" w14:textId="14E2D4B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CA450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4984CB6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61C385B5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4ED554F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0818BF40" w14:textId="3FEE8866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C95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3FF3D90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1E9AA8F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C410359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52A272D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86DB19F" w14:textId="2D2DCBE1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40384" w14:textId="3D5DD9E7" w:rsidR="00091DF0" w:rsidRPr="00091DF0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B94D3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17926C2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D0E4F3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BEC1D84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347C83A" w14:textId="4C34FF42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6A8F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AD1B2CA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9C4A3C2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33D93AC7" w14:textId="77CB220A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B8BD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3F2CE99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C104F54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390EE52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2855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3F3387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CD34617" w14:textId="54C94A6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14E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787BB3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D24FA4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EA2477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29C79C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47F856B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5034CC40" w14:textId="1D24077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D59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672AE06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2EEFF1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148CA2AC" w14:textId="55BD205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能用客語簡述網路買柿餅與傳統市場購買的差異，並寫出完整句子。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6075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15061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24957C7" w14:textId="1697D75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A11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2B96F73" w14:textId="7D2C8E3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0ED8DD32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22B3B6C9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0B798DA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842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1B60503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8F2207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5A3636F3" w14:textId="5BD4C1A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5517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CE6DED1" w14:textId="28E35ED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CE1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中網路買柿餅的客語說法及其基礎漢字。</w:t>
            </w:r>
          </w:p>
          <w:p w14:paraId="6FFEF042" w14:textId="28847D4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1A9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25EE74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540964" w14:textId="4DDA89D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010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CF90D16" w14:textId="067B912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1DFC89EC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0C0CE168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513C88B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DCF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365F6D9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5FBFC9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070E8D68" w14:textId="2F170D2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074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7F622F9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4C9E35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02469B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FF7450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54538268" w14:textId="1C1EF67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E67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中網路買柿餅的客語說法及其基礎漢字，並能做短句擴寫。</w:t>
            </w:r>
          </w:p>
          <w:p w14:paraId="22BEAF64" w14:textId="5284E6C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B6BF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085B607B" w14:textId="12E8C4E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CA2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3490F74C" w14:textId="1F7254D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7EA2CF94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E758342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1A5521F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1A61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DADF6F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5E7E1C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64232BAD" w14:textId="6BCE7CB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735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2BD8C6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44F7798" w14:textId="0CC1231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684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中網路買柿餅的客語說法及其基礎漢字。</w:t>
            </w:r>
          </w:p>
          <w:p w14:paraId="67ABE3B3" w14:textId="582BAC5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E8C5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84B2FEE" w14:textId="14C98D5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FA6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77A9881" w14:textId="3ED2626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21A21799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1F4BDB80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4F0563B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F07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652ED4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2664F4D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3AB0C1CB" w14:textId="7F5FDF1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8DB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4D4622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2C556F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47A7214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A07613D" w14:textId="71B51DF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0183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332DEB2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能閱讀課文，並進行大意分析。</w:t>
            </w:r>
          </w:p>
          <w:p w14:paraId="782A287D" w14:textId="03A3ADC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6BB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8D2A2F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460409F" w14:textId="23C3139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0EE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B9BB4F4" w14:textId="74EF6A3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6A2246AF" w14:textId="77777777" w:rsidTr="00EA691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2B7BE0B3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1CCE380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D09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38E29D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4FE8EA8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357A6F2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207B0FB7" w14:textId="3506D56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A18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4DF4CD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594F3E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E5CFC0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03D1A4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325835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2C169641" w14:textId="012D468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BCD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中電器等用品的客語說法及其基礎漢字。</w:t>
            </w:r>
          </w:p>
          <w:p w14:paraId="798F187C" w14:textId="7652B4B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9A7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F1040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1AB3F94" w14:textId="1934104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532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1B2C9A3" w14:textId="19C0C7F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3CA0FF1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104A65CC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2E48E76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29EA" w14:textId="40F858E1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6786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5F68D8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22A8E3B4" w14:textId="3E9FE95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473C" w14:textId="5DEB88D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B6F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64F7EC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49D9048" w14:textId="42BF1F4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230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BB4D892" w14:textId="7A90C87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00F00BAB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76983B3B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3DE2E38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165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5975DE36" w14:textId="4BB0740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E0E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EA0D10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19DAA3D2" w14:textId="5A7F4AC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FD6" w14:textId="2FECF74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860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7E9B48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BE47B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0F418B2" w14:textId="3DD1768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93A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F644A7F" w14:textId="08791E2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512B1BC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370AE1D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443F0B2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4F40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BF2D02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7A86AF7" w14:textId="4D27CAD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A60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3542C4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531C47AB" w14:textId="4F33F33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6EC2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402D949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EF63EF6" w14:textId="2FA94BB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65F4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302584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7DA6D63" w14:textId="2C02413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C9A2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025C0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1A338EC" w14:textId="63904ED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0CC60BF7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4959501D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419BCCF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75BA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053129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DFE1D2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40523BA0" w14:textId="78B12E4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8E36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7480A0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1B5B02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234449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4A389FC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7955D12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2DC6437D" w14:textId="6C46CDA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07B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3D97C53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中動物的客語說法及其常用漢字，並作短句擴寫。</w:t>
            </w:r>
          </w:p>
          <w:p w14:paraId="0275838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142D25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2A17EE80" w14:textId="2B8D263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0B4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515C09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325610A" w14:textId="2E89292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C88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C47DDD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7C08B3D7" w14:textId="6C159CC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7350A47D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33835F3B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11129B2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BF73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4574BA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3FDFD5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53D823CF" w14:textId="21ECCAE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A5C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2F88CA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1439B59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5E2B117" w14:textId="04F76B0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A9B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中動物的客語說法及其常用漢字，並作短句擴寫。</w:t>
            </w:r>
          </w:p>
          <w:p w14:paraId="4B1F22A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04B0809F" w14:textId="04824C7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C4FE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2430F42" w14:textId="0301B05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397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F6777D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61AD12FE" w14:textId="5F6DCD1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42AA0B50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9A43451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11D74AA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8C8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C08546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69BEDC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寫成的對話。</w:t>
            </w:r>
          </w:p>
          <w:p w14:paraId="1F24ABED" w14:textId="66FEDC9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258A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09EF4AB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C13399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CE46F39" w14:textId="4894EBC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Bb-Ⅲ-1 意見與情感表達。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B861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中動物的客語說法。</w:t>
            </w:r>
          </w:p>
          <w:p w14:paraId="428BCC87" w14:textId="5613B73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147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322353" w14:textId="3159F1E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2870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024174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0681D72F" w14:textId="539CD30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和諧共生，進而保護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6FF13306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38282D75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0B581C4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7468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1C8A8B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82F925C" w14:textId="49FC625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A8B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1930B9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12F44B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140EAADE" w14:textId="0D6B08A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557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1BDB927" w14:textId="36A31DE1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B40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65B3DC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74D0FB" w14:textId="755D52E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6BC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72E189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3A81EF6C" w14:textId="4E7274D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4061CEF0" w14:textId="77777777" w:rsidTr="00EA691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4BD2CC5F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4E416BF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8BA0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145CD0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DD6D73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260C0F4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3B2769E7" w14:textId="37B2377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7681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630FE3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09659B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169111" w14:textId="32FD203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E194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中環境災害的客語說法。</w:t>
            </w:r>
          </w:p>
          <w:p w14:paraId="59DD93A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能用客語進行口語表達，簡述世界上所發生的環境災害。</w:t>
            </w:r>
          </w:p>
          <w:p w14:paraId="66C82FC9" w14:textId="2475A6F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能用客語寫出環境災害之名稱，並運用語詞造句。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D62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699021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F1EC1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DE208A" w14:textId="59FC2AD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622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537640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6C9324E6" w14:textId="4904B71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025B4816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58E2DAE1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3ED7C7F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C50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4F5D44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5DE1BE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421C6B91" w14:textId="0806954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8B3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BA79BF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816654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757679A" w14:textId="6E3786B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20D0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中環境災害的客語說法。</w:t>
            </w:r>
          </w:p>
          <w:p w14:paraId="4F2E5530" w14:textId="0E0B404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75D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F86EEE6" w14:textId="4E430D6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50C4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894783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3687CCF0" w14:textId="62D515B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2E1394C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5282B554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771EEB0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8105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8D7CF2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A337E3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747EA6E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28B32796" w14:textId="39D6B7D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F37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22340A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D74BB7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248617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DCF72D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7C0266D4" w14:textId="5A75517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BBD8" w14:textId="60ACCE9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能複習第三單元所學，並應用於生活中。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2D1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2612E1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530CE7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460570" w14:textId="2C6D7CF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632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FC9A5D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6E4B8DD4" w14:textId="65EB0F2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4D91B684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457A24F6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lastRenderedPageBreak/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69AD" w14:textId="782C44E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總複習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EDE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的訊息。</w:t>
            </w:r>
          </w:p>
          <w:p w14:paraId="0E2DFFE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5E70F6D" w14:textId="15BE145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DB0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  <w:p w14:paraId="39233C1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7C52B4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C47B2EB" w14:textId="021B06D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7D7E9" w14:textId="607F1E1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能複習第九冊所學，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346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312C6E8" w14:textId="53D78EA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E68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1200898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環E3 了解人與自然和諧共生，進而保護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62659423" w14:textId="39A9F57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091DF0" w:rsidRPr="00F0198E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091DF0" w:rsidRPr="003069B4" w14:paraId="6A7C0A6C" w14:textId="77777777" w:rsidTr="00EA691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</w:p>
          <w:p w14:paraId="7F47140A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091DF0" w:rsidRPr="003069B4" w14:paraId="3DC2BB2A" w14:textId="77777777" w:rsidTr="00EA691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091DF0" w:rsidRPr="003069B4" w:rsidRDefault="00091DF0" w:rsidP="00091DF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7A66A163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7F4EEC1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E333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CC0219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DA11E81" w14:textId="31D4AE4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6525A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4B923B0F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3F08BA9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491C08CA" w14:textId="7E2AAAB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3D8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38A03A0" w14:textId="1B4F8F9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2.能閱讀課文中的客語文，體會雲林詔安生動的文化力，並進行大意分析。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BDF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EFFC8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0B9ED95" w14:textId="6FB88F0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F4D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8820C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27DC72E1" w14:textId="0C5EDE2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0EF4CE9E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11C490B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AB0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14F500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DB0A702" w14:textId="6ABF0B3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D24B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4345FF5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7D03FDC5" w14:textId="18523C9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D1F" w14:textId="5644C5A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懂本課中客莊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節慶活動的客語說法及其基礎漢字，並運用語詞造句。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D9B8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7F048BA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061029" w14:textId="3822DC1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3E37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5B9CEA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51A6BCD3" w14:textId="2438C92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2675D7A9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3CF08C4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328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4CE885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250370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1CEAF26A" w14:textId="5A5C232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9A62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2EB5588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</w:t>
            </w:r>
            <w:proofErr w:type="gramStart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93CF12A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51FC98EC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7C6293B0" w14:textId="62837D3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BF8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簡述客莊節慶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活動內容，並說出完整句子。</w:t>
            </w:r>
          </w:p>
          <w:p w14:paraId="1F42B34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CC8B634" w14:textId="5CE43E1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9049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0826D5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B02DF0D" w14:textId="56A8D9C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76BD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5B16BC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6833E0CB" w14:textId="627F919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72CD4B02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73426AC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F2D7" w14:textId="77777777" w:rsidR="00091DF0" w:rsidRPr="00677B0F" w:rsidRDefault="00091DF0" w:rsidP="00091DF0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76BE1950" w14:textId="77777777" w:rsidR="00091DF0" w:rsidRPr="00677B0F" w:rsidRDefault="00091DF0" w:rsidP="00091DF0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  <w:p w14:paraId="1821D12C" w14:textId="7A568ED1" w:rsidR="00091DF0" w:rsidRPr="00677B0F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CA7C4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254CE984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46233BD" w14:textId="12A7223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830BD" w14:textId="77777777" w:rsidR="00091DF0" w:rsidRPr="00677B0F" w:rsidRDefault="00091DF0" w:rsidP="00091DF0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1.能用客語</w:t>
            </w:r>
            <w:proofErr w:type="gramStart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簡述客莊節慶</w:t>
            </w:r>
            <w:proofErr w:type="gramEnd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活動內容，並說出完整句子。</w:t>
            </w:r>
          </w:p>
          <w:p w14:paraId="2667C0B0" w14:textId="65626EC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52F4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D1A5380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57F068" w14:textId="36022EE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400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04F18B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49AEC921" w14:textId="65736D0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602AABE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5607AFE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995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509270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241009C" w14:textId="2B2B11C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2FD71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Ad-Ⅲ-3客語故事。</w:t>
            </w:r>
          </w:p>
          <w:p w14:paraId="44B1A5E7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6E365E31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72C15123" w14:textId="36C85E6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70EF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784593F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2.能閱讀課文中的客語文，了解早期客家莊開發時的故事，體會人文景觀的歷史意義，並進行大意分析。</w:t>
            </w:r>
          </w:p>
          <w:p w14:paraId="7D529E34" w14:textId="204A1EB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3.能用客語簡述六堆石獅子建造和重建的經過。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ABC3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A83BB4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58C1FB5" w14:textId="6AB3CA0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AD2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7B1DB5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4BA95578" w14:textId="0D3812C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0BAED2A8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7FF4401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DE00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278FFE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6FE2F1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D7772A9" w14:textId="3060531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BD39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250515B7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</w:t>
            </w:r>
            <w:proofErr w:type="gramStart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F1ED76F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6D3BA1E0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4A76A65E" w14:textId="23BE057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C82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懂本課中客莊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景點的客語說法及其基礎漢字，並運用語詞造句。</w:t>
            </w:r>
          </w:p>
          <w:p w14:paraId="7ED10A7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44D95058" w14:textId="348B3FD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963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B745C0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9FA74E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EC24E5" w14:textId="486349A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C0E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850BA0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15058BC" w14:textId="6BFD782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6067323D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584C2A11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3B33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69F248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248B19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F2A3636" w14:textId="49D205B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4E2DC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631FE7B7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A09307E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</w:t>
            </w:r>
            <w:proofErr w:type="gramStart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D9649E3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799D4375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116EB0F4" w14:textId="2131CFF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CF0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5E873384" w14:textId="353F3B0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79A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2032E3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D0359C" w14:textId="3F1114D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C85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868511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65A54F4D" w14:textId="64FC50E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19F0C759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7CF6BB7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CBF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F2DF73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172823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89F4E8E" w14:textId="00FAC53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C6FC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6E09D46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A25687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825699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2E50567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5B12DFB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72958CC7" w14:textId="7E1C3A7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Cd-Ⅲ-1 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9D69" w14:textId="55C83C3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95EF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7C7BB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AA3542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611AD5F" w14:textId="36E138B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5DD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4FEB6E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F34E277" w14:textId="2ABBA5F1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1568FF7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2083D181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B53F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3D15D9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3E1194F" w14:textId="62000D1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42B7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55AF2C8A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3C4C949B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0D94BDC0" w14:textId="60EDDC6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8DB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E401E42" w14:textId="78DBF58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2.能閱讀課文中的客語文，感受傳統與創新的對比和融合，培養開放的心胸，來欣賞各種表演藝術，並進行大意分析。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E93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D4B49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CD58399" w14:textId="0820644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37B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F6DCF2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46265235" w14:textId="72B123A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34B43530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7C08F7B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7002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53FBDA16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7C84153C" w14:textId="7FEA644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B754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887ECDA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</w:t>
            </w:r>
            <w:proofErr w:type="gramStart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1965124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2EB3CC23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22FA79D" w14:textId="42AB308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327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中表演活動的客語說法及其基礎漢字，並運用語詞造句。</w:t>
            </w:r>
          </w:p>
          <w:p w14:paraId="1D64A5A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2.能用客語簡述常見的客家表演活動，並說出完整句子。</w:t>
            </w:r>
          </w:p>
          <w:p w14:paraId="393471E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  <w:p w14:paraId="293E25F3" w14:textId="2C03850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634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03AA23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46CEDE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42B51E" w14:textId="41EF379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9C7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A621C7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2A2B1192" w14:textId="10EB391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0ECAF0F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7F14D82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5182D" w14:textId="4F88737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51E45" w14:textId="77777777" w:rsidR="00091DF0" w:rsidRPr="00677B0F" w:rsidRDefault="00091DF0" w:rsidP="00091DF0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1C16FE2E" w14:textId="77777777" w:rsidR="00091DF0" w:rsidRPr="00677B0F" w:rsidRDefault="00091DF0" w:rsidP="00091DF0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24D5940" w14:textId="3921FEA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29DD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4C65E376" w14:textId="4B3EA54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A90E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D3FF54" w14:textId="6995F4C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CC16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F5367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EF73513" w14:textId="6537FC4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2C856173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D3F" w14:textId="5DB4A5D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CCF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048361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D4F994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378C2785" w14:textId="11B7DD9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C7E1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B3DED7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1CC593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常用句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78711B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3BF233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56B70CB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6D4E48C" w14:textId="476F752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3D56D8D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0ED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BA76E6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142470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DC1569A" w14:textId="66AB651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91E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2B5239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6D2423D7" w14:textId="2A23205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3357B85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69D" w14:textId="764AC49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</w:t>
            </w: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富4.相片肚个</w:t>
            </w:r>
            <w:r w:rsidRPr="00EA691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DA37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CA41D3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能展現聆聽客語文的態度。</w:t>
            </w:r>
          </w:p>
          <w:p w14:paraId="4F008CE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1E7ECDA" w14:textId="632B862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2952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71F509AD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0811859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◎Ba-Ⅲ-2社交稱謂。</w:t>
            </w:r>
          </w:p>
          <w:p w14:paraId="538FFAC1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55939195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79763C89" w14:textId="1944E84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9F10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47FD4FB3" w14:textId="293128A3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696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527E4D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E770A6" w14:textId="6683FEE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A19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58D97C5A" w14:textId="1B5FE3D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性E6 了解圖像、語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言與文字的性別意涵，使用性別平等的語言與文字進行溝通。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06C343E4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2D653B3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EA691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E4EB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79E0BA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7531213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8D3186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0BCDE787" w14:textId="555B61C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D52C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1034CBA2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474C6BD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1EF9260A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57351E41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2BD68E8A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6126FF53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7537DB64" w14:textId="301E000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0AF6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中生命禮儀的客語說法及其基礎漢字，並運用語詞造句。</w:t>
            </w:r>
          </w:p>
          <w:p w14:paraId="7AE871C0" w14:textId="75871455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5A1C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0C18D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230B1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60DEA4" w14:textId="4D6D305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57D2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194A1837" w14:textId="2EFE6C4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5F34371E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1F9C6201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EA691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9646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B1D0D9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4A056B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47D3D14" w14:textId="062B8F0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1CF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B33219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39DAE3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330A16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BAD0C8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8C6EA56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0218EE2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1174892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Ca-Ⅲ-1 客家生命禮俗。</w:t>
            </w:r>
          </w:p>
          <w:p w14:paraId="739CE794" w14:textId="3EBEB89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2185F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1.能用客語簡述出生到成年重要的生活禮俗，並說出完整的句子。</w:t>
            </w:r>
          </w:p>
          <w:p w14:paraId="3BEDB600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56D0543" w14:textId="296BEE66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3.能學會本課拼音課程。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C9B0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A25824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6FB5C8" w14:textId="4C0423D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8C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29D7659" w14:textId="745D9F2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3B53508A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4D68715E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B9F3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9D8DE1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D7D1B1F" w14:textId="0FCC3C7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611E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4BFDB2E2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5EC47306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386634D" w14:textId="317D8EB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D54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059C88AC" w14:textId="0C920C5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2.能閱讀課文中的客語文，體會俗諺中的客家精神，並進行大意分析。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C68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6BE38C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33E029" w14:textId="4A9552E2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761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354A0A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40A4255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743A8D4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1E2B6F25" w14:textId="054A6F2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2089C88C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3AD1F50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ED79E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F72BD71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37CA6DDC" w14:textId="2C37E311" w:rsidR="00091DF0" w:rsidRPr="00677B0F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FE705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1B3EAB65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4E420FD7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57669640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Bb-Ⅲ-2常用生活應對。</w:t>
            </w:r>
          </w:p>
          <w:p w14:paraId="6BE566DD" w14:textId="159F0BB7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2FA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聽懂且理解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本課中常見的客語傳承話語與俗諺，並能將其應用於生活情境中。</w:t>
            </w:r>
          </w:p>
          <w:p w14:paraId="6E6050D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2.能用客語簡述常見的傳承話語與俗諺，並學習分辨與思考。</w:t>
            </w:r>
          </w:p>
          <w:p w14:paraId="5AA8133C" w14:textId="000B7CA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6F1F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0CDD04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F6D4D0" w14:textId="12BAE538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8512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F4D839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7BBEAD9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5D177E3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244F1E9C" w14:textId="6951A22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7F5DFDF1" w14:textId="77777777" w:rsidTr="00EA691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23B2954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3D1BB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4B11BD30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26BEF29F" w14:textId="0293B481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9EA1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5AF462D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40241553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4352D6FC" w14:textId="77777777" w:rsidR="00091DF0" w:rsidRPr="00677B0F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066E94E8" w14:textId="5C0E667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5C5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5B534546" w14:textId="091881B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2.能在老師的引導下，將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短語擴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寫成完整的句子並發表。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779E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E9C7FC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49562BA" w14:textId="44DF3F6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1B4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416E8C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5DED270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DFE563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11F93A50" w14:textId="513E3154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1E9EA02B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1516201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116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A7762B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6FE9B6D" w14:textId="31137B7F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8FA0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013DAD2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4BE812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4B6CBCD5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5951C4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609D73A5" w14:textId="646BCFE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70F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136A72FC" w14:textId="793ACC7A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49F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C9F28E" w14:textId="7EDC880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65F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006288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474D38E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788DC84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5F6B1696" w14:textId="7249CA2C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77D55560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7AA" w14:textId="0CDA9F0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2A1A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0D0AFB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0F1680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proofErr w:type="gramStart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647485F9" w14:textId="6830B40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4D9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88AD79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17EB2B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649B3361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10EF7B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641FB67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65448CE7" w14:textId="4C5662A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65E5" w14:textId="5FC358FB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ED9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3F0EAE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C70CECE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BF7ABDB" w14:textId="5EBA665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DA19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5BCC28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57F9FE4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7C25C86A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0788A3BD" w14:textId="50867B80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1DF0" w:rsidRPr="003069B4" w14:paraId="1BF9483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B7AB" w14:textId="4778E55E" w:rsidR="00091DF0" w:rsidRPr="003069B4" w:rsidRDefault="00091DF0" w:rsidP="00091DF0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F244" w14:textId="5CFB51ED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總複習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7E96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73CA3288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2F0176C8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3-Ⅲ-1能</w:t>
            </w:r>
            <w:proofErr w:type="gramStart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解讀客語</w:t>
            </w:r>
            <w:proofErr w:type="gramEnd"/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常用詞句寫成的對話。</w:t>
            </w:r>
          </w:p>
          <w:p w14:paraId="4C5DD7B2" w14:textId="6636955F" w:rsidR="00091DF0" w:rsidRPr="00EA6916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87F8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7B04F6BA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87A4246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554D1EEA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0AA7ECA6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672E5686" w14:textId="77777777" w:rsidR="00091DF0" w:rsidRPr="00091DF0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7289BF5" w14:textId="77BA31B0" w:rsidR="00091DF0" w:rsidRPr="00EA6916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ED1A" w14:textId="59C4EC39" w:rsidR="00091DF0" w:rsidRPr="00EA6916" w:rsidRDefault="00091DF0" w:rsidP="00091DF0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69F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B8FC60F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5ADFB4D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7DBFC40" w14:textId="4E8E883F" w:rsidR="00091DF0" w:rsidRPr="00EA6916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B978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2910F9B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2106D13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3B353B7C" w14:textId="77777777" w:rsidR="00091DF0" w:rsidRPr="00EA6916" w:rsidRDefault="00091DF0" w:rsidP="00091DF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2D68FC31" w14:textId="0437C5C3" w:rsidR="00091DF0" w:rsidRPr="00EA6916" w:rsidRDefault="00091DF0" w:rsidP="00091DF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FAE95" w14:textId="77777777" w:rsidR="00091DF0" w:rsidRPr="003069B4" w:rsidRDefault="00091DF0" w:rsidP="00091DF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lastRenderedPageBreak/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</w:t>
      </w:r>
      <w:proofErr w:type="gramStart"/>
      <w:r w:rsidRPr="003069B4">
        <w:rPr>
          <w:rFonts w:ascii="標楷體" w:eastAsia="標楷體" w:hAnsi="標楷體" w:cs="Times New Roman"/>
        </w:rPr>
        <w:t>經課發會</w:t>
      </w:r>
      <w:proofErr w:type="gramEnd"/>
      <w:r w:rsidRPr="003069B4">
        <w:rPr>
          <w:rFonts w:ascii="標楷體" w:eastAsia="標楷體" w:hAnsi="標楷體" w:cs="Times New Roman"/>
        </w:rPr>
        <w:t>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</w:t>
      </w:r>
      <w:proofErr w:type="gramStart"/>
      <w:r w:rsidRPr="003069B4">
        <w:rPr>
          <w:rFonts w:ascii="標楷體" w:eastAsia="標楷體" w:hAnsi="標楷體" w:cs="Times New Roman"/>
        </w:rPr>
        <w:t>週</w:t>
      </w:r>
      <w:proofErr w:type="gramEnd"/>
      <w:r w:rsidRPr="003069B4">
        <w:rPr>
          <w:rFonts w:ascii="標楷體" w:eastAsia="標楷體" w:hAnsi="標楷體" w:cs="Times New Roman"/>
        </w:rPr>
        <w:t>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  <w:szCs w:val="24"/>
        </w:rPr>
        <w:t>課綱十九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</w:t>
      </w:r>
      <w:proofErr w:type="gramStart"/>
      <w:r w:rsidRPr="003069B4">
        <w:rPr>
          <w:rFonts w:ascii="標楷體" w:eastAsia="標楷體" w:hAnsi="標楷體" w:cs="Times New Roman"/>
          <w:szCs w:val="24"/>
        </w:rPr>
        <w:t>規</w:t>
      </w:r>
      <w:proofErr w:type="gramEnd"/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proofErr w:type="gramStart"/>
      <w:r w:rsidRPr="003069B4">
        <w:rPr>
          <w:rFonts w:ascii="標楷體" w:eastAsia="標楷體" w:hAnsi="標楷體" w:cs="Times New Roman"/>
          <w:szCs w:val="24"/>
        </w:rPr>
        <w:t>縣訂議題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</w:t>
      </w:r>
      <w:proofErr w:type="gramStart"/>
      <w:r w:rsidRPr="003069B4">
        <w:rPr>
          <w:rFonts w:ascii="標楷體" w:eastAsia="標楷體" w:hAnsi="標楷體" w:cs="Times New Roman" w:hint="eastAsia"/>
          <w:szCs w:val="24"/>
        </w:rPr>
        <w:t>食農教育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</w:rPr>
        <w:t>混齡教育實施年段以</w:t>
      </w:r>
      <w:proofErr w:type="gramEnd"/>
      <w:r w:rsidRPr="003069B4">
        <w:rPr>
          <w:rFonts w:ascii="標楷體" w:eastAsia="標楷體" w:hAnsi="標楷體" w:cs="Times New Roman" w:hint="eastAsia"/>
        </w:rPr>
        <w:t>同一學習階段安排為優先，或依課程規劃經校內課程發展委員會決議實際</w:t>
      </w:r>
      <w:proofErr w:type="gramStart"/>
      <w:r w:rsidRPr="003069B4">
        <w:rPr>
          <w:rFonts w:ascii="標楷體" w:eastAsia="標楷體" w:hAnsi="標楷體" w:cs="Times New Roman" w:hint="eastAsia"/>
        </w:rPr>
        <w:t>實施混齡教學</w:t>
      </w:r>
      <w:proofErr w:type="gramEnd"/>
      <w:r w:rsidRPr="003069B4">
        <w:rPr>
          <w:rFonts w:ascii="標楷體" w:eastAsia="標楷體" w:hAnsi="標楷體" w:cs="Times New Roman" w:hint="eastAsia"/>
        </w:rPr>
        <w:t>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</w:t>
      </w:r>
      <w:proofErr w:type="gramStart"/>
      <w:r w:rsidRPr="003069B4">
        <w:rPr>
          <w:rFonts w:ascii="標楷體" w:eastAsia="標楷體" w:hAnsi="標楷體" w:cs="Times New Roman" w:hint="eastAsia"/>
        </w:rPr>
        <w:t>三</w:t>
      </w:r>
      <w:proofErr w:type="gramEnd"/>
      <w:r w:rsidRPr="003069B4">
        <w:rPr>
          <w:rFonts w:ascii="標楷體" w:eastAsia="標楷體" w:hAnsi="標楷體" w:cs="Times New Roman" w:hint="eastAsia"/>
        </w:rPr>
        <w:t>年內至少擇一部定領域；實施四年以上至少擇二部定領域（其中一部定領域必須為語文、數學、社會與自然科學等領域），應每週固定排課或不得少於該領域全</w:t>
      </w:r>
      <w:proofErr w:type="gramStart"/>
      <w:r w:rsidRPr="003069B4">
        <w:rPr>
          <w:rFonts w:ascii="標楷體" w:eastAsia="標楷體" w:hAnsi="標楷體" w:cs="Times New Roman" w:hint="eastAsia"/>
        </w:rPr>
        <w:t>學年度節數</w:t>
      </w:r>
      <w:proofErr w:type="gramEnd"/>
      <w:r w:rsidRPr="003069B4">
        <w:rPr>
          <w:rFonts w:ascii="標楷體" w:eastAsia="標楷體" w:hAnsi="標楷體" w:cs="Times New Roman" w:hint="eastAsia"/>
        </w:rPr>
        <w:t>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proofErr w:type="gramStart"/>
      <w:r w:rsidRPr="003069B4">
        <w:rPr>
          <w:rFonts w:ascii="標楷體" w:eastAsia="標楷體" w:hAnsi="標楷體" w:cs="Times New Roman" w:hint="eastAsia"/>
        </w:rPr>
        <w:t>混齡型態</w:t>
      </w:r>
      <w:proofErr w:type="gramEnd"/>
      <w:r w:rsidRPr="003069B4">
        <w:rPr>
          <w:rFonts w:ascii="標楷體" w:eastAsia="標楷體" w:hAnsi="標楷體" w:cs="Times New Roman" w:hint="eastAsia"/>
        </w:rPr>
        <w:t>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混齡課程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E1FC5" w14:textId="77777777" w:rsidR="00F130A6" w:rsidRDefault="00F130A6" w:rsidP="00287A11">
      <w:r>
        <w:separator/>
      </w:r>
    </w:p>
  </w:endnote>
  <w:endnote w:type="continuationSeparator" w:id="0">
    <w:p w14:paraId="1D86E103" w14:textId="77777777" w:rsidR="00F130A6" w:rsidRDefault="00F130A6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25631" w14:textId="77777777" w:rsidR="00F130A6" w:rsidRDefault="00F130A6" w:rsidP="00287A11">
      <w:r>
        <w:separator/>
      </w:r>
    </w:p>
  </w:footnote>
  <w:footnote w:type="continuationSeparator" w:id="0">
    <w:p w14:paraId="20F75C22" w14:textId="77777777" w:rsidR="00F130A6" w:rsidRDefault="00F130A6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91DF0"/>
    <w:rsid w:val="000D26B6"/>
    <w:rsid w:val="00111F7B"/>
    <w:rsid w:val="00122CFA"/>
    <w:rsid w:val="00174FD1"/>
    <w:rsid w:val="001760F5"/>
    <w:rsid w:val="001E296B"/>
    <w:rsid w:val="001F5229"/>
    <w:rsid w:val="00203378"/>
    <w:rsid w:val="002231E9"/>
    <w:rsid w:val="0023532E"/>
    <w:rsid w:val="00266E2B"/>
    <w:rsid w:val="00287A11"/>
    <w:rsid w:val="003155D6"/>
    <w:rsid w:val="00345369"/>
    <w:rsid w:val="00345BF1"/>
    <w:rsid w:val="003750E2"/>
    <w:rsid w:val="0042227F"/>
    <w:rsid w:val="004A4AA3"/>
    <w:rsid w:val="005C5979"/>
    <w:rsid w:val="00607DB3"/>
    <w:rsid w:val="006507BF"/>
    <w:rsid w:val="00677B0F"/>
    <w:rsid w:val="00697249"/>
    <w:rsid w:val="006E48C1"/>
    <w:rsid w:val="006F1C5C"/>
    <w:rsid w:val="006F27C5"/>
    <w:rsid w:val="00782F90"/>
    <w:rsid w:val="00791ACE"/>
    <w:rsid w:val="007B674D"/>
    <w:rsid w:val="007D051E"/>
    <w:rsid w:val="007E174B"/>
    <w:rsid w:val="00841272"/>
    <w:rsid w:val="00880C2E"/>
    <w:rsid w:val="008C6B35"/>
    <w:rsid w:val="008D5B84"/>
    <w:rsid w:val="00903AF5"/>
    <w:rsid w:val="00934E43"/>
    <w:rsid w:val="0094130C"/>
    <w:rsid w:val="00944BB2"/>
    <w:rsid w:val="009B0E1D"/>
    <w:rsid w:val="009D3127"/>
    <w:rsid w:val="00A10EEC"/>
    <w:rsid w:val="00A31658"/>
    <w:rsid w:val="00A36A3D"/>
    <w:rsid w:val="00A779D8"/>
    <w:rsid w:val="00A90F0A"/>
    <w:rsid w:val="00B30E26"/>
    <w:rsid w:val="00B46CB1"/>
    <w:rsid w:val="00B6354E"/>
    <w:rsid w:val="00C06F6A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0185F"/>
    <w:rsid w:val="00E30C1E"/>
    <w:rsid w:val="00E74CCC"/>
    <w:rsid w:val="00EA6916"/>
    <w:rsid w:val="00ED39C1"/>
    <w:rsid w:val="00EF7191"/>
    <w:rsid w:val="00F01C62"/>
    <w:rsid w:val="00F033CD"/>
    <w:rsid w:val="00F04A05"/>
    <w:rsid w:val="00F130A6"/>
    <w:rsid w:val="00F148D0"/>
    <w:rsid w:val="00FB069A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1915</Words>
  <Characters>10921</Characters>
  <Application>Microsoft Office Word</Application>
  <DocSecurity>0</DocSecurity>
  <Lines>91</Lines>
  <Paragraphs>25</Paragraphs>
  <ScaleCrop>false</ScaleCrop>
  <Company/>
  <LinksUpToDate>false</LinksUpToDate>
  <CharactersWithSpaces>12811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2023-05-17T03:00:00Z</dcterms:created>
  <dcterms:modified xsi:type="dcterms:W3CDTF">2024-05-14T05:45:00Z</dcterms:modified>
</cp:coreProperties>
</file>