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1559"/>
        <w:gridCol w:w="40"/>
        <w:gridCol w:w="1654"/>
        <w:gridCol w:w="2389"/>
        <w:gridCol w:w="2385"/>
      </w:tblGrid>
      <w:tr w:rsidR="006F5503" w:rsidRPr="00C122FF" w14:paraId="52457254" w14:textId="77777777" w:rsidTr="001269F7">
        <w:trPr>
          <w:jc w:val="center"/>
        </w:trPr>
        <w:tc>
          <w:tcPr>
            <w:tcW w:w="95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89C6" w14:textId="149C9969" w:rsidR="006F5503" w:rsidRPr="00970DFE" w:rsidRDefault="006F5503" w:rsidP="006758AE">
            <w:pPr>
              <w:jc w:val="center"/>
              <w:rPr>
                <w:rFonts w:eastAsia="標楷體"/>
                <w:color w:val="000000" w:themeColor="text1"/>
                <w:szCs w:val="32"/>
              </w:rPr>
            </w:pPr>
            <w:r w:rsidRPr="00970DFE">
              <w:rPr>
                <w:rFonts w:eastAsia="標楷體"/>
                <w:color w:val="000000" w:themeColor="text1"/>
                <w:szCs w:val="32"/>
              </w:rPr>
              <w:t>桃園市</w:t>
            </w:r>
            <w:r w:rsidR="006758A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區</w:t>
            </w:r>
            <w:r w:rsidR="006758AE">
              <w:rPr>
                <w:rFonts w:eastAsia="標楷體"/>
                <w:color w:val="000000" w:themeColor="text1"/>
                <w:szCs w:val="32"/>
              </w:rPr>
              <w:t>○○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國民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(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中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)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小學</w:t>
            </w:r>
            <w:r w:rsidRPr="00970DFE">
              <w:rPr>
                <w:rFonts w:eastAsia="標楷體"/>
                <w:b/>
                <w:color w:val="000000" w:themeColor="text1"/>
                <w:szCs w:val="32"/>
                <w:u w:val="single"/>
              </w:rPr>
              <w:t>11</w:t>
            </w:r>
            <w:r w:rsidR="00093FE2">
              <w:rPr>
                <w:rFonts w:eastAsia="標楷體" w:hint="eastAsia"/>
                <w:b/>
                <w:color w:val="000000" w:themeColor="text1"/>
                <w:szCs w:val="32"/>
                <w:u w:val="single"/>
              </w:rPr>
              <w:t>3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學年度【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本土語</w:t>
            </w:r>
            <w:r w:rsidR="006A188B">
              <w:rPr>
                <w:rFonts w:eastAsia="標楷體" w:hint="eastAsia"/>
                <w:color w:val="000000" w:themeColor="text1"/>
                <w:szCs w:val="32"/>
              </w:rPr>
              <w:t>文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領域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-</w:t>
            </w:r>
            <w:r w:rsidR="009F53FE">
              <w:rPr>
                <w:rFonts w:eastAsia="標楷體" w:hint="eastAsia"/>
                <w:color w:val="000000" w:themeColor="text1"/>
                <w:szCs w:val="32"/>
              </w:rPr>
              <w:t>客</w:t>
            </w:r>
            <w:r w:rsidR="00407245">
              <w:rPr>
                <w:rFonts w:eastAsia="標楷體" w:hint="eastAsia"/>
                <w:color w:val="000000" w:themeColor="text1"/>
                <w:szCs w:val="32"/>
              </w:rPr>
              <w:t>語</w:t>
            </w:r>
            <w:r w:rsidRPr="00970DFE">
              <w:rPr>
                <w:rFonts w:eastAsia="標楷體"/>
                <w:color w:val="000000" w:themeColor="text1"/>
                <w:szCs w:val="32"/>
              </w:rPr>
              <w:t>】課程計畫</w:t>
            </w:r>
          </w:p>
        </w:tc>
      </w:tr>
      <w:tr w:rsidR="006F5503" w:rsidRPr="00C122FF" w14:paraId="1ADBAF5B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F50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每週節數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F8B1" w14:textId="72329CCF" w:rsidR="006F5503" w:rsidRPr="00C122FF" w:rsidRDefault="005B7292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</w:rPr>
              <w:t>1節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C6E67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1F91" w14:textId="77777777" w:rsidR="006F5503" w:rsidRPr="00C122FF" w:rsidRDefault="00E27F2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32"/>
                <w:u w:val="single"/>
              </w:rPr>
              <w:t>一</w:t>
            </w:r>
            <w:r w:rsidR="004E685B" w:rsidRPr="004E685B">
              <w:rPr>
                <w:rFonts w:ascii="標楷體" w:eastAsia="標楷體" w:hAnsi="標楷體"/>
                <w:color w:val="000000" w:themeColor="text1"/>
                <w:szCs w:val="32"/>
                <w:u w:val="single"/>
              </w:rPr>
              <w:t>年級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教學團隊</w:t>
            </w:r>
          </w:p>
        </w:tc>
      </w:tr>
      <w:tr w:rsidR="006F5503" w:rsidRPr="00C122FF" w14:paraId="33454F8E" w14:textId="77777777" w:rsidTr="001269F7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F9F1" w14:textId="77777777" w:rsidR="006F5503" w:rsidRPr="008E5BBE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8E5BBE">
              <w:rPr>
                <w:rFonts w:ascii="標楷體" w:eastAsia="標楷體" w:hAnsi="標楷體"/>
                <w:color w:val="000000" w:themeColor="text1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821F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A自主行動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A493" w14:textId="77777777" w:rsidR="006F5503" w:rsidRPr="00C122FF" w:rsidRDefault="003D246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A1.身心素質與自我精進、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A2.系統思考與問題解決、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A3.規劃執行與創新應變</w:t>
            </w:r>
          </w:p>
        </w:tc>
      </w:tr>
      <w:tr w:rsidR="006F5503" w:rsidRPr="00C122FF" w14:paraId="7EEDCDB5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BE4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518C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B溝通互動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5FD2" w14:textId="77777777" w:rsidR="006F5503" w:rsidRPr="00C122FF" w:rsidRDefault="003D246F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B1.符號運用與溝通表達、</w:t>
            </w:r>
            <w:r w:rsidR="006F5503"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B2.科技資訊與媒體素養、</w:t>
            </w:r>
            <w:r w:rsidR="006F5503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B</w:t>
            </w:r>
            <w:r w:rsidR="006F5503" w:rsidRPr="00C122FF">
              <w:rPr>
                <w:rFonts w:ascii="標楷體" w:eastAsia="標楷體" w:hAnsi="標楷體"/>
                <w:color w:val="000000" w:themeColor="text1"/>
                <w:szCs w:val="32"/>
              </w:rPr>
              <w:t>3.藝術涵養與美感素養</w:t>
            </w:r>
          </w:p>
        </w:tc>
      </w:tr>
      <w:tr w:rsidR="006F5503" w:rsidRPr="00C122FF" w14:paraId="1BF2B600" w14:textId="77777777" w:rsidTr="001269F7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9178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4DB0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C社會參與</w:t>
            </w:r>
          </w:p>
        </w:tc>
        <w:tc>
          <w:tcPr>
            <w:tcW w:w="6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90B" w14:textId="77777777" w:rsidR="006F5503" w:rsidRPr="00C122FF" w:rsidRDefault="006F5503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C1.道德實踐與公民意識、</w:t>
            </w:r>
            <w:r w:rsidRPr="00C122FF"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t>⬛</w:t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C2.人際關係與團隊合作、</w:t>
            </w:r>
            <w: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  <w:sym w:font="Wingdings" w:char="F06F"/>
            </w: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C3.多元文化與國際理解</w:t>
            </w:r>
          </w:p>
        </w:tc>
      </w:tr>
      <w:tr w:rsidR="00381C5E" w:rsidRPr="00C122FF" w14:paraId="32789E30" w14:textId="77777777" w:rsidTr="001269F7">
        <w:trPr>
          <w:trHeight w:val="320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F105" w14:textId="77777777" w:rsidR="00381C5E" w:rsidRPr="008E5BBE" w:rsidRDefault="00381C5E" w:rsidP="001269F7">
            <w:pPr>
              <w:rPr>
                <w:rFonts w:ascii="標楷體" w:eastAsia="標楷體" w:hAnsi="標楷體"/>
                <w:szCs w:val="32"/>
              </w:rPr>
            </w:pPr>
            <w:r w:rsidRPr="008E5BBE">
              <w:rPr>
                <w:rFonts w:ascii="標楷體" w:eastAsia="標楷體" w:hAnsi="標楷體"/>
                <w:szCs w:val="32"/>
              </w:rPr>
              <w:t>課程理念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308C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客語文的「學習表現」分為「聆聽」、「說話」、「閱讀」、「寫作」四大類別，再依學習階段及科目的特性加以展現，並達成人文素養的涵養。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 xml:space="preserve"> </w:t>
            </w:r>
          </w:p>
          <w:p w14:paraId="430E3BA2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一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客語教學以聆聽及說話為主，中年級之後開始加入音標認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唸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、拼音。具拼音能力後，就能自學，也可以觸類旁通，增加語彙，口頭發表能力也隨之增加。</w:t>
            </w:r>
          </w:p>
          <w:p w14:paraId="1412885A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二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客語文的課文應以選擇具有「兒童文學」童趣特性之文字為內涵，諸如童謠、老古人言、對話、劇本、散文、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令仔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、師傅話及傳統故事等，以「文學性」為選材根基，透過改寫及闡釋創作出優良教材範本。</w:t>
            </w:r>
          </w:p>
          <w:p w14:paraId="260597A6" w14:textId="77777777" w:rsidR="00381C5E" w:rsidRPr="003D246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三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客語教材依學生語文能力，從字詞、語句、篇章、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語用等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由小而大、由簡而繁，以「語言／文學」為主，「社會／生活」、「藝術／文化」為輔，相互交織，並以日常生活為本，重視客家文化的傳承。</w:t>
            </w:r>
          </w:p>
          <w:p w14:paraId="3F978290" w14:textId="77777777" w:rsidR="00381C5E" w:rsidRPr="00C122FF" w:rsidRDefault="00381C5E" w:rsidP="001A007A">
            <w:pPr>
              <w:rPr>
                <w:rFonts w:ascii="Segoe UI Emoji" w:eastAsia="標楷體" w:hAnsi="Segoe UI Emoji" w:cs="Segoe UI Emoji"/>
                <w:color w:val="000000" w:themeColor="text1"/>
                <w:szCs w:val="32"/>
              </w:rPr>
            </w:pP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(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四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)</w:t>
            </w:r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客語教材培養兒童具有自學的能力，引導其愛說客語，並鼓勵親子共學，會運用</w:t>
            </w:r>
            <w:proofErr w:type="gramStart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音標拼讀</w:t>
            </w:r>
            <w:proofErr w:type="gramEnd"/>
            <w:r w:rsidRPr="003D246F">
              <w:rPr>
                <w:rFonts w:ascii="Segoe UI Emoji" w:eastAsia="標楷體" w:hAnsi="Segoe UI Emoji" w:cs="Segoe UI Emoji" w:hint="eastAsia"/>
                <w:color w:val="000000" w:themeColor="text1"/>
                <w:szCs w:val="32"/>
              </w:rPr>
              <w:t>、查字典等，使學生成為自我終身學習的發展個體。</w:t>
            </w:r>
          </w:p>
        </w:tc>
      </w:tr>
      <w:tr w:rsidR="00381C5E" w:rsidRPr="00C122FF" w14:paraId="0A051322" w14:textId="77777777" w:rsidTr="001269F7">
        <w:trPr>
          <w:trHeight w:val="315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630A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學習重點</w:t>
            </w: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5B09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學習表現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5165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1-I-1能從日常客家生活語句了解語詞。</w:t>
            </w:r>
          </w:p>
          <w:p w14:paraId="2F4D638A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1-I-2能培養聆聽客家語文的興趣。</w:t>
            </w:r>
          </w:p>
          <w:p w14:paraId="46F0626D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1-I-3能透過視聽媒材認識日常生活的客家語詞。</w:t>
            </w:r>
          </w:p>
          <w:p w14:paraId="0EFCB968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2-I-1能說出客家文化的生活表徵。</w:t>
            </w:r>
          </w:p>
          <w:p w14:paraId="10617B0A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2-I-2能表現言說客家語的興趣。</w:t>
            </w:r>
          </w:p>
          <w:p w14:paraId="06B9E137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2-I-3能說出日常生活的客家語詞。</w:t>
            </w:r>
          </w:p>
          <w:p w14:paraId="24019F66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3-I-1</w:t>
            </w:r>
            <w:proofErr w:type="gramStart"/>
            <w:r w:rsidRPr="00C17409">
              <w:rPr>
                <w:rFonts w:ascii="標楷體" w:eastAsia="標楷體" w:hAnsi="標楷體" w:hint="eastAsia"/>
              </w:rPr>
              <w:t>能識讀客家</w:t>
            </w:r>
            <w:proofErr w:type="gramEnd"/>
            <w:r w:rsidRPr="00C17409">
              <w:rPr>
                <w:rFonts w:ascii="標楷體" w:eastAsia="標楷體" w:hAnsi="標楷體" w:hint="eastAsia"/>
              </w:rPr>
              <w:t>語文日常生活常用語詞。</w:t>
            </w:r>
          </w:p>
          <w:p w14:paraId="6D4CCA2B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3-I-2能養成閱讀客家日用語詞的興趣。</w:t>
            </w:r>
          </w:p>
          <w:p w14:paraId="35F4C3B7" w14:textId="77777777" w:rsidR="00381C5E" w:rsidRPr="00C122FF" w:rsidRDefault="00381C5E" w:rsidP="003D246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4-I-1能認識客家語文的文字書寫。</w:t>
            </w:r>
          </w:p>
        </w:tc>
      </w:tr>
      <w:tr w:rsidR="00381C5E" w:rsidRPr="00C122FF" w14:paraId="189D3558" w14:textId="77777777" w:rsidTr="001269F7">
        <w:trPr>
          <w:trHeight w:val="315"/>
          <w:jc w:val="center"/>
        </w:trPr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B60C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DB20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 w:hint="eastAsia"/>
                <w:color w:val="000000" w:themeColor="text1"/>
                <w:szCs w:val="32"/>
              </w:rPr>
              <w:t xml:space="preserve"> 學習內容</w:t>
            </w:r>
          </w:p>
        </w:tc>
        <w:tc>
          <w:tcPr>
            <w:tcW w:w="6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42B3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Ab-I-1客家語淺易漢字。</w:t>
            </w:r>
          </w:p>
          <w:p w14:paraId="5B1DB254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Ab-I-2客家語淺易語詞。</w:t>
            </w:r>
          </w:p>
          <w:p w14:paraId="1D4F3089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Ac-I-1客家語淺易生活用語。</w:t>
            </w:r>
          </w:p>
          <w:p w14:paraId="0205C074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Ad-I-1客家語淺易短文。</w:t>
            </w:r>
          </w:p>
          <w:p w14:paraId="31B4DCF6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Ad-I-2客家語淺易歌謠。</w:t>
            </w:r>
          </w:p>
          <w:p w14:paraId="028D9367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Ae-I-1客家語簡易情意表達。</w:t>
            </w:r>
          </w:p>
          <w:p w14:paraId="0C5C8C38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Bb-I-1簡易表達。</w:t>
            </w:r>
          </w:p>
          <w:p w14:paraId="557C03DB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Bc-I-1生活起居。Bc-I-2校園生活。</w:t>
            </w:r>
          </w:p>
          <w:p w14:paraId="11ACCC48" w14:textId="77777777" w:rsidR="00381C5E" w:rsidRPr="00C17409" w:rsidRDefault="00381C5E" w:rsidP="003D246F">
            <w:pPr>
              <w:spacing w:line="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Ca-I-1客家傳統節日。</w:t>
            </w:r>
          </w:p>
          <w:p w14:paraId="2D25A7A5" w14:textId="77777777" w:rsidR="00381C5E" w:rsidRPr="00C122FF" w:rsidRDefault="00381C5E" w:rsidP="003D246F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Cc-I-1客家生活飲食。</w:t>
            </w:r>
          </w:p>
        </w:tc>
      </w:tr>
      <w:tr w:rsidR="00381C5E" w:rsidRPr="00C122FF" w14:paraId="72A505F2" w14:textId="77777777" w:rsidTr="00CD2625">
        <w:trPr>
          <w:trHeight w:val="6794"/>
          <w:jc w:val="center"/>
        </w:trPr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4209F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課程架構表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61AF" w14:textId="77777777" w:rsidR="00381C5E" w:rsidRPr="003D246F" w:rsidRDefault="00000000" w:rsidP="003D246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59F11B9">
                <v:group id="_x0000_s2189" style="position:absolute;left:0;text-align:left;margin-left:-3.75pt;margin-top:11.35pt;width:392.45pt;height:316.8pt;z-index:251664384;mso-position-horizontal-relative:text;mso-position-vertical-relative:text" coordorigin="567,1834" coordsize="14317,8504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2190" type="#_x0000_t202" style="position:absolute;left:567;top:5427;width:3598;height:900;mso-wrap-edited:f" wrapcoords="-180 0 -180 21600 21780 21600 21780 0 -180 0" strokeweight="3pt">
                    <v:stroke linestyle="thinThin"/>
                    <v:textbox style="mso-next-textbox:#_x0000_s2190">
                      <w:txbxContent>
                        <w:p w14:paraId="1535E0F6" w14:textId="77777777" w:rsidR="00381C5E" w:rsidRPr="00234AF4" w:rsidRDefault="00381C5E" w:rsidP="00234AF4">
                          <w:pPr>
                            <w:spacing w:line="0" w:lineRule="atLeast"/>
                            <w:jc w:val="center"/>
                            <w:rPr>
                              <w:rFonts w:ascii="新細明體" w:hAnsi="新細明體"/>
                            </w:rPr>
                          </w:pPr>
                          <w:r w:rsidRPr="00234AF4">
                            <w:rPr>
                              <w:rFonts w:ascii="新細明體" w:hAnsi="新細明體" w:hint="eastAsia"/>
                            </w:rPr>
                            <w:t>客語  第1冊</w:t>
                          </w:r>
                        </w:p>
                      </w:txbxContent>
                    </v:textbox>
                  </v:shape>
                  <v:group id="_x0000_s2191" style="position:absolute;left:4679;top:1834;width:10205;height:8504" coordorigin="5246,1714" coordsize="10263,8528">
                    <v:line id="_x0000_s2192" style="position:absolute;mso-wrap-edited:f" from="5246,2327" to="5246,9387" wrapcoords="0 0 0 21531 0 21531 0 0 0 0" strokeweight="1.5pt"/>
                    <v:line id="_x0000_s2193" style="position:absolute;mso-wrap-edited:f" from="5246,2307" to="6017,2307" wrapcoords="-847 0 -847 0 22024 0 22024 0 -847 0" strokeweight="1.5pt"/>
                    <v:line id="_x0000_s2194" style="position:absolute;mso-wrap-edited:f" from="5246,5780" to="6017,5780" wrapcoords="-847 0 -847 0 22024 0 22024 0 -847 0" strokeweight="1.5pt"/>
                    <v:shape id="_x0000_s2195" type="#_x0000_t202" style="position:absolute;left:6017;top:1767;width:3598;height:1080;mso-wrap-edited:f" wrapcoords="-180 0 -180 21600 21780 21600 21780 0 -180 0" strokeweight="3pt">
                      <v:stroke linestyle="thinThin"/>
                      <v:textbox style="mso-next-textbox:#_x0000_s2195">
                        <w:txbxContent>
                          <w:p w14:paraId="662CD546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第一單元</w:t>
                            </w:r>
                          </w:p>
                          <w:p w14:paraId="60FEDD48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上課</w:t>
                            </w:r>
                          </w:p>
                        </w:txbxContent>
                      </v:textbox>
                    </v:shape>
                    <v:line id="_x0000_s2196" style="position:absolute;mso-wrap-edited:f" from="9615,2307" to="10900,2307" wrapcoords="-847 0 -847 0 22024 0 22024 0 -847 0" strokeweight="1.5pt"/>
                    <v:shape id="_x0000_s2197" type="#_x0000_t202" style="position:absolute;left:6017;top:5240;width:3598;height:1080;mso-wrap-edited:f" wrapcoords="-180 0 -180 21600 21780 21600 21780 0 -180 0" strokeweight="3pt">
                      <v:stroke linestyle="thinThin"/>
                      <v:textbox style="mso-next-textbox:#_x0000_s2197">
                        <w:txbxContent>
                          <w:p w14:paraId="2C39820A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第二單元</w:t>
                            </w:r>
                          </w:p>
                          <w:p w14:paraId="353E811E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共家人</w:t>
                            </w:r>
                          </w:p>
                        </w:txbxContent>
                      </v:textbox>
                    </v:shape>
                    <v:shape id="_x0000_s2198" type="#_x0000_t202" style="position:absolute;left:6017;top:8820;width:3598;height:1080;mso-wrap-edited:f" wrapcoords="-180 0 -180 21600 21780 21600 21780 0 -180 0" strokeweight="3pt">
                      <v:stroke linestyle="thinThin"/>
                      <v:textbox style="mso-next-textbox:#_x0000_s2198">
                        <w:txbxContent>
                          <w:p w14:paraId="31BA54AB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第三單元</w:t>
                            </w:r>
                          </w:p>
                          <w:p w14:paraId="544EE349" w14:textId="77777777" w:rsidR="00381C5E" w:rsidRPr="00234AF4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234AF4">
                              <w:rPr>
                                <w:rFonts w:ascii="新細明體" w:hAnsi="新細明體" w:hint="eastAsia"/>
                              </w:rPr>
                              <w:t>客家美食</w:t>
                            </w:r>
                          </w:p>
                        </w:txbxContent>
                      </v:textbox>
                    </v:shape>
                    <v:shape id="_x0000_s2199" type="#_x0000_t202" style="position:absolute;left:10900;top:1714;width:4609;height:1502;mso-wrap-edited:f" wrapcoords="-141 0 -141 21600 21741 21600 21741 0 -141 0" strokeweight="3pt">
                      <v:stroke linestyle="thinThin"/>
                      <v:textbox style="mso-next-textbox:#_x0000_s2199">
                        <w:txbxContent>
                          <w:p w14:paraId="47F74FF2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第一課  大家</w:t>
                            </w:r>
                            <w:proofErr w:type="gramStart"/>
                            <w:r w:rsidRPr="00234AF4">
                              <w:rPr>
                                <w:rFonts w:ascii="新細明體" w:hint="eastAsia"/>
                              </w:rPr>
                              <w:t>恁</w:t>
                            </w:r>
                            <w:proofErr w:type="gramEnd"/>
                            <w:r w:rsidRPr="00234AF4">
                              <w:rPr>
                                <w:rFonts w:ascii="新細明體" w:hint="eastAsia"/>
                              </w:rPr>
                              <w:t>早</w:t>
                            </w:r>
                          </w:p>
                          <w:p w14:paraId="75C2D94B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第二課  書包</w:t>
                            </w:r>
                          </w:p>
                        </w:txbxContent>
                      </v:textbox>
                    </v:shape>
                    <v:shape id="_x0000_s2200" type="#_x0000_t202" style="position:absolute;left:10900;top:5200;width:4609;height:1502;mso-wrap-edited:f" wrapcoords="-180 0 -180 21600 21780 21600 21780 0 -180 0" strokeweight="3pt">
                      <v:stroke linestyle="thinThin"/>
                      <v:textbox style="mso-next-textbox:#_x0000_s2200">
                        <w:txbxContent>
                          <w:p w14:paraId="404318F2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第三課  屋下人</w:t>
                            </w:r>
                          </w:p>
                        </w:txbxContent>
                      </v:textbox>
                    </v:shape>
                    <v:shape id="_x0000_s2201" type="#_x0000_t202" style="position:absolute;left:10900;top:8740;width:4609;height:1502;mso-wrap-edited:f" wrapcoords="-180 0 -180 21600 21780 21600 21780 0 -180 0" strokeweight="3pt">
                      <v:stroke linestyle="thinThin"/>
                      <v:textbox style="mso-next-textbox:#_x0000_s2201">
                        <w:txbxContent>
                          <w:p w14:paraId="2A9E4B55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第四課  食晝</w:t>
                            </w:r>
                          </w:p>
                          <w:p w14:paraId="15BCBF04" w14:textId="77777777" w:rsidR="00381C5E" w:rsidRPr="00234AF4" w:rsidRDefault="00381C5E" w:rsidP="00234AF4">
                            <w:pPr>
                              <w:spacing w:line="0" w:lineRule="atLeast"/>
                              <w:ind w:leftChars="50" w:left="120"/>
                              <w:jc w:val="both"/>
                              <w:rPr>
                                <w:rFonts w:ascii="新細明體"/>
                              </w:rPr>
                            </w:pPr>
                            <w:r w:rsidRPr="00234AF4">
                              <w:rPr>
                                <w:rFonts w:ascii="新細明體" w:hint="eastAsia"/>
                              </w:rPr>
                              <w:t>第五課  過年</w:t>
                            </w:r>
                          </w:p>
                        </w:txbxContent>
                      </v:textbox>
                    </v:shape>
                    <v:line id="_x0000_s2202" style="position:absolute;mso-wrap-edited:f" from="9615,5780" to="10900,5780" wrapcoords="-847 0 -847 0 22024 0 22024 0 -847 0" strokeweight="1.5pt"/>
                    <v:line id="_x0000_s2203" style="position:absolute;mso-wrap-edited:f" from="9615,9360" to="10900,9360" wrapcoords="-847 0 -847 0 22024 0 22024 0 -847 0" strokeweight="1.5pt"/>
                    <v:line id="_x0000_s2204" style="position:absolute;mso-wrap-edited:f" from="5246,9360" to="6017,9360" wrapcoords="-847 0 -847 0 22024 0 22024 0 -847 0" strokeweight="1.5pt"/>
                  </v:group>
                </v:group>
              </w:pict>
            </w:r>
            <w:proofErr w:type="gramStart"/>
            <w:r w:rsidR="00381C5E">
              <w:rPr>
                <w:rFonts w:ascii="標楷體" w:eastAsia="標楷體" w:hAnsi="標楷體"/>
                <w:color w:val="000000" w:themeColor="text1"/>
                <w:szCs w:val="32"/>
              </w:rPr>
              <w:t>一</w:t>
            </w:r>
            <w:proofErr w:type="gramEnd"/>
            <w:r w:rsidR="00381C5E">
              <w:rPr>
                <w:rFonts w:ascii="標楷體" w:eastAsia="標楷體" w:hAnsi="標楷體"/>
                <w:color w:val="000000" w:themeColor="text1"/>
                <w:szCs w:val="32"/>
              </w:rPr>
              <w:t>上</w:t>
            </w:r>
          </w:p>
          <w:p w14:paraId="29943BF6" w14:textId="77777777" w:rsidR="00381C5E" w:rsidRPr="003D246F" w:rsidRDefault="00381C5E" w:rsidP="003D246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  <w:p w14:paraId="36CD077D" w14:textId="77777777" w:rsidR="00381C5E" w:rsidRPr="003D246F" w:rsidRDefault="00381C5E" w:rsidP="003D246F">
            <w:pPr>
              <w:jc w:val="both"/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</w:tr>
      <w:tr w:rsidR="00381C5E" w:rsidRPr="00C122FF" w14:paraId="23B9C58D" w14:textId="77777777" w:rsidTr="00CD2625">
        <w:trPr>
          <w:trHeight w:val="7439"/>
          <w:jc w:val="center"/>
        </w:trPr>
        <w:tc>
          <w:tcPr>
            <w:tcW w:w="1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1651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EF93" w14:textId="77777777" w:rsidR="00381C5E" w:rsidRDefault="00000000" w:rsidP="003D246F">
            <w:pPr>
              <w:jc w:val="both"/>
              <w:rPr>
                <w:rFonts w:ascii="標楷體" w:eastAsia="標楷體" w:hAnsi="標楷體"/>
                <w:noProof/>
                <w:color w:val="000000" w:themeColor="text1"/>
                <w:szCs w:val="32"/>
              </w:rPr>
            </w:pPr>
            <w:r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pict w14:anchorId="7277C9DC">
                <v:group id="_x0000_s2205" style="position:absolute;left:0;text-align:left;margin-left:-3.75pt;margin-top:17.5pt;width:392.55pt;height:324.85pt;z-index:251665408;mso-position-horizontal-relative:text;mso-position-vertical-relative:text" coordorigin="2336,2694" coordsize="12912,5772">
                  <v:line id="_x0000_s2206" style="position:absolute;mso-wrap-edited:f" from="5047,6100" to="9341,6100" wrapcoords="-847 0 -847 0 22024 0 22024 0 -847 0" strokeweight="1.5pt"/>
                  <v:line id="_x0000_s2207" style="position:absolute;flip:x;mso-wrap-edited:f" from="5881,3705" to="5915,7950" wrapcoords="0 0 0 21531 0 21531 0 0 0 0" strokeweight="1.5pt"/>
                  <v:line id="_x0000_s2208" style="position:absolute;mso-wrap-edited:f" from="5915,3705" to="9341,3705" wrapcoords="-847 0 -847 0 22024 0 22024 0 -847 0" strokeweight="1.5pt"/>
                  <v:line id="_x0000_s2209" style="position:absolute;mso-wrap-edited:f" from="5881,7950" to="10097,7950" wrapcoords="-847 0 -847 0 22024 0 22024 0 -847 0" strokeweight="1.5pt"/>
                  <v:group id="_x0000_s2210" style="position:absolute;left:2336;top:2694;width:12912;height:5772" coordorigin="2336,2694" coordsize="12912,5772">
                    <v:shape id="_x0000_s2211" type="#_x0000_t202" style="position:absolute;left:2336;top:5523;width:3165;height:964;mso-wrap-edited:f" strokeweight="3pt">
                      <v:stroke linestyle="thinThin"/>
                      <v:textbox style="mso-next-textbox:#_x0000_s2211">
                        <w:txbxContent>
                          <w:p w14:paraId="57D1DD78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新細明體" w:hAnsi="新細明體" w:hint="eastAsia"/>
                                <w:sz w:val="28"/>
                                <w:szCs w:val="28"/>
                              </w:rPr>
                              <w:t>客語</w:t>
                            </w:r>
                            <w:r w:rsidRPr="00547838">
                              <w:rPr>
                                <w:rFonts w:ascii="新細明體" w:hAnsi="新細明體" w:hint="eastAsia"/>
                                <w:sz w:val="28"/>
                                <w:szCs w:val="28"/>
                              </w:rPr>
                              <w:t>第二</w:t>
                            </w:r>
                            <w:proofErr w:type="gramStart"/>
                            <w:r w:rsidRPr="00547838">
                              <w:rPr>
                                <w:rFonts w:ascii="新細明體" w:hAnsi="新細明體" w:hint="eastAsia"/>
                                <w:sz w:val="28"/>
                                <w:szCs w:val="28"/>
                              </w:rPr>
                              <w:t>冊</w:t>
                            </w:r>
                            <w:proofErr w:type="gramEnd"/>
                          </w:p>
                        </w:txbxContent>
                      </v:textbox>
                    </v:shape>
                    <v:shape id="_x0000_s2212" type="#_x0000_t202" style="position:absolute;left:6558;top:3188;width:2381;height:1012;mso-wrap-edited:f" wrapcoords="-180 0 -180 21600 21780 21600 21780 0 -180 0" strokeweight="3pt">
                      <v:stroke linestyle="thinThin"/>
                      <v:textbox style="mso-next-textbox:#_x0000_s2212">
                        <w:txbxContent>
                          <w:p w14:paraId="541CE91C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第一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單元　</w:t>
                            </w:r>
                            <w:r w:rsidRPr="00547838">
                              <w:rPr>
                                <w:rFonts w:ascii="新細明體"/>
                              </w:rPr>
                              <w:br/>
                            </w:r>
                            <w:r>
                              <w:rPr>
                                <w:rFonts w:ascii="新細明體" w:hAnsi="新細明體" w:hint="eastAsia"/>
                              </w:rPr>
                              <w:t>動物</w:t>
                            </w:r>
                            <w:proofErr w:type="gramStart"/>
                            <w:r>
                              <w:rPr>
                                <w:rFonts w:ascii="新細明體" w:hAnsi="新細明體" w:hint="eastAsia"/>
                              </w:rPr>
                              <w:t>恁</w:t>
                            </w:r>
                            <w:proofErr w:type="gramEnd"/>
                            <w:r>
                              <w:rPr>
                                <w:rFonts w:ascii="新細明體" w:hAnsi="新細明體" w:hint="eastAsia"/>
                              </w:rPr>
                              <w:t>生趣</w:t>
                            </w:r>
                          </w:p>
                        </w:txbxContent>
                      </v:textbox>
                    </v:shape>
                    <v:shape id="_x0000_s2213" type="#_x0000_t202" style="position:absolute;left:6557;top:5475;width:2382;height:1012;mso-wrap-edited:f" wrapcoords="-180 0 -180 21600 21780 21600 21780 0 -180 0" strokeweight="3pt">
                      <v:stroke linestyle="thinThin"/>
                      <v:textbox style="mso-next-textbox:#_x0000_s2213">
                        <w:txbxContent>
                          <w:p w14:paraId="33F1F86A" w14:textId="77777777" w:rsidR="00381C5E" w:rsidRPr="00B13A89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第二</w:t>
                            </w:r>
                            <w:r w:rsidRPr="00B13A89">
                              <w:rPr>
                                <w:rFonts w:ascii="新細明體" w:hint="eastAsia"/>
                              </w:rPr>
                              <w:t xml:space="preserve">單元　</w:t>
                            </w:r>
                            <w:r w:rsidRPr="00B13A89">
                              <w:rPr>
                                <w:rFonts w:ascii="新細明體"/>
                              </w:rPr>
                              <w:br/>
                            </w:r>
                            <w:r w:rsidRPr="002C0F4D">
                              <w:rPr>
                                <w:rFonts w:ascii="新細明體" w:hAnsi="新細明體" w:hint="eastAsia"/>
                              </w:rPr>
                              <w:t>得人惜</w:t>
                            </w:r>
                          </w:p>
                        </w:txbxContent>
                      </v:textbox>
                    </v:shape>
                    <v:shape id="_x0000_s2214" type="#_x0000_t202" style="position:absolute;left:6560;top:7453;width:2382;height:1013;mso-wrap-edited:f" wrapcoords="-180 0 -180 21600 21780 21600 21780 0 -180 0" strokeweight="3pt">
                      <v:stroke linestyle="thinThin"/>
                      <v:textbox style="mso-next-textbox:#_x0000_s2214">
                        <w:txbxContent>
                          <w:p w14:paraId="2D2A3025" w14:textId="77777777" w:rsidR="00381C5E" w:rsidRPr="00B13A89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第三</w:t>
                            </w:r>
                            <w:r w:rsidRPr="00B13A89">
                              <w:rPr>
                                <w:rFonts w:ascii="新細明體" w:hint="eastAsia"/>
                              </w:rPr>
                              <w:t xml:space="preserve">單元　</w:t>
                            </w:r>
                            <w:r w:rsidRPr="00B13A89">
                              <w:rPr>
                                <w:rFonts w:ascii="新細明體"/>
                              </w:rPr>
                              <w:br/>
                            </w:r>
                            <w:r>
                              <w:rPr>
                                <w:rFonts w:ascii="新細明體" w:hAnsi="新細明體" w:hint="eastAsia"/>
                              </w:rPr>
                              <w:t>節日</w:t>
                            </w:r>
                          </w:p>
                        </w:txbxContent>
                      </v:textbox>
                    </v:shape>
                    <v:shape id="_x0000_s2215" type="#_x0000_t202" style="position:absolute;left:10098;top:2694;width:5150;height:726;mso-wrap-edited:f" wrapcoords="-180 0 -180 21600 21780 21600 21780 0 -180 0" strokeweight="3pt">
                      <v:stroke linestyle="thinThin"/>
                      <v:textbox style="mso-next-textbox:#_x0000_s2215">
                        <w:txbxContent>
                          <w:p w14:paraId="1406E2DA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1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>
                              <w:rPr>
                                <w:rFonts w:hint="eastAsia"/>
                              </w:rPr>
                              <w:t>一二三</w:t>
                            </w:r>
                          </w:p>
                        </w:txbxContent>
                      </v:textbox>
                    </v:shape>
                    <v:shape id="_x0000_s2216" type="#_x0000_t202" style="position:absolute;left:10097;top:6254;width:5149;height:776;mso-wrap-edited:f" wrapcoords="-180 0 -180 21600 21780 21600 21780 0 -180 0" strokeweight="3pt">
                      <v:stroke linestyle="thinThin"/>
                      <v:textbox style="mso-next-textbox:#_x0000_s2216">
                        <w:txbxContent>
                          <w:p w14:paraId="261E8A65" w14:textId="77777777" w:rsidR="00381C5E" w:rsidRPr="00547838" w:rsidRDefault="00381C5E" w:rsidP="00234AF4">
                            <w:pPr>
                              <w:spacing w:line="480" w:lineRule="exac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>
                              <w:rPr>
                                <w:rFonts w:ascii="新細明體" w:hint="eastAsia"/>
                              </w:rPr>
                              <w:t>第4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proofErr w:type="gramStart"/>
                            <w:r>
                              <w:rPr>
                                <w:rFonts w:ascii="新細明體" w:hint="eastAsia"/>
                              </w:rPr>
                              <w:t>恁</w:t>
                            </w:r>
                            <w:proofErr w:type="gramEnd"/>
                            <w:r>
                              <w:rPr>
                                <w:rFonts w:ascii="新細明體" w:hint="eastAsia"/>
                              </w:rPr>
                              <w:t>仔細/</w:t>
                            </w:r>
                            <w:r w:rsidRPr="002C0F4D">
                              <w:rPr>
                                <w:rFonts w:ascii="新細明體" w:hint="eastAsia"/>
                              </w:rPr>
                              <w:t>承蒙你</w:t>
                            </w:r>
                          </w:p>
                        </w:txbxContent>
                      </v:textbox>
                    </v:shape>
                    <v:shape id="_x0000_s2217" type="#_x0000_t202" style="position:absolute;left:10098;top:7530;width:5149;height:776;mso-wrap-edited:f" wrapcoords="-180 0 -180 21600 21780 21600 21780 0 -180 0" strokeweight="3pt">
                      <v:stroke linestyle="thinThin"/>
                      <v:textbox style="mso-next-textbox:#_x0000_s2217">
                        <w:txbxContent>
                          <w:p w14:paraId="0962722C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5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>課　五月節</w:t>
                            </w:r>
                          </w:p>
                        </w:txbxContent>
                      </v:textbox>
                    </v:shape>
                    <v:shape id="_x0000_s2218" type="#_x0000_t202" style="position:absolute;left:10066;top:3859;width:5149;height:776;mso-wrap-edited:f" wrapcoords="-180 0 -180 21600 21780 21600 21780 0 -180 0" strokeweight="3pt">
                      <v:stroke linestyle="thinThin"/>
                      <v:textbox style="mso-next-textbox:#_x0000_s2218">
                        <w:txbxContent>
                          <w:p w14:paraId="67BB4CEB" w14:textId="77777777" w:rsidR="00381C5E" w:rsidRPr="00547838" w:rsidRDefault="00381C5E" w:rsidP="00234AF4">
                            <w:pPr>
                              <w:spacing w:line="480" w:lineRule="exac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2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>
                              <w:rPr>
                                <w:rFonts w:ascii="新細明體" w:hint="eastAsia"/>
                              </w:rPr>
                              <w:t>係麼</w:t>
                            </w:r>
                            <w:proofErr w:type="gramStart"/>
                            <w:r>
                              <w:rPr>
                                <w:rFonts w:ascii="新細明體" w:hint="eastAsia"/>
                              </w:rPr>
                              <w:t>儕</w:t>
                            </w:r>
                            <w:proofErr w:type="gramEnd"/>
                          </w:p>
                        </w:txbxContent>
                      </v:textbox>
                    </v:shape>
                    <v:shape id="_x0000_s2219" type="#_x0000_t202" style="position:absolute;left:10065;top:5044;width:5150;height:776;mso-wrap-edited:f" wrapcoords="-180 0 -180 21600 21780 21600 21780 0 -180 0" strokeweight="3pt">
                      <v:stroke linestyle="thinThin"/>
                      <v:textbox style="mso-next-textbox:#_x0000_s2219">
                        <w:txbxContent>
                          <w:p w14:paraId="0DC56511" w14:textId="77777777" w:rsidR="00381C5E" w:rsidRPr="00547838" w:rsidRDefault="00381C5E" w:rsidP="00234AF4">
                            <w:pPr>
                              <w:spacing w:line="0" w:lineRule="atLeast"/>
                              <w:jc w:val="center"/>
                              <w:rPr>
                                <w:rFonts w:ascii="新細明體" w:hAnsi="新細明體"/>
                              </w:rPr>
                            </w:pPr>
                            <w:r w:rsidRPr="00547838">
                              <w:rPr>
                                <w:rFonts w:ascii="新細明體" w:hint="eastAsia"/>
                              </w:rPr>
                              <w:t>第</w:t>
                            </w:r>
                            <w:r>
                              <w:rPr>
                                <w:rFonts w:ascii="新細明體" w:hint="eastAsia"/>
                              </w:rPr>
                              <w:t>3</w:t>
                            </w:r>
                            <w:r w:rsidRPr="00547838">
                              <w:rPr>
                                <w:rFonts w:ascii="新細明體" w:hint="eastAsia"/>
                              </w:rPr>
                              <w:t xml:space="preserve">課　</w:t>
                            </w:r>
                            <w:r w:rsidRPr="002C0F4D">
                              <w:rPr>
                                <w:rFonts w:ascii="新細明體-ExtB" w:eastAsia="新細明體-ExtB" w:hAnsi="新細明體-ExtB" w:cs="新細明體-ExtB" w:hint="eastAsia"/>
                              </w:rPr>
                              <w:t>𠊎</w:t>
                            </w:r>
                          </w:p>
                        </w:txbxContent>
                      </v:textbox>
                    </v:shape>
                  </v:group>
                  <v:line id="_x0000_s2220" style="position:absolute" from="9357,5475" to="9357,6651" strokeweight="1.5pt"/>
                  <v:line id="_x0000_s2221" style="position:absolute;rotation:-90" from="9712,5137" to="9712,5813" strokeweight="1.5pt"/>
                  <v:line id="_x0000_s2222" style="position:absolute;rotation:-90" from="9711,6297" to="9711,7005" strokeweight="1.5pt"/>
                  <v:line id="_x0000_s2223" style="position:absolute" from="9341,3105" to="9357,4280" strokeweight="1.5pt"/>
                  <v:line id="_x0000_s2224" style="position:absolute;rotation:-90" from="9720,2742" to="9720,3468" strokeweight="1.5pt"/>
                  <v:line id="_x0000_s2225" style="position:absolute;rotation:-90" from="9712,3942" to="9712,4618" strokeweight="1.5pt"/>
                </v:group>
              </w:pict>
            </w:r>
            <w:r w:rsidR="00381C5E">
              <w:rPr>
                <w:rFonts w:ascii="標楷體" w:eastAsia="標楷體" w:hAnsi="標楷體"/>
                <w:noProof/>
                <w:color w:val="000000" w:themeColor="text1"/>
                <w:szCs w:val="32"/>
              </w:rPr>
              <w:t>一下</w:t>
            </w:r>
          </w:p>
        </w:tc>
      </w:tr>
      <w:tr w:rsidR="00381C5E" w:rsidRPr="00C122FF" w14:paraId="0E948FA7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8253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融入之議題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A4959" w14:textId="77777777" w:rsidR="00381C5E" w:rsidRDefault="003E03A4" w:rsidP="001269F7">
            <w:pPr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</w:rPr>
              <w:t>上：</w:t>
            </w:r>
          </w:p>
          <w:p w14:paraId="5375A613" w14:textId="26FC8214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14:paraId="637118DE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人E3了解每個人需求的不同，並討論與遵守團體的規則。</w:t>
            </w:r>
          </w:p>
          <w:p w14:paraId="04D3E10E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人E8了解兒童對遊戲權力的需求。</w:t>
            </w:r>
          </w:p>
          <w:p w14:paraId="4F6D98D9" w14:textId="7B4A0B9C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3A8D909A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多E1了解自己的文化特質。</w:t>
            </w:r>
          </w:p>
          <w:p w14:paraId="63F140A1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多E2建立自己的文化認同與意識。</w:t>
            </w:r>
          </w:p>
          <w:p w14:paraId="394954C7" w14:textId="39333E5A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【性別平等教育】</w:t>
            </w:r>
          </w:p>
          <w:p w14:paraId="5F5B11B6" w14:textId="4D462C89" w:rsid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性E1認識生理性別、性傾向、性別特質與性別認同的多元面貌。</w:t>
            </w:r>
          </w:p>
          <w:p w14:paraId="38E4883A" w14:textId="77777777" w:rsidR="003E03A4" w:rsidRDefault="003E03A4" w:rsidP="001269F7">
            <w:pPr>
              <w:rPr>
                <w:rFonts w:ascii="標楷體" w:eastAsia="標楷體" w:hAnsi="標楷體"/>
              </w:rPr>
            </w:pPr>
          </w:p>
          <w:p w14:paraId="41CBB127" w14:textId="41FA1EE1" w:rsidR="003E03A4" w:rsidRDefault="003E03A4" w:rsidP="001269F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一下：</w:t>
            </w:r>
          </w:p>
          <w:p w14:paraId="3389EB27" w14:textId="4F8FACA1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14:paraId="4D0EFBCD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人E8 了解兒童對遊戲權利的需求。</w:t>
            </w:r>
          </w:p>
          <w:p w14:paraId="52DECFFF" w14:textId="76D38FA5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【環境教育】</w:t>
            </w:r>
          </w:p>
          <w:p w14:paraId="48DE5263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環E2 覺知生物生命的美與價值，關懷動、植物的生命。</w:t>
            </w:r>
          </w:p>
          <w:p w14:paraId="140B7742" w14:textId="35E4C3F3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="003E03A4" w:rsidRPr="003E03A4">
              <w:rPr>
                <w:rFonts w:ascii="標楷體" w:eastAsia="標楷體" w:hAnsi="標楷體" w:hint="eastAsia"/>
              </w:rPr>
              <w:t>生命教育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16EAE9E8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生E2 理解人的身體與心理面向。</w:t>
            </w:r>
          </w:p>
          <w:p w14:paraId="4D1C3555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品德教育</w:t>
            </w:r>
          </w:p>
          <w:p w14:paraId="4E36E5BB" w14:textId="77777777" w:rsidR="003E03A4" w:rsidRPr="003E03A4" w:rsidRDefault="003E03A4" w:rsidP="003E03A4">
            <w:pPr>
              <w:rPr>
                <w:rFonts w:ascii="標楷體" w:eastAsia="標楷體" w:hAnsi="標楷體"/>
              </w:rPr>
            </w:pPr>
            <w:r w:rsidRPr="003E03A4">
              <w:rPr>
                <w:rFonts w:ascii="標楷體" w:eastAsia="標楷體" w:hAnsi="標楷體" w:hint="eastAsia"/>
              </w:rPr>
              <w:t>品E3 溝通合作與和諧人際關係。</w:t>
            </w:r>
          </w:p>
          <w:p w14:paraId="2B180755" w14:textId="0A935E5E" w:rsidR="003E03A4" w:rsidRPr="003E03A4" w:rsidRDefault="00EF73DF" w:rsidP="003E03A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2E80644C" w14:textId="0B2DC81D" w:rsidR="003E03A4" w:rsidRPr="00C122FF" w:rsidRDefault="003E03A4" w:rsidP="003E03A4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3E03A4">
              <w:rPr>
                <w:rFonts w:ascii="標楷體" w:eastAsia="標楷體" w:hAnsi="標楷體" w:hint="eastAsia"/>
              </w:rPr>
              <w:t>多E1 了解自己的文化特質。</w:t>
            </w:r>
          </w:p>
        </w:tc>
      </w:tr>
      <w:tr w:rsidR="00381C5E" w:rsidRPr="00C122FF" w14:paraId="4F7C214E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7BD8D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t>學習目標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FB9CA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3D246F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</w:t>
            </w:r>
            <w:proofErr w:type="gramEnd"/>
            <w:r w:rsidRPr="003D246F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上：</w:t>
            </w:r>
          </w:p>
          <w:p w14:paraId="2757660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1.能了解課文大意及課文語意，並朗讀課文。</w:t>
            </w:r>
          </w:p>
          <w:p w14:paraId="5EF30199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2.培養兒童打招呼的禮儀，進而養成尊師重道的美德。</w:t>
            </w:r>
          </w:p>
          <w:p w14:paraId="2B91349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3.能用客家語說出上課活動的語詞，並了解其意義和用法。</w:t>
            </w:r>
          </w:p>
          <w:p w14:paraId="7C9BF8F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4.能運用「先生教</w:t>
            </w:r>
            <w:r w:rsidRPr="003D246F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」的句型及詞彙，做說話練習。</w:t>
            </w:r>
          </w:p>
          <w:p w14:paraId="06AB3A0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5.能主動用客家語說出問候語。</w:t>
            </w:r>
          </w:p>
          <w:p w14:paraId="71DEFD94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6.能培養兒童主動探索各族群問候語的情操。</w:t>
            </w:r>
          </w:p>
          <w:p w14:paraId="12B3167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7.能了解各種文具的功能，進而培養愛惜物品的情操。</w:t>
            </w:r>
          </w:p>
          <w:p w14:paraId="7B70DAA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8.能用客家語說出文具名稱，並了解其意義和用法。</w:t>
            </w:r>
          </w:p>
          <w:p w14:paraId="3381C85C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9.能運用「</w:t>
            </w:r>
            <w:r w:rsidRPr="003D246F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有~」、「</w:t>
            </w:r>
            <w:r w:rsidRPr="003D246F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有~摎（同）~」的句型及詞彙，做說話練習。</w:t>
            </w:r>
          </w:p>
          <w:p w14:paraId="14F03D2D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10.能樂意聆聽用客家語敘述的故事，並了解其大意。</w:t>
            </w:r>
          </w:p>
          <w:p w14:paraId="5F67B353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11.培養良好的日常生活習慣。</w:t>
            </w:r>
          </w:p>
          <w:p w14:paraId="28575809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12.學習和家人和樂相處，增進彼此的感情。</w:t>
            </w:r>
          </w:p>
          <w:p w14:paraId="39D925CA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13.能用客家語說出家人的稱謂，並了解其意義和用法。</w:t>
            </w:r>
          </w:p>
          <w:p w14:paraId="5A8B8C0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14.能運用「~ 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恁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會~」的句型及詞彙，做說話練習。</w:t>
            </w:r>
          </w:p>
          <w:p w14:paraId="3687B39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15.能用客家語說出客家米食的名稱。</w:t>
            </w:r>
          </w:p>
          <w:p w14:paraId="0F02B4C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16.能運用「~ 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愛食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~」的句型做說話練習。</w:t>
            </w:r>
          </w:p>
          <w:p w14:paraId="75DD095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17.能用客家語表達和過年有關的事物。</w:t>
            </w:r>
          </w:p>
          <w:p w14:paraId="3BBCDF9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18.能用客家語說出應景食物的名稱及了解其意義。</w:t>
            </w:r>
          </w:p>
          <w:p w14:paraId="57D9B31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19.能運用「~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好食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~」、「~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好食~摎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（同）~」的句型及詞彙，做說話練習。</w:t>
            </w:r>
          </w:p>
          <w:p w14:paraId="55B8450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20.能了解客家人過年的傳統習俗。</w:t>
            </w:r>
          </w:p>
          <w:p w14:paraId="193D2F4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21.能欣賞客家童謠。</w:t>
            </w:r>
          </w:p>
          <w:p w14:paraId="5B4B9BCC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22.能在教師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解釋下聽懂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童謠中的主要語詞。</w:t>
            </w:r>
          </w:p>
          <w:p w14:paraId="7EA4B54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23.能跟著教師或教學媒材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唸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唱客家童謠。</w:t>
            </w:r>
          </w:p>
          <w:p w14:paraId="0FCA57C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24.能了解客家「古老人言」、「師傅話」、「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令仔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」等傳統文化的涵義。</w:t>
            </w:r>
          </w:p>
          <w:p w14:paraId="60964D2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25.能在教師解釋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下聽、唸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課文中的主要語詞。</w:t>
            </w:r>
          </w:p>
          <w:p w14:paraId="0119AAA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26.能跟著教師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唸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誦「古老人言」、「師傅話」、揣「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令仔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」。</w:t>
            </w:r>
          </w:p>
          <w:p w14:paraId="50B597D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618E3F7C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一</w:t>
            </w:r>
            <w:r w:rsidRPr="003D246F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下：</w:t>
            </w:r>
          </w:p>
          <w:p w14:paraId="2926687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1.能了解第一課「</w:t>
            </w:r>
            <w:r w:rsidRPr="003D246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一二三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」課文大意及課文語意，並朗讀課文。</w:t>
            </w:r>
          </w:p>
          <w:p w14:paraId="41817C3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2.能聽懂並用客家語說出一到十的數字。</w:t>
            </w:r>
          </w:p>
          <w:p w14:paraId="1F86F03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3.能運用「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愛買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愛買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摎（同）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」的句型做說話練習。</w:t>
            </w:r>
          </w:p>
          <w:p w14:paraId="16B97A1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4.能主動用客家語表達物品數量的多少。</w:t>
            </w:r>
          </w:p>
          <w:p w14:paraId="648CB81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5.能了解第二課「</w:t>
            </w:r>
            <w:r w:rsidRPr="003D246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動物園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」課文大意及課文語意，並朗讀課文。</w:t>
            </w:r>
          </w:p>
          <w:p w14:paraId="057F230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6.能用客家語說出常見的動物名稱，並知其習性。</w:t>
            </w:r>
          </w:p>
          <w:p w14:paraId="796E65E7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7.能運用「看著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」的句型及詞彙，做說話練習。</w:t>
            </w:r>
          </w:p>
          <w:p w14:paraId="1B4843E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8.能培養愛護動物的情操。</w:t>
            </w:r>
          </w:p>
          <w:p w14:paraId="3E60FD6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9.能樂意聆聽用客家語敘述遊動物園的故事，並了解其大意。</w:t>
            </w:r>
          </w:p>
          <w:p w14:paraId="29E6637D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10.能用客家語表達故事內容中所提及的動物名稱。</w:t>
            </w:r>
          </w:p>
          <w:p w14:paraId="06836AA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11.能了解第三課「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cs="新細明體" w:hint="eastAsia"/>
                <w:color w:val="000000"/>
                <w:sz w:val="20"/>
                <w:szCs w:val="20"/>
              </w:rPr>
              <w:t>」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課文大意及課文語意，並朗讀課文。</w:t>
            </w:r>
          </w:p>
          <w:p w14:paraId="7AA07ED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12.能主動用客家語說出身體器官的名稱。</w:t>
            </w:r>
          </w:p>
          <w:p w14:paraId="7A2F9C1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13.能了解並運用五官及手、腳的功能。</w:t>
            </w:r>
          </w:p>
          <w:p w14:paraId="0F849E17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14.能用「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</w:t>
            </w:r>
            <w:r w:rsidRPr="003D246F">
              <w:rPr>
                <w:rFonts w:ascii="標楷體" w:eastAsia="新細明體-ExtB" w:hAnsi="標楷體" w:cs="新細明體-ExtB" w:hint="eastAsia"/>
                <w:color w:val="000000"/>
                <w:sz w:val="20"/>
                <w:szCs w:val="20"/>
              </w:rPr>
              <w:t>𠊎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摎（同）</w:t>
            </w:r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」的句型做說話練習。</w:t>
            </w:r>
          </w:p>
          <w:p w14:paraId="6DB18995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15.能跟著教師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念唱「頭那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、肩頭、膝頭、腳趾」童謠，並做肢體律動。</w:t>
            </w:r>
          </w:p>
          <w:p w14:paraId="4EF7FFE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16.能愛惜自己的身體。</w:t>
            </w:r>
          </w:p>
          <w:p w14:paraId="1B222F65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17.能了解第四課「承蒙你」課文大意及課文語意，並朗讀課文。</w:t>
            </w:r>
          </w:p>
          <w:p w14:paraId="0980F8A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18.能主動用客家語說出日常生活中的禮貌用語，並知其意義及用法。</w:t>
            </w:r>
          </w:p>
          <w:p w14:paraId="33D0ED86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19.能在日常生活中使用客家語打電話和接電話的禮貌用語。</w:t>
            </w:r>
          </w:p>
          <w:p w14:paraId="7134FE0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20.培養有禮節性應對進退的情操。</w:t>
            </w:r>
          </w:p>
          <w:p w14:paraId="19013B6A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21.能了解第五課「五月節」課文大意及課文語意，並朗讀課文。</w:t>
            </w:r>
          </w:p>
          <w:p w14:paraId="5F511D4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22.能用客家語說出「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proofErr w:type="gramEnd"/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十二月」的月份名稱。</w:t>
            </w:r>
          </w:p>
          <w:p w14:paraId="45DC5F5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23.能分辨節日所在的月份，並用客家語表達。</w:t>
            </w:r>
          </w:p>
          <w:p w14:paraId="3241874F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24.能用「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這下係</w:t>
            </w:r>
            <w:proofErr w:type="gramEnd"/>
            <w:r w:rsidRPr="003D246F">
              <w:rPr>
                <w:rFonts w:ascii="標楷體" w:eastAsia="MS Mincho" w:hAnsi="標楷體" w:cs="MS Mincho" w:hint="eastAsia"/>
                <w:color w:val="000000"/>
                <w:sz w:val="20"/>
                <w:szCs w:val="20"/>
              </w:rPr>
              <w:t>∼</w:t>
            </w: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」的語句，做說話練習。</w:t>
            </w:r>
          </w:p>
          <w:p w14:paraId="16F0B639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25.能了解並用客家語說出的相關習俗活動。</w:t>
            </w:r>
          </w:p>
          <w:p w14:paraId="2B8B57FD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26.能樂意聆聽用客家語敘述「五月節」的故事，並了解其大意。</w:t>
            </w:r>
          </w:p>
          <w:p w14:paraId="1BBB4FFE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27.能了解「五月節」的傳統習俗。</w:t>
            </w:r>
          </w:p>
          <w:p w14:paraId="7BF876E5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28.能聽懂民間傳說「走黃巢」的故事。</w:t>
            </w:r>
          </w:p>
          <w:p w14:paraId="05F6352B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29.能欣賞客家童謠。</w:t>
            </w:r>
          </w:p>
          <w:p w14:paraId="51625D68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30.能在教師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解釋下聽懂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童謠中的主要語詞。</w:t>
            </w:r>
          </w:p>
          <w:p w14:paraId="45A62DC1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31.能跟著教師或教學媒材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唸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唱客家童謠。</w:t>
            </w:r>
          </w:p>
          <w:p w14:paraId="13363030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32.能了解客家「古老人言」、「師傅話」、「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令仔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」等傳統文化的涵義。</w:t>
            </w:r>
          </w:p>
          <w:p w14:paraId="20E36A92" w14:textId="77777777" w:rsidR="00381C5E" w:rsidRPr="003D246F" w:rsidRDefault="00381C5E" w:rsidP="003D246F">
            <w:pPr>
              <w:spacing w:line="0" w:lineRule="atLeas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33.能跟著教師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唸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誦「古老人言」、「師傅話」、揣「</w:t>
            </w:r>
            <w:proofErr w:type="gramStart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令仔</w:t>
            </w:r>
            <w:proofErr w:type="gramEnd"/>
            <w:r w:rsidRPr="003D246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」。</w:t>
            </w:r>
          </w:p>
        </w:tc>
      </w:tr>
      <w:tr w:rsidR="00381C5E" w:rsidRPr="00C122FF" w14:paraId="43B22CF1" w14:textId="77777777" w:rsidTr="001269F7">
        <w:trPr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8500" w14:textId="77777777" w:rsidR="00381C5E" w:rsidRPr="00C122FF" w:rsidRDefault="00381C5E" w:rsidP="001269F7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C122F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3EC5" w14:textId="77777777" w:rsidR="00381C5E" w:rsidRPr="00C87235" w:rsidRDefault="00381C5E" w:rsidP="001A007A">
            <w:pPr>
              <w:rPr>
                <w:rFonts w:ascii="標楷體" w:eastAsia="標楷體" w:hAnsi="標楷體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一、教材編選與資源(教科書版本、相關資源)</w:t>
            </w:r>
          </w:p>
          <w:p w14:paraId="6EE9E960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87235">
              <w:rPr>
                <w:rFonts w:ascii="標楷體" w:eastAsia="標楷體" w:hAnsi="標楷體"/>
                <w:szCs w:val="32"/>
              </w:rPr>
              <w:t>（一）教材編選</w:t>
            </w:r>
          </w:p>
          <w:p w14:paraId="1EAAF19A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 w:rsidRPr="00D101B1">
              <w:rPr>
                <w:rFonts w:ascii="標楷體" w:eastAsia="標楷體" w:hAnsi="標楷體"/>
                <w:szCs w:val="32"/>
              </w:rPr>
              <w:t>1.</w:t>
            </w:r>
            <w:r>
              <w:rPr>
                <w:rFonts w:ascii="標楷體" w:eastAsia="標楷體" w:hAnsi="標楷體"/>
                <w:szCs w:val="32"/>
              </w:rPr>
              <w:t>本教材依據民國一一</w:t>
            </w:r>
            <w:r>
              <w:rPr>
                <w:rFonts w:ascii="標楷體" w:eastAsia="標楷體" w:hAnsi="標楷體" w:hint="eastAsia"/>
                <w:szCs w:val="32"/>
              </w:rPr>
              <w:t>○</w:t>
            </w:r>
            <w:r>
              <w:rPr>
                <w:rFonts w:ascii="標楷體" w:eastAsia="標楷體" w:hAnsi="標楷體"/>
                <w:szCs w:val="32"/>
              </w:rPr>
              <w:t>年教育部公布之「十二年國民基本教育課程綱要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──</w:t>
            </w:r>
            <w:proofErr w:type="gramEnd"/>
            <w:r>
              <w:rPr>
                <w:rFonts w:ascii="標楷體" w:eastAsia="標楷體" w:hAnsi="標楷體"/>
                <w:szCs w:val="32"/>
              </w:rPr>
              <w:t>國民中小學語文領域本土語文（客語文）」，並參考各校教師的實際教學意見，重新編撰而成。</w:t>
            </w:r>
          </w:p>
          <w:p w14:paraId="1F035FD0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2.本教材以單元方式呈現，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每冊各有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五課。除各課內容外，另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附看圖聽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故事、童謠、老古人言、師傅話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及令仔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，供學生課後複習及親子共學之用。</w:t>
            </w:r>
          </w:p>
          <w:p w14:paraId="5F7F713F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3.各課內容包括「課文」、「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會講」、「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會講一句話」及「</w:t>
            </w:r>
            <w:r w:rsidRPr="00D101B1">
              <w:rPr>
                <w:rFonts w:ascii="台灣楷體" w:eastAsia="台灣楷體" w:hAnsi="台灣楷體" w:cs="MS Gothic" w:hint="eastAsia"/>
                <w:szCs w:val="32"/>
              </w:rPr>
              <w:t>𠊎</w:t>
            </w:r>
            <w:r>
              <w:rPr>
                <w:rFonts w:ascii="標楷體" w:eastAsia="標楷體" w:hAnsi="標楷體" w:hint="eastAsia"/>
                <w:szCs w:val="32"/>
              </w:rPr>
              <w:t>會做」等部分。</w:t>
            </w:r>
          </w:p>
          <w:p w14:paraId="3728710D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4.本教材漢字以教育部公布之「臺灣客家語書寫推薦用字」及「臺灣客家語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常用詞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辭典」的漢字用法為主。</w:t>
            </w:r>
          </w:p>
          <w:p w14:paraId="2585E088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5.本教材採用教育部「客家語拼音方案」，課文及語詞的標音則以四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縣腔與海陸腔兩種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為主，為尊重各地方音之差異，另以「字音說明」標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某些語詞的不同讀法。</w:t>
            </w:r>
          </w:p>
          <w:p w14:paraId="1C038EF6" w14:textId="77777777" w:rsidR="00381C5E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6.本教材另附錄客語注音符號標</w:t>
            </w:r>
            <w:proofErr w:type="gramStart"/>
            <w:r>
              <w:rPr>
                <w:rFonts w:ascii="標楷體" w:eastAsia="標楷體" w:hAnsi="標楷體" w:hint="eastAsia"/>
                <w:szCs w:val="32"/>
              </w:rPr>
              <w:t>註</w:t>
            </w:r>
            <w:proofErr w:type="gramEnd"/>
            <w:r>
              <w:rPr>
                <w:rFonts w:ascii="標楷體" w:eastAsia="標楷體" w:hAnsi="標楷體" w:hint="eastAsia"/>
                <w:szCs w:val="32"/>
              </w:rPr>
              <w:t>於課文之後，供教學及研究參考。</w:t>
            </w:r>
          </w:p>
          <w:p w14:paraId="4F9026C4" w14:textId="77777777" w:rsidR="00381C5E" w:rsidRPr="00D101B1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  <w:szCs w:val="32"/>
              </w:rPr>
              <w:t>7.本教材編輯依據兒童的心理與認知發展，結合生活經驗，並搭配生動活潑的插圖，以增進兒童的閱讀興趣和有效學習。</w:t>
            </w:r>
          </w:p>
          <w:p w14:paraId="682C1E45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F921A93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（二）教材來源</w:t>
            </w:r>
          </w:p>
          <w:p w14:paraId="23126D9E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lastRenderedPageBreak/>
              <w:t>1.以教育部審定版之教材為主：</w:t>
            </w:r>
          </w:p>
          <w:tbl>
            <w:tblPr>
              <w:tblW w:w="6491" w:type="dxa"/>
              <w:tblInd w:w="44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163"/>
              <w:gridCol w:w="2164"/>
              <w:gridCol w:w="2164"/>
            </w:tblGrid>
            <w:tr w:rsidR="00381C5E" w:rsidRPr="003D246F" w14:paraId="18FCA868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0415C0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C327F0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出版社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DFFD13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冊數</w:t>
                  </w:r>
                </w:p>
              </w:tc>
            </w:tr>
            <w:tr w:rsidR="00381C5E" w:rsidRPr="003D246F" w14:paraId="3027142D" w14:textId="77777777" w:rsidTr="001A007A">
              <w:trPr>
                <w:trHeight w:val="397"/>
              </w:trPr>
              <w:tc>
                <w:tcPr>
                  <w:tcW w:w="2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D563D7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一年級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640294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真平</w:t>
                  </w:r>
                </w:p>
              </w:tc>
              <w:tc>
                <w:tcPr>
                  <w:tcW w:w="216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C3A895" w14:textId="77777777" w:rsidR="00381C5E" w:rsidRPr="003D246F" w:rsidRDefault="00381C5E" w:rsidP="001A007A">
                  <w:pPr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</w:pPr>
                  <w:r w:rsidRPr="003D246F">
                    <w:rPr>
                      <w:rFonts w:ascii="標楷體" w:eastAsia="標楷體" w:hAnsi="標楷體"/>
                      <w:color w:val="000000" w:themeColor="text1"/>
                      <w:szCs w:val="32"/>
                    </w:rPr>
                    <w:t>一、二冊</w:t>
                  </w:r>
                </w:p>
              </w:tc>
            </w:tr>
          </w:tbl>
          <w:p w14:paraId="663DD717" w14:textId="77777777" w:rsidR="00381C5E" w:rsidRPr="003D246F" w:rsidRDefault="00381C5E" w:rsidP="001A007A">
            <w:pPr>
              <w:rPr>
                <w:rFonts w:ascii="標楷體" w:eastAsia="標楷體" w:hAnsi="標楷體"/>
                <w:b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 xml:space="preserve">   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2.以桃園市</w:t>
            </w:r>
            <w:r w:rsidRPr="003D246F">
              <w:rPr>
                <w:rFonts w:ascii="Segoe UI Emoji" w:eastAsia="標楷體" w:hAnsi="Segoe UI Emoji" w:cs="Segoe UI Emoji"/>
                <w:b/>
                <w:color w:val="000000" w:themeColor="text1"/>
                <w:szCs w:val="32"/>
              </w:rPr>
              <w:t>⚪⚪</w:t>
            </w:r>
            <w:r w:rsidRPr="003D246F">
              <w:rPr>
                <w:rFonts w:ascii="標楷體" w:eastAsia="標楷體" w:hAnsi="標楷體"/>
                <w:b/>
                <w:color w:val="000000" w:themeColor="text1"/>
                <w:szCs w:val="32"/>
              </w:rPr>
              <w:t>區在地化課程為輔。</w:t>
            </w:r>
          </w:p>
          <w:p w14:paraId="6D7177E7" w14:textId="77777777" w:rsidR="00381C5E" w:rsidRPr="00C122FF" w:rsidRDefault="00381C5E" w:rsidP="001A007A">
            <w:pPr>
              <w:rPr>
                <w:rFonts w:ascii="標楷體" w:eastAsia="標楷體" w:hAnsi="標楷體"/>
                <w:b/>
                <w:color w:val="A6A6A6" w:themeColor="background1" w:themeShade="A6"/>
                <w:szCs w:val="32"/>
              </w:rPr>
            </w:pPr>
          </w:p>
          <w:p w14:paraId="3511BDFF" w14:textId="77777777" w:rsidR="00381C5E" w:rsidRPr="00430AA8" w:rsidRDefault="00381C5E" w:rsidP="001A007A">
            <w:pPr>
              <w:rPr>
                <w:rFonts w:ascii="標楷體" w:eastAsia="標楷體" w:hAnsi="標楷體"/>
                <w:szCs w:val="32"/>
              </w:rPr>
            </w:pPr>
            <w:r w:rsidRPr="00430AA8">
              <w:rPr>
                <w:rFonts w:ascii="標楷體" w:eastAsia="標楷體" w:hAnsi="標楷體"/>
                <w:szCs w:val="32"/>
              </w:rPr>
              <w:t>（三）教學資源</w:t>
            </w:r>
          </w:p>
          <w:p w14:paraId="04B2BAD4" w14:textId="77777777" w:rsidR="00381C5E" w:rsidRPr="0017157C" w:rsidRDefault="00381C5E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1.教科用書及</w:t>
            </w:r>
            <w:r>
              <w:rPr>
                <w:rFonts w:ascii="標楷體" w:eastAsia="標楷體" w:hAnsi="標楷體"/>
              </w:rPr>
              <w:t>教師</w:t>
            </w:r>
            <w:proofErr w:type="gramStart"/>
            <w:r>
              <w:rPr>
                <w:rFonts w:ascii="標楷體" w:eastAsia="標楷體" w:hAnsi="標楷體"/>
              </w:rPr>
              <w:t>備課用</w:t>
            </w:r>
            <w:proofErr w:type="gramEnd"/>
            <w:r>
              <w:rPr>
                <w:rFonts w:ascii="標楷體" w:eastAsia="標楷體" w:hAnsi="標楷體"/>
              </w:rPr>
              <w:t>書</w:t>
            </w:r>
          </w:p>
          <w:p w14:paraId="57B60CAA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17157C">
              <w:rPr>
                <w:rFonts w:ascii="標楷體" w:eastAsia="標楷體" w:hAnsi="標楷體"/>
              </w:rPr>
              <w:t>2.數位媒材</w:t>
            </w:r>
            <w:r>
              <w:rPr>
                <w:rFonts w:ascii="標楷體" w:eastAsia="標楷體" w:hAnsi="標楷體"/>
              </w:rPr>
              <w:t>（教學光碟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教學電子書、</w:t>
            </w:r>
            <w:r>
              <w:rPr>
                <w:rFonts w:ascii="標楷體" w:eastAsia="標楷體" w:hAnsi="標楷體" w:hint="eastAsia"/>
              </w:rPr>
              <w:t>補充影片</w:t>
            </w:r>
            <w:r>
              <w:rPr>
                <w:rFonts w:ascii="標楷體" w:eastAsia="標楷體" w:hAnsi="標楷體"/>
              </w:rPr>
              <w:t>）</w:t>
            </w:r>
            <w:r w:rsidRPr="0017157C">
              <w:rPr>
                <w:rFonts w:ascii="標楷體" w:eastAsia="標楷體" w:hAnsi="標楷體"/>
              </w:rPr>
              <w:t>及網路資源</w:t>
            </w:r>
          </w:p>
          <w:p w14:paraId="7E10B1B1" w14:textId="77777777" w:rsidR="00381C5E" w:rsidRPr="00786BA9" w:rsidRDefault="00381C5E" w:rsidP="001A007A">
            <w:pPr>
              <w:rPr>
                <w:rFonts w:ascii="標楷體" w:eastAsia="標楷體" w:hAnsi="標楷體"/>
                <w:szCs w:val="32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786BA9">
              <w:rPr>
                <w:rFonts w:ascii="標楷體" w:eastAsia="標楷體" w:hAnsi="標楷體"/>
                <w:szCs w:val="32"/>
              </w:rPr>
              <w:t>圖書館（室）及圖書教室</w:t>
            </w:r>
          </w:p>
          <w:p w14:paraId="617DCEA2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>
              <w:rPr>
                <w:rFonts w:ascii="標楷體" w:eastAsia="標楷體" w:hAnsi="標楷體"/>
                <w:szCs w:val="32"/>
              </w:rPr>
              <w:t>4.</w:t>
            </w:r>
            <w:r w:rsidRPr="00343042">
              <w:rPr>
                <w:rFonts w:ascii="標楷體" w:eastAsia="標楷體" w:hAnsi="標楷體"/>
                <w:szCs w:val="32"/>
              </w:rPr>
              <w:t>智慧（專科）教室（觸控白板、即時回饋系統）</w:t>
            </w:r>
          </w:p>
          <w:p w14:paraId="326CF618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1929B703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705E9BB8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二、教學方法</w:t>
            </w:r>
          </w:p>
          <w:p w14:paraId="7888D36F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（一）聆聽教學</w:t>
            </w:r>
          </w:p>
          <w:p w14:paraId="34243140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注重單元教材及隨機教學，並培養聆聽的良好態度。</w:t>
            </w:r>
          </w:p>
          <w:p w14:paraId="6B823BB0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指導兒童聽得</w:t>
            </w:r>
            <w:proofErr w:type="gramStart"/>
            <w:r w:rsidRPr="00430AA8">
              <w:rPr>
                <w:rFonts w:ascii="標楷體" w:eastAsia="標楷體" w:hAnsi="標楷體" w:hint="eastAsia"/>
              </w:rPr>
              <w:t>清楚、</w:t>
            </w:r>
            <w:proofErr w:type="gramEnd"/>
            <w:r w:rsidRPr="00430AA8">
              <w:rPr>
                <w:rFonts w:ascii="標楷體" w:eastAsia="標楷體" w:hAnsi="標楷體" w:hint="eastAsia"/>
              </w:rPr>
              <w:t>聽得正確，建立學習語言的基礎。</w:t>
            </w:r>
          </w:p>
          <w:p w14:paraId="7E38CE2A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指導聆聽要點，把握主旨、記住要點。</w:t>
            </w:r>
          </w:p>
          <w:p w14:paraId="644A0B94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聽與說結合，先聽後說，</w:t>
            </w:r>
            <w:proofErr w:type="gramStart"/>
            <w:r w:rsidRPr="00430AA8">
              <w:rPr>
                <w:rFonts w:ascii="標楷體" w:eastAsia="標楷體" w:hAnsi="標楷體" w:hint="eastAsia"/>
              </w:rPr>
              <w:t>再做聽與</w:t>
            </w:r>
            <w:proofErr w:type="gramEnd"/>
            <w:r w:rsidRPr="00430AA8">
              <w:rPr>
                <w:rFonts w:ascii="標楷體" w:eastAsia="標楷體" w:hAnsi="標楷體" w:hint="eastAsia"/>
              </w:rPr>
              <w:t>說交互練習。</w:t>
            </w:r>
          </w:p>
          <w:p w14:paraId="07AB2362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注重生活化、趣味化，並鼓勵隨時應用。</w:t>
            </w:r>
          </w:p>
          <w:p w14:paraId="4B790852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（二）說話教學</w:t>
            </w:r>
          </w:p>
          <w:p w14:paraId="7D410196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宜多做分組練習，使兒童敢說、有機會說，以達到溝通效果為目標。</w:t>
            </w:r>
          </w:p>
          <w:p w14:paraId="41E6C27D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說話宜按單元教材設計，循序漸進，並配合隨機教學，增加練習及應用機會。</w:t>
            </w:r>
          </w:p>
          <w:p w14:paraId="4CC01DEF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把握語音、詞彙、語調、句型等基本練習要領，並結合閱讀教材、視聽媒材等，進行多元教學。</w:t>
            </w:r>
          </w:p>
          <w:p w14:paraId="01494294" w14:textId="77777777" w:rsidR="00381C5E" w:rsidRPr="00430AA8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教學方式要生活化、趣味化，鼓勵學生勇於發表。</w:t>
            </w:r>
          </w:p>
          <w:p w14:paraId="728BD8B1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430AA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430AA8">
              <w:rPr>
                <w:rFonts w:ascii="標楷體" w:eastAsia="標楷體" w:hAnsi="標楷體" w:hint="eastAsia"/>
              </w:rPr>
              <w:t>培養說話負責任的態度。</w:t>
            </w:r>
          </w:p>
          <w:p w14:paraId="7A04EF97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（三）音標符號教學</w:t>
            </w:r>
          </w:p>
          <w:p w14:paraId="2A6871D0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宜靈活運用已熟習的注音符號教導兒童學習客語音標。</w:t>
            </w:r>
          </w:p>
          <w:p w14:paraId="03E2F914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從生活用語中，編列相關音標符號，按聲母、韻母、聲調的次序，讓兒童學會客語基本標音系統。</w:t>
            </w:r>
          </w:p>
          <w:p w14:paraId="357A36CE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利用手勢，指導聲調之高、中、低、升、降辨識，配合</w:t>
            </w:r>
            <w:proofErr w:type="gramStart"/>
            <w:r w:rsidRPr="00102B68">
              <w:rPr>
                <w:rFonts w:ascii="標楷體" w:eastAsia="標楷體" w:hAnsi="標楷體" w:hint="eastAsia"/>
              </w:rPr>
              <w:t>簡易調型符號</w:t>
            </w:r>
            <w:proofErr w:type="gramEnd"/>
            <w:r w:rsidRPr="00102B68">
              <w:rPr>
                <w:rFonts w:ascii="標楷體" w:eastAsia="標楷體" w:hAnsi="標楷體" w:hint="eastAsia"/>
              </w:rPr>
              <w:t>，熟習客語聲調。</w:t>
            </w:r>
          </w:p>
          <w:p w14:paraId="2C953BB4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利用符號，修正發音部位及發音方式。</w:t>
            </w:r>
          </w:p>
          <w:p w14:paraId="74202B13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利用童謠、山歌之歌譜，加上歌詞之標音，用唱歌學音標。</w:t>
            </w:r>
          </w:p>
          <w:p w14:paraId="11216B12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（四）遊戲教學</w:t>
            </w:r>
          </w:p>
          <w:p w14:paraId="4A154C0F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遊戲教學最能引起兒童的學習興趣，教師若能善用遊戲教學，必能達到事半功倍的效果，在遊戲教學時，建議能兼顧以下各點：</w:t>
            </w:r>
          </w:p>
          <w:p w14:paraId="2E13AFF8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把握主要學習的「語詞」或「語句」，融入遊戲中。</w:t>
            </w:r>
          </w:p>
          <w:p w14:paraId="445292BD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兒童全體活動，讓大家都有參與感。</w:t>
            </w:r>
          </w:p>
          <w:p w14:paraId="2ED427BD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遊戲中不斷重複練習「語詞」、「語句」，達到加深學習的效果。</w:t>
            </w:r>
          </w:p>
          <w:p w14:paraId="1C0557A7" w14:textId="77777777" w:rsidR="00381C5E" w:rsidRPr="00102B68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遊戲內容盡量提供兒童思考、創造的練習機會。</w:t>
            </w:r>
          </w:p>
          <w:p w14:paraId="14005AEB" w14:textId="77777777" w:rsidR="00381C5E" w:rsidRDefault="00381C5E" w:rsidP="001A007A">
            <w:pPr>
              <w:rPr>
                <w:rFonts w:ascii="標楷體" w:eastAsia="標楷體" w:hAnsi="標楷體"/>
              </w:rPr>
            </w:pPr>
            <w:r w:rsidRPr="00102B68"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 w:hint="eastAsia"/>
              </w:rPr>
              <w:t>.</w:t>
            </w:r>
            <w:r w:rsidRPr="00102B68">
              <w:rPr>
                <w:rFonts w:ascii="標楷體" w:eastAsia="標楷體" w:hAnsi="標楷體" w:hint="eastAsia"/>
              </w:rPr>
              <w:t>遊戲後給予鼓勵，增強兒童對語文遊戲的喜愛。</w:t>
            </w:r>
          </w:p>
          <w:p w14:paraId="6CAC9427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</w:p>
          <w:p w14:paraId="33BC9182" w14:textId="77777777" w:rsidR="00381C5E" w:rsidRPr="003D246F" w:rsidRDefault="00381C5E" w:rsidP="001A007A">
            <w:pPr>
              <w:rPr>
                <w:rFonts w:ascii="標楷體" w:eastAsia="標楷體" w:hAnsi="標楷體"/>
                <w:color w:val="000000" w:themeColor="text1"/>
                <w:szCs w:val="32"/>
              </w:rPr>
            </w:pPr>
            <w:r w:rsidRPr="003D246F">
              <w:rPr>
                <w:rFonts w:ascii="標楷體" w:eastAsia="標楷體" w:hAnsi="標楷體"/>
                <w:color w:val="000000" w:themeColor="text1"/>
                <w:szCs w:val="32"/>
              </w:rPr>
              <w:t>三、教學評量</w:t>
            </w:r>
          </w:p>
          <w:p w14:paraId="6426ED15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3D246F">
              <w:rPr>
                <w:rFonts w:ascii="標楷體" w:eastAsia="標楷體" w:hAnsi="標楷體" w:hint="eastAsia"/>
                <w:color w:val="000000"/>
              </w:rPr>
              <w:lastRenderedPageBreak/>
              <w:t>1.範圍包括學習</w:t>
            </w:r>
            <w:r w:rsidRPr="00C17409">
              <w:rPr>
                <w:rFonts w:ascii="標楷體" w:eastAsia="標楷體" w:hAnsi="標楷體" w:hint="eastAsia"/>
              </w:rPr>
              <w:t>表現與學習內容，並兼重核心素養培養。</w:t>
            </w:r>
          </w:p>
          <w:p w14:paraId="44623C0F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/>
              </w:rPr>
              <w:t>2.</w:t>
            </w:r>
            <w:r w:rsidRPr="00C17409">
              <w:rPr>
                <w:rFonts w:ascii="標楷體" w:eastAsia="標楷體" w:hAnsi="標楷體" w:hint="eastAsia"/>
              </w:rPr>
              <w:t>目的在了解學生的學習效能，並做為改進教學、促進學習的參考，因此評量包含「形成性評量」和「總結性評量」兩部分。前者用於平時教學活動中，主要在發現和診斷問題；後者則</w:t>
            </w:r>
            <w:proofErr w:type="gramStart"/>
            <w:r w:rsidRPr="00C17409">
              <w:rPr>
                <w:rFonts w:ascii="標楷體" w:eastAsia="標楷體" w:hAnsi="標楷體" w:hint="eastAsia"/>
              </w:rPr>
              <w:t>採</w:t>
            </w:r>
            <w:proofErr w:type="gramEnd"/>
            <w:r w:rsidRPr="00C17409">
              <w:rPr>
                <w:rFonts w:ascii="標楷體" w:eastAsia="標楷體" w:hAnsi="標楷體" w:hint="eastAsia"/>
              </w:rPr>
              <w:t>定期實施，旨在評定學習成效。</w:t>
            </w:r>
          </w:p>
          <w:p w14:paraId="07A6E7D7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3.</w:t>
            </w:r>
            <w:proofErr w:type="gramStart"/>
            <w:r w:rsidRPr="00C17409">
              <w:rPr>
                <w:rFonts w:ascii="標楷體" w:eastAsia="標楷體" w:hAnsi="標楷體" w:hint="eastAsia"/>
              </w:rPr>
              <w:t>採</w:t>
            </w:r>
            <w:proofErr w:type="gramEnd"/>
            <w:r w:rsidRPr="00C17409">
              <w:rPr>
                <w:rFonts w:ascii="標楷體" w:eastAsia="標楷體" w:hAnsi="標楷體" w:hint="eastAsia"/>
              </w:rPr>
              <w:t xml:space="preserve">多元評量方式，以情境對話式評量、表演評量、遊戲評量、態度評量、聽力評量、朗誦評量、歌曲演唱、影片欣賞、報告評量、實作評量、觀察及學習歷程檔案等方式為主，紙筆測驗為輔，藉此了解學生的學習情況，並做為教學人員調適教學之用。 </w:t>
            </w:r>
          </w:p>
          <w:p w14:paraId="2918D529" w14:textId="77777777" w:rsidR="00381C5E" w:rsidRPr="00C17409" w:rsidRDefault="00381C5E" w:rsidP="001A007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C17409">
              <w:rPr>
                <w:rFonts w:ascii="標楷體" w:eastAsia="標楷體" w:hAnsi="標楷體" w:hint="eastAsia"/>
              </w:rPr>
              <w:t>4.實施宜建立適當的</w:t>
            </w:r>
            <w:proofErr w:type="gramStart"/>
            <w:r w:rsidRPr="00C17409">
              <w:rPr>
                <w:rFonts w:ascii="標楷體" w:eastAsia="標楷體" w:hAnsi="標楷體" w:hint="eastAsia"/>
              </w:rPr>
              <w:t>規準</w:t>
            </w:r>
            <w:proofErr w:type="gramEnd"/>
            <w:r w:rsidRPr="00C17409">
              <w:rPr>
                <w:rFonts w:ascii="標楷體" w:eastAsia="標楷體" w:hAnsi="標楷體" w:hint="eastAsia"/>
              </w:rPr>
              <w:t>，使</w:t>
            </w:r>
            <w:proofErr w:type="gramStart"/>
            <w:r w:rsidRPr="00C17409">
              <w:rPr>
                <w:rFonts w:ascii="標楷體" w:eastAsia="標楷體" w:hAnsi="標楷體" w:hint="eastAsia"/>
              </w:rPr>
              <w:t>學生對客語文</w:t>
            </w:r>
            <w:proofErr w:type="gramEnd"/>
            <w:r w:rsidRPr="00C17409">
              <w:rPr>
                <w:rFonts w:ascii="標楷體" w:eastAsia="標楷體" w:hAnsi="標楷體" w:hint="eastAsia"/>
              </w:rPr>
              <w:t>的學習產生高度的興趣，同時維持基本的學習成就表現。</w:t>
            </w:r>
          </w:p>
          <w:p w14:paraId="38B64642" w14:textId="77777777" w:rsidR="00381C5E" w:rsidRPr="00C122FF" w:rsidRDefault="00381C5E" w:rsidP="001A007A">
            <w:pPr>
              <w:rPr>
                <w:rFonts w:ascii="標楷體" w:eastAsia="標楷體" w:hAnsi="標楷體"/>
                <w:color w:val="A6A6A6" w:themeColor="background1" w:themeShade="A6"/>
                <w:szCs w:val="32"/>
              </w:rPr>
            </w:pPr>
            <w:r w:rsidRPr="00C17409">
              <w:rPr>
                <w:rFonts w:ascii="標楷體" w:eastAsia="標楷體" w:hAnsi="標楷體" w:hint="eastAsia"/>
              </w:rPr>
              <w:t>5.評量後，教學人員宜依據相關資料自我省思、改善教學，以提升學生學習成效。</w:t>
            </w:r>
          </w:p>
        </w:tc>
      </w:tr>
    </w:tbl>
    <w:p w14:paraId="2572E0A9" w14:textId="77777777" w:rsidR="00C122FF" w:rsidRPr="006F5503" w:rsidRDefault="00C122FF" w:rsidP="00C122FF">
      <w:pPr>
        <w:rPr>
          <w:rFonts w:ascii="標楷體" w:eastAsia="標楷體" w:hAnsi="標楷體"/>
          <w:color w:val="000000" w:themeColor="text1"/>
          <w:szCs w:val="32"/>
        </w:rPr>
      </w:pPr>
    </w:p>
    <w:p w14:paraId="43217555" w14:textId="77777777" w:rsidR="00AE537B" w:rsidRPr="006B4BEC" w:rsidRDefault="00AE537B" w:rsidP="00892044">
      <w:pPr>
        <w:rPr>
          <w:rFonts w:ascii="標楷體" w:eastAsia="標楷體" w:hAnsi="標楷體"/>
          <w:color w:val="808080" w:themeColor="background1" w:themeShade="80"/>
          <w:szCs w:val="32"/>
        </w:rPr>
      </w:pPr>
    </w:p>
    <w:sectPr w:rsidR="00AE537B" w:rsidRPr="006B4BEC" w:rsidSect="00F719FE">
      <w:footerReference w:type="default" r:id="rId9"/>
      <w:pgSz w:w="11906" w:h="16838"/>
      <w:pgMar w:top="1134" w:right="1134" w:bottom="1134" w:left="1134" w:header="850" w:footer="85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90956" w14:textId="77777777" w:rsidR="00F719FE" w:rsidRDefault="00F719FE">
      <w:r>
        <w:separator/>
      </w:r>
    </w:p>
  </w:endnote>
  <w:endnote w:type="continuationSeparator" w:id="0">
    <w:p w14:paraId="5695DBB8" w14:textId="77777777" w:rsidR="00F719FE" w:rsidRDefault="00F71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台灣楷體">
    <w:panose1 w:val="02010604000101010101"/>
    <w:charset w:val="88"/>
    <w:family w:val="auto"/>
    <w:pitch w:val="variable"/>
    <w:sig w:usb0="A00000FF" w:usb1="78CFFC7B" w:usb2="04000016" w:usb3="00000000" w:csb0="0016019B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7A157C" w14:textId="77777777" w:rsidR="00801DD5" w:rsidRDefault="00801D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46F84" w14:textId="77777777" w:rsidR="00F719FE" w:rsidRDefault="00F719FE">
      <w:r>
        <w:separator/>
      </w:r>
    </w:p>
  </w:footnote>
  <w:footnote w:type="continuationSeparator" w:id="0">
    <w:p w14:paraId="5B051448" w14:textId="77777777" w:rsidR="00F719FE" w:rsidRDefault="00F71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96864"/>
    <w:multiLevelType w:val="multilevel"/>
    <w:tmpl w:val="099E7816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85A35E9"/>
    <w:multiLevelType w:val="hybridMultilevel"/>
    <w:tmpl w:val="2B164294"/>
    <w:lvl w:ilvl="0" w:tplc="641CEC86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FE29178">
      <w:start w:val="3"/>
      <w:numFmt w:val="taiwaneseCountingThousand"/>
      <w:lvlText w:val="%2、"/>
      <w:lvlJc w:val="left"/>
      <w:pPr>
        <w:ind w:left="960" w:hanging="480"/>
      </w:pPr>
      <w:rPr>
        <w:rFonts w:hint="default"/>
        <w:b w:val="0"/>
        <w:sz w:val="24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767797D"/>
    <w:multiLevelType w:val="hybridMultilevel"/>
    <w:tmpl w:val="D93663DA"/>
    <w:lvl w:ilvl="0" w:tplc="B07C271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22FEED2C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69183E60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A40896"/>
    <w:multiLevelType w:val="hybridMultilevel"/>
    <w:tmpl w:val="751875EA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206989030">
    <w:abstractNumId w:val="0"/>
  </w:num>
  <w:num w:numId="2" w16cid:durableId="1802918537">
    <w:abstractNumId w:val="3"/>
  </w:num>
  <w:num w:numId="3" w16cid:durableId="1870751974">
    <w:abstractNumId w:val="2"/>
  </w:num>
  <w:num w:numId="4" w16cid:durableId="85541750">
    <w:abstractNumId w:val="1"/>
  </w:num>
  <w:num w:numId="5" w16cid:durableId="1231889198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264400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72925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bordersDoNotSurroundHeader/>
  <w:bordersDoNotSurroundFooter/>
  <w:proofState w:grammar="clean"/>
  <w:defaultTabStop w:val="720"/>
  <w:characterSpacingControl w:val="doNotCompress"/>
  <w:hdrShapeDefaults>
    <o:shapedefaults v:ext="edit" spidmax="22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DD5"/>
    <w:rsid w:val="00066413"/>
    <w:rsid w:val="00087BA9"/>
    <w:rsid w:val="00093FE2"/>
    <w:rsid w:val="000A146F"/>
    <w:rsid w:val="000B5020"/>
    <w:rsid w:val="000C07BE"/>
    <w:rsid w:val="000C53F6"/>
    <w:rsid w:val="000D01D5"/>
    <w:rsid w:val="000E3B33"/>
    <w:rsid w:val="001050C4"/>
    <w:rsid w:val="00151C4A"/>
    <w:rsid w:val="00152961"/>
    <w:rsid w:val="00155DE0"/>
    <w:rsid w:val="00181EF4"/>
    <w:rsid w:val="00191AB3"/>
    <w:rsid w:val="001A4D95"/>
    <w:rsid w:val="001C6410"/>
    <w:rsid w:val="00202C09"/>
    <w:rsid w:val="00234AF4"/>
    <w:rsid w:val="002B3084"/>
    <w:rsid w:val="002C31A1"/>
    <w:rsid w:val="002F0B65"/>
    <w:rsid w:val="002F48A2"/>
    <w:rsid w:val="00352460"/>
    <w:rsid w:val="00360E9F"/>
    <w:rsid w:val="00370FE0"/>
    <w:rsid w:val="003731FA"/>
    <w:rsid w:val="003814E9"/>
    <w:rsid w:val="00381C5E"/>
    <w:rsid w:val="00390FFF"/>
    <w:rsid w:val="003A0D16"/>
    <w:rsid w:val="003C1C41"/>
    <w:rsid w:val="003D246F"/>
    <w:rsid w:val="003D4DF4"/>
    <w:rsid w:val="003E03A4"/>
    <w:rsid w:val="003F0D2C"/>
    <w:rsid w:val="00407245"/>
    <w:rsid w:val="00483FC3"/>
    <w:rsid w:val="004E685B"/>
    <w:rsid w:val="00523326"/>
    <w:rsid w:val="005A5402"/>
    <w:rsid w:val="005A5826"/>
    <w:rsid w:val="005B7292"/>
    <w:rsid w:val="005C4AEA"/>
    <w:rsid w:val="005D096C"/>
    <w:rsid w:val="005E3CFD"/>
    <w:rsid w:val="00602158"/>
    <w:rsid w:val="00603584"/>
    <w:rsid w:val="00604C65"/>
    <w:rsid w:val="00605FCB"/>
    <w:rsid w:val="00613A70"/>
    <w:rsid w:val="006758AE"/>
    <w:rsid w:val="006A188B"/>
    <w:rsid w:val="006A7937"/>
    <w:rsid w:val="006B4BEC"/>
    <w:rsid w:val="006E332A"/>
    <w:rsid w:val="006F5503"/>
    <w:rsid w:val="00745904"/>
    <w:rsid w:val="00793570"/>
    <w:rsid w:val="007A076B"/>
    <w:rsid w:val="007C428E"/>
    <w:rsid w:val="007E0F4A"/>
    <w:rsid w:val="00801DD5"/>
    <w:rsid w:val="008160E6"/>
    <w:rsid w:val="00833FAD"/>
    <w:rsid w:val="00840913"/>
    <w:rsid w:val="00892044"/>
    <w:rsid w:val="008A4171"/>
    <w:rsid w:val="008E3117"/>
    <w:rsid w:val="008E5BBE"/>
    <w:rsid w:val="00926A48"/>
    <w:rsid w:val="00943321"/>
    <w:rsid w:val="00970DFE"/>
    <w:rsid w:val="009A3FE3"/>
    <w:rsid w:val="009D0F95"/>
    <w:rsid w:val="009D2159"/>
    <w:rsid w:val="009E2F38"/>
    <w:rsid w:val="009F53FE"/>
    <w:rsid w:val="00A2407A"/>
    <w:rsid w:val="00A4203A"/>
    <w:rsid w:val="00A61B23"/>
    <w:rsid w:val="00A8671A"/>
    <w:rsid w:val="00AE537B"/>
    <w:rsid w:val="00B24121"/>
    <w:rsid w:val="00B4688B"/>
    <w:rsid w:val="00B51934"/>
    <w:rsid w:val="00B9305A"/>
    <w:rsid w:val="00BB3DC1"/>
    <w:rsid w:val="00BD5C3A"/>
    <w:rsid w:val="00C122FF"/>
    <w:rsid w:val="00C1561B"/>
    <w:rsid w:val="00C20069"/>
    <w:rsid w:val="00C85F7D"/>
    <w:rsid w:val="00CD2625"/>
    <w:rsid w:val="00CD49CF"/>
    <w:rsid w:val="00D06E42"/>
    <w:rsid w:val="00D1550F"/>
    <w:rsid w:val="00D31DDB"/>
    <w:rsid w:val="00DA36C0"/>
    <w:rsid w:val="00DB1BA6"/>
    <w:rsid w:val="00DC30CE"/>
    <w:rsid w:val="00E27F2E"/>
    <w:rsid w:val="00E848C8"/>
    <w:rsid w:val="00E96BA7"/>
    <w:rsid w:val="00ED2AFF"/>
    <w:rsid w:val="00EF73DF"/>
    <w:rsid w:val="00F21DF0"/>
    <w:rsid w:val="00F5322B"/>
    <w:rsid w:val="00F719FE"/>
    <w:rsid w:val="00F757EF"/>
    <w:rsid w:val="00F83B21"/>
    <w:rsid w:val="00F84B4A"/>
    <w:rsid w:val="00F940D9"/>
    <w:rsid w:val="00FA2B6F"/>
    <w:rsid w:val="00FD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6"/>
    <o:shapelayout v:ext="edit">
      <o:idmap v:ext="edit" data="2"/>
    </o:shapelayout>
  </w:shapeDefaults>
  <w:decimalSymbol w:val="."/>
  <w:listSeparator w:val=","/>
  <w14:docId w14:val="738508D9"/>
  <w15:docId w15:val="{B831CCA6-2AA5-4189-8C18-78BE634C8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C1B"/>
    <w:rPr>
      <w:rFonts w:eastAsia="新細明體"/>
    </w:rPr>
  </w:style>
  <w:style w:type="paragraph" w:styleId="1">
    <w:name w:val="heading 1"/>
    <w:basedOn w:val="a"/>
    <w:next w:val="a"/>
    <w:rsid w:val="000C53F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C53F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C53F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C53F6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0C53F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C53F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53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C53F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97F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97FA5"/>
    <w:rPr>
      <w:sz w:val="20"/>
      <w:szCs w:val="20"/>
    </w:rPr>
  </w:style>
  <w:style w:type="paragraph" w:styleId="a8">
    <w:name w:val="List Paragraph"/>
    <w:aliases w:val="12 20,List Paragraph,ME 1.1.1"/>
    <w:basedOn w:val="a"/>
    <w:link w:val="a9"/>
    <w:uiPriority w:val="34"/>
    <w:qFormat/>
    <w:rsid w:val="00EF7C1B"/>
    <w:pPr>
      <w:ind w:leftChars="200" w:left="480"/>
    </w:pPr>
  </w:style>
  <w:style w:type="character" w:customStyle="1" w:styleId="a9">
    <w:name w:val="清單段落 字元"/>
    <w:aliases w:val="12 20 字元,List Paragraph 字元,ME 1.1.1 字元"/>
    <w:link w:val="a8"/>
    <w:uiPriority w:val="34"/>
    <w:locked/>
    <w:rsid w:val="00EF7C1B"/>
    <w:rPr>
      <w:rFonts w:ascii="Times New Roman" w:eastAsia="新細明體" w:hAnsi="Times New Roman" w:cs="Times New Roman"/>
      <w:szCs w:val="24"/>
    </w:rPr>
  </w:style>
  <w:style w:type="paragraph" w:customStyle="1" w:styleId="20">
    <w:name w:val="2.表頭文字"/>
    <w:basedOn w:val="a"/>
    <w:rsid w:val="007F2869"/>
    <w:pPr>
      <w:jc w:val="center"/>
    </w:pPr>
    <w:rPr>
      <w:rFonts w:eastAsia="華康中圓體"/>
      <w:szCs w:val="20"/>
    </w:rPr>
  </w:style>
  <w:style w:type="paragraph" w:styleId="aa">
    <w:name w:val="Subtitle"/>
    <w:basedOn w:val="a"/>
    <w:next w:val="a"/>
    <w:rsid w:val="000C53F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"/>
    <w:rsid w:val="000C53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0C53F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1"/>
    <w:basedOn w:val="a1"/>
    <w:rsid w:val="005E3CFD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7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wo75HmyGL58Dwmv7+obITsFfFw==">AMUW2mVQUptF6CEEqs0vs0DszMELkQud5iX83ZDc4nVZPZTHN/rgKG2I8zCd+P34nJ+wc07qC6Cyh5Snm0WigWOdofU3YHp9NyaC0WJzX+8KP0fcNKySvknuIWNiC1dl+dmFr3spiCo0</go:docsCustomData>
</go:gDocsCustomXmlDataStorage>
</file>

<file path=customXml/itemProps1.xml><?xml version="1.0" encoding="utf-8"?>
<ds:datastoreItem xmlns:ds="http://schemas.openxmlformats.org/officeDocument/2006/customXml" ds:itemID="{04A019AD-1BD6-4D5C-895E-282E18B7C7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645</Words>
  <Characters>3682</Characters>
  <Application>Microsoft Office Word</Application>
  <DocSecurity>0</DocSecurity>
  <Lines>30</Lines>
  <Paragraphs>8</Paragraphs>
  <ScaleCrop>false</ScaleCrop>
  <Company>YGJPS</Company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365 KA</cp:lastModifiedBy>
  <cp:revision>12</cp:revision>
  <dcterms:created xsi:type="dcterms:W3CDTF">2022-05-18T03:07:00Z</dcterms:created>
  <dcterms:modified xsi:type="dcterms:W3CDTF">2024-05-10T03:18:00Z</dcterms:modified>
</cp:coreProperties>
</file>