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B5C87" w14:textId="34952C46" w:rsidR="00343672" w:rsidRPr="006C6BDA" w:rsidRDefault="00343672" w:rsidP="007E5825">
      <w:pPr>
        <w:snapToGrid w:val="0"/>
        <w:spacing w:line="300" w:lineRule="auto"/>
        <w:jc w:val="center"/>
        <w:rPr>
          <w:rFonts w:ascii="標楷體" w:eastAsia="標楷體" w:hAnsi="標楷體" w:cs="Segoe UI"/>
          <w:b/>
          <w:color w:val="212529"/>
          <w:sz w:val="28"/>
          <w:szCs w:val="32"/>
        </w:rPr>
      </w:pPr>
      <w:bookmarkStart w:id="0" w:name="教學進度總表"/>
      <w:r w:rsidRPr="006C6BDA">
        <w:rPr>
          <w:rFonts w:ascii="標楷體" w:eastAsia="標楷體" w:hAnsi="標楷體" w:cs="Times New Roman" w:hint="eastAsia"/>
          <w:b/>
          <w:sz w:val="32"/>
          <w:szCs w:val="24"/>
        </w:rPr>
        <w:t>彰化</w:t>
      </w:r>
      <w:r w:rsidR="00C46D02">
        <w:rPr>
          <w:rFonts w:ascii="標楷體" w:eastAsia="標楷體" w:hAnsi="標楷體" w:cs="Times New Roman" w:hint="eastAsia"/>
          <w:b/>
          <w:sz w:val="32"/>
          <w:szCs w:val="24"/>
        </w:rPr>
        <w:t>縣</w:t>
      </w:r>
      <w:r w:rsidRPr="006C6BDA">
        <w:rPr>
          <w:rFonts w:ascii="標楷體" w:eastAsia="標楷體" w:hAnsi="標楷體" w:cs="Times New Roman" w:hint="eastAsia"/>
          <w:b/>
          <w:sz w:val="32"/>
          <w:szCs w:val="24"/>
        </w:rPr>
        <w:t>縣立</w:t>
      </w:r>
      <w:r w:rsidR="00C46D02" w:rsidRPr="00471200">
        <w:rPr>
          <w:rFonts w:ascii="標楷體" w:eastAsia="標楷體" w:hAnsi="標楷體" w:hint="eastAsia"/>
          <w:sz w:val="32"/>
          <w:szCs w:val="32"/>
        </w:rPr>
        <w:t>○○</w:t>
      </w:r>
      <w:r w:rsidRPr="006C6BDA">
        <w:rPr>
          <w:rFonts w:ascii="標楷體" w:eastAsia="標楷體" w:hAnsi="標楷體" w:cs="Times New Roman" w:hint="eastAsia"/>
          <w:b/>
          <w:sz w:val="32"/>
          <w:szCs w:val="24"/>
        </w:rPr>
        <w:t>國民小學</w:t>
      </w:r>
      <w:r w:rsidR="00C46D02">
        <w:rPr>
          <w:rFonts w:ascii="標楷體" w:eastAsia="標楷體" w:hAnsi="標楷體" w:cs="Times New Roman" w:hint="eastAsia"/>
          <w:b/>
          <w:sz w:val="32"/>
          <w:szCs w:val="24"/>
        </w:rPr>
        <w:t xml:space="preserve">   </w:t>
      </w:r>
      <w:r w:rsidRPr="006C6BDA">
        <w:rPr>
          <w:rFonts w:ascii="標楷體" w:eastAsia="標楷體" w:hAnsi="標楷體" w:cs="Times New Roman" w:hint="eastAsia"/>
          <w:b/>
          <w:sz w:val="32"/>
          <w:szCs w:val="24"/>
        </w:rPr>
        <w:t>1</w:t>
      </w:r>
      <w:r w:rsidR="007E5825">
        <w:rPr>
          <w:rFonts w:ascii="標楷體" w:eastAsia="標楷體" w:hAnsi="標楷體" w:cs="Times New Roman" w:hint="eastAsia"/>
          <w:b/>
          <w:sz w:val="32"/>
          <w:szCs w:val="24"/>
        </w:rPr>
        <w:t>1</w:t>
      </w:r>
      <w:r w:rsidR="00985518">
        <w:rPr>
          <w:rFonts w:ascii="標楷體" w:eastAsia="標楷體" w:hAnsi="標楷體" w:cs="Times New Roman" w:hint="eastAsia"/>
          <w:b/>
          <w:sz w:val="32"/>
          <w:szCs w:val="24"/>
        </w:rPr>
        <w:t>3</w:t>
      </w:r>
      <w:r w:rsidRPr="006C6BDA">
        <w:rPr>
          <w:rFonts w:ascii="標楷體" w:eastAsia="標楷體" w:hAnsi="標楷體" w:cs="Times New Roman" w:hint="eastAsia"/>
          <w:b/>
          <w:sz w:val="32"/>
          <w:szCs w:val="24"/>
        </w:rPr>
        <w:t>學年度第</w:t>
      </w:r>
      <w:r w:rsidRPr="006C6BDA">
        <w:rPr>
          <w:rFonts w:ascii="標楷體" w:eastAsia="標楷體" w:hAnsi="標楷體" w:cs="新細明體" w:hint="eastAsia"/>
          <w:b/>
          <w:sz w:val="32"/>
          <w:szCs w:val="24"/>
          <w:u w:val="single"/>
        </w:rPr>
        <w:t xml:space="preserve"> </w:t>
      </w:r>
      <w:r w:rsidRPr="006C6BDA">
        <w:rPr>
          <w:rFonts w:ascii="標楷體" w:eastAsia="標楷體" w:hAnsi="標楷體" w:cs="Times New Roman" w:hint="eastAsia"/>
          <w:b/>
          <w:sz w:val="32"/>
          <w:szCs w:val="24"/>
          <w:u w:val="single"/>
        </w:rPr>
        <w:t>一</w:t>
      </w:r>
      <w:r w:rsidRPr="006C6BDA">
        <w:rPr>
          <w:rFonts w:ascii="標楷體" w:eastAsia="標楷體" w:hAnsi="標楷體" w:cs="新細明體" w:hint="eastAsia"/>
          <w:b/>
          <w:sz w:val="32"/>
          <w:szCs w:val="24"/>
          <w:u w:val="single"/>
        </w:rPr>
        <w:t xml:space="preserve"> </w:t>
      </w:r>
      <w:r w:rsidRPr="006C6BDA">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011812">
        <w:rPr>
          <w:rFonts w:ascii="標楷體" w:eastAsia="標楷體" w:hAnsi="標楷體" w:cs="Times New Roman" w:hint="eastAsia"/>
          <w:b/>
          <w:sz w:val="32"/>
          <w:szCs w:val="24"/>
          <w:u w:val="single"/>
        </w:rPr>
        <w:t>六</w:t>
      </w:r>
      <w:r w:rsidR="00CA6540">
        <w:rPr>
          <w:rFonts w:ascii="標楷體" w:eastAsia="標楷體" w:hAnsi="標楷體" w:cs="Times New Roman" w:hint="eastAsia"/>
          <w:b/>
          <w:sz w:val="32"/>
          <w:szCs w:val="24"/>
          <w:u w:val="single"/>
        </w:rPr>
        <w:t xml:space="preserve"> </w:t>
      </w:r>
      <w:r w:rsidRPr="006C6BDA">
        <w:rPr>
          <w:rFonts w:ascii="標楷體" w:eastAsia="標楷體" w:hAnsi="標楷體" w:cs="Times New Roman" w:hint="eastAsia"/>
          <w:b/>
          <w:sz w:val="32"/>
          <w:szCs w:val="24"/>
        </w:rPr>
        <w:t>年級</w:t>
      </w:r>
      <w:r w:rsidRPr="006C6BDA">
        <w:rPr>
          <w:rFonts w:ascii="標楷體" w:eastAsia="標楷體" w:hAnsi="標楷體" w:cs="Times New Roman"/>
          <w:b/>
          <w:sz w:val="32"/>
          <w:szCs w:val="24"/>
          <w:u w:val="single"/>
        </w:rPr>
        <w:t xml:space="preserve"> </w:t>
      </w:r>
      <w:r w:rsidR="009F7554">
        <w:rPr>
          <w:rFonts w:ascii="標楷體" w:eastAsia="標楷體" w:hAnsi="標楷體" w:cs="Times New Roman" w:hint="eastAsia"/>
          <w:b/>
          <w:sz w:val="32"/>
          <w:szCs w:val="24"/>
          <w:u w:val="single"/>
        </w:rPr>
        <w:t xml:space="preserve"> </w:t>
      </w:r>
      <w:r w:rsidRPr="006C6BDA">
        <w:rPr>
          <w:rFonts w:ascii="標楷體" w:eastAsia="標楷體" w:hAnsi="標楷體" w:cs="Times New Roman"/>
          <w:b/>
          <w:sz w:val="32"/>
          <w:szCs w:val="24"/>
          <w:u w:val="single"/>
        </w:rPr>
        <w:t xml:space="preserve"> </w:t>
      </w:r>
      <w:r w:rsidRPr="006C6BDA">
        <w:rPr>
          <w:rFonts w:ascii="標楷體" w:eastAsia="標楷體" w:hAnsi="標楷體" w:cs="Times New Roman" w:hint="eastAsia"/>
          <w:b/>
          <w:sz w:val="32"/>
          <w:szCs w:val="24"/>
        </w:rPr>
        <w:t>領域</w:t>
      </w:r>
      <w:r w:rsidRPr="006C6BDA">
        <w:rPr>
          <w:rFonts w:ascii="標楷體" w:eastAsia="標楷體" w:hAnsi="標楷體" w:cs="Segoe UI"/>
          <w:b/>
          <w:color w:val="212529"/>
          <w:sz w:val="32"/>
          <w:szCs w:val="32"/>
        </w:rPr>
        <w:t>／科目課程（部定課程）</w:t>
      </w:r>
    </w:p>
    <w:p w14:paraId="4D897D5C" w14:textId="77777777" w:rsidR="00343672" w:rsidRPr="006C6BDA" w:rsidRDefault="00343672" w:rsidP="007E5825">
      <w:pPr>
        <w:snapToGrid w:val="0"/>
        <w:spacing w:line="300" w:lineRule="auto"/>
        <w:ind w:firstLine="23"/>
        <w:rPr>
          <w:rFonts w:ascii="標楷體" w:eastAsia="標楷體" w:hAnsi="標楷體" w:cs="Times New Roman"/>
          <w:b/>
          <w:color w:val="FF0000"/>
          <w:szCs w:val="24"/>
        </w:rPr>
      </w:pPr>
      <w:r w:rsidRPr="006C6BDA">
        <w:rPr>
          <w:rFonts w:ascii="標楷體" w:eastAsia="標楷體" w:hAnsi="標楷體" w:cs="Times New Roman" w:hint="eastAsia"/>
          <w:b/>
          <w:szCs w:val="24"/>
        </w:rPr>
        <w:t>5、各年級領域學習課程計畫</w:t>
      </w:r>
      <w:r w:rsidRPr="006C6BDA">
        <w:rPr>
          <w:rFonts w:ascii="標楷體" w:eastAsia="標楷體" w:hAnsi="標楷體" w:cs="Times New Roman" w:hint="eastAsia"/>
          <w:b/>
          <w:color w:val="FF0000"/>
          <w:szCs w:val="24"/>
        </w:rPr>
        <w:t>(5-1 5-2 5-3以一個檔上傳同一區域)</w:t>
      </w:r>
    </w:p>
    <w:p w14:paraId="2E9B15DA"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0EA22776"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5-2各年級各領域/科目課程計畫適合學生之能力、興趣和動機，提供學生練習、體驗思考探索整合之充分機會。</w:t>
      </w:r>
    </w:p>
    <w:p w14:paraId="7DD0967B" w14:textId="77777777" w:rsidR="00343672" w:rsidRPr="006C6BDA" w:rsidRDefault="00343672" w:rsidP="00343672">
      <w:pPr>
        <w:snapToGrid w:val="0"/>
        <w:spacing w:line="300" w:lineRule="auto"/>
        <w:ind w:leftChars="100" w:left="480" w:hangingChars="100" w:hanging="240"/>
        <w:rPr>
          <w:rFonts w:ascii="標楷體" w:eastAsia="標楷體" w:hAnsi="標楷體" w:cs="Times New Roman"/>
          <w:color w:val="000000"/>
        </w:rPr>
      </w:pPr>
      <w:r w:rsidRPr="006C6BDA">
        <w:rPr>
          <w:rFonts w:ascii="標楷體" w:eastAsia="標楷體" w:hAnsi="標楷體" w:cs="Times New Roman" w:hint="eastAsia"/>
          <w:b/>
          <w:szCs w:val="24"/>
        </w:rPr>
        <w:t>5-3議題融入(七大或19項)且內涵適合單元/主題內容</w:t>
      </w:r>
      <w:bookmarkEnd w:id="0"/>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186"/>
        <w:gridCol w:w="784"/>
        <w:gridCol w:w="238"/>
        <w:gridCol w:w="448"/>
        <w:gridCol w:w="1582"/>
        <w:gridCol w:w="112"/>
        <w:gridCol w:w="1232"/>
        <w:gridCol w:w="357"/>
        <w:gridCol w:w="690"/>
        <w:gridCol w:w="1436"/>
        <w:gridCol w:w="1559"/>
        <w:gridCol w:w="3100"/>
        <w:gridCol w:w="851"/>
        <w:gridCol w:w="1294"/>
      </w:tblGrid>
      <w:tr w:rsidR="009A0F0A" w:rsidRPr="004865F4" w14:paraId="72C7A379" w14:textId="77777777" w:rsidTr="00C46D02">
        <w:trPr>
          <w:trHeight w:val="530"/>
        </w:trPr>
        <w:tc>
          <w:tcPr>
            <w:tcW w:w="1970" w:type="dxa"/>
            <w:gridSpan w:val="2"/>
            <w:shd w:val="clear" w:color="auto" w:fill="D9D9D9" w:themeFill="background1" w:themeFillShade="D9"/>
            <w:vAlign w:val="center"/>
          </w:tcPr>
          <w:p w14:paraId="4629EADD"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教材版本</w:t>
            </w:r>
          </w:p>
        </w:tc>
        <w:tc>
          <w:tcPr>
            <w:tcW w:w="2268" w:type="dxa"/>
            <w:gridSpan w:val="3"/>
            <w:tcBorders>
              <w:bottom w:val="single" w:sz="2" w:space="0" w:color="auto"/>
            </w:tcBorders>
            <w:vAlign w:val="center"/>
          </w:tcPr>
          <w:p w14:paraId="5123F5A1" w14:textId="77777777" w:rsidR="00E32907" w:rsidRPr="004865F4" w:rsidRDefault="0037569A" w:rsidP="00960F5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gridSpan w:val="3"/>
            <w:tcBorders>
              <w:bottom w:val="single" w:sz="2" w:space="0" w:color="auto"/>
            </w:tcBorders>
            <w:shd w:val="clear" w:color="auto" w:fill="D9D9D9" w:themeFill="background1" w:themeFillShade="D9"/>
            <w:vAlign w:val="center"/>
          </w:tcPr>
          <w:p w14:paraId="6B92F70E"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實施年級</w:t>
            </w:r>
          </w:p>
          <w:p w14:paraId="001CBE90" w14:textId="77777777" w:rsidR="006E0AB6" w:rsidRPr="004865F4" w:rsidRDefault="006E0AB6"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69C75222" w14:textId="29123ACB" w:rsidR="00E32907" w:rsidRPr="003D5FBA" w:rsidRDefault="00011812" w:rsidP="003D5FBA">
            <w:pPr>
              <w:jc w:val="center"/>
              <w:rPr>
                <w:rFonts w:ascii="標楷體" w:eastAsia="標楷體" w:hAnsi="標楷體" w:cs="Times New Roman"/>
                <w:color w:val="000000"/>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1EA6C88F"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7F68CE84" w14:textId="6533C24D" w:rsidR="00E32907" w:rsidRPr="004865F4" w:rsidRDefault="0037569A" w:rsidP="00E00AB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985518">
              <w:rPr>
                <w:rFonts w:ascii="標楷體" w:eastAsia="標楷體" w:hAnsi="標楷體" w:cs="Times New Roman" w:hint="eastAsia"/>
                <w:color w:val="000000"/>
                <w:sz w:val="20"/>
                <w:szCs w:val="20"/>
              </w:rPr>
              <w:t>2</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7E3567" w:rsidRPr="004865F4" w14:paraId="721A12A0" w14:textId="77777777" w:rsidTr="00C46D02">
        <w:trPr>
          <w:trHeight w:val="994"/>
        </w:trPr>
        <w:tc>
          <w:tcPr>
            <w:tcW w:w="1970" w:type="dxa"/>
            <w:gridSpan w:val="2"/>
            <w:shd w:val="clear" w:color="auto" w:fill="D9D9D9" w:themeFill="background1" w:themeFillShade="D9"/>
            <w:vAlign w:val="center"/>
          </w:tcPr>
          <w:p w14:paraId="6FD74D2B" w14:textId="77777777" w:rsidR="007E3567" w:rsidRPr="004865F4" w:rsidRDefault="007E3567" w:rsidP="007E3567">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課程目標</w:t>
            </w:r>
          </w:p>
        </w:tc>
        <w:tc>
          <w:tcPr>
            <w:tcW w:w="12899" w:type="dxa"/>
            <w:gridSpan w:val="12"/>
            <w:vAlign w:val="center"/>
          </w:tcPr>
          <w:p w14:paraId="24BCD285" w14:textId="77777777" w:rsidR="00A321F0" w:rsidRPr="00A321F0" w:rsidRDefault="00A321F0" w:rsidP="00A321F0">
            <w:pPr>
              <w:rPr>
                <w:rFonts w:ascii="標楷體" w:eastAsia="標楷體" w:hAnsi="標楷體"/>
              </w:rPr>
            </w:pPr>
            <w:r w:rsidRPr="00A321F0">
              <w:rPr>
                <w:rFonts w:ascii="標楷體" w:eastAsia="標楷體" w:hAnsi="標楷體" w:hint="eastAsia"/>
              </w:rPr>
              <w:t>1.能簡單說出事件發生的過程及結果，並能寫出關鍵語詞。</w:t>
            </w:r>
          </w:p>
          <w:p w14:paraId="7AE5093C" w14:textId="77777777" w:rsidR="00A321F0" w:rsidRPr="00A321F0" w:rsidRDefault="00A321F0" w:rsidP="00A321F0">
            <w:pPr>
              <w:rPr>
                <w:rFonts w:ascii="標楷體" w:eastAsia="標楷體" w:hAnsi="標楷體"/>
              </w:rPr>
            </w:pPr>
            <w:r w:rsidRPr="00A321F0">
              <w:rPr>
                <w:rFonts w:ascii="標楷體" w:eastAsia="標楷體" w:hAnsi="標楷體" w:hint="eastAsia"/>
              </w:rPr>
              <w:t>2.能以閩南語說出事件的發生、經過、結果。</w:t>
            </w:r>
          </w:p>
          <w:p w14:paraId="3FA04998" w14:textId="77777777" w:rsidR="00A321F0" w:rsidRPr="00A321F0" w:rsidRDefault="00A321F0" w:rsidP="00A321F0">
            <w:pPr>
              <w:rPr>
                <w:rFonts w:ascii="標楷體" w:eastAsia="標楷體" w:hAnsi="標楷體"/>
              </w:rPr>
            </w:pPr>
            <w:r w:rsidRPr="00A321F0">
              <w:rPr>
                <w:rFonts w:ascii="標楷體" w:eastAsia="標楷體" w:hAnsi="標楷體" w:hint="eastAsia"/>
              </w:rPr>
              <w:t>3.能分辨方音差異，並正確唸讀入聲韻尾。</w:t>
            </w:r>
          </w:p>
          <w:p w14:paraId="03341D5F" w14:textId="77777777" w:rsidR="00A321F0" w:rsidRPr="00A321F0" w:rsidRDefault="00A321F0" w:rsidP="00A321F0">
            <w:pPr>
              <w:rPr>
                <w:rFonts w:ascii="標楷體" w:eastAsia="標楷體" w:hAnsi="標楷體"/>
              </w:rPr>
            </w:pPr>
            <w:r w:rsidRPr="00A321F0">
              <w:rPr>
                <w:rFonts w:ascii="標楷體" w:eastAsia="標楷體" w:hAnsi="標楷體" w:hint="eastAsia"/>
              </w:rPr>
              <w:t>4.能透過閩南語文的閱讀，學習面對問題時應冷靜以對。</w:t>
            </w:r>
          </w:p>
          <w:p w14:paraId="01576E21" w14:textId="77777777" w:rsidR="00A321F0" w:rsidRPr="00A321F0" w:rsidRDefault="00A321F0" w:rsidP="00A321F0">
            <w:pPr>
              <w:rPr>
                <w:rFonts w:ascii="標楷體" w:eastAsia="標楷體" w:hAnsi="標楷體"/>
              </w:rPr>
            </w:pPr>
            <w:r w:rsidRPr="00A321F0">
              <w:rPr>
                <w:rFonts w:ascii="標楷體" w:eastAsia="標楷體" w:hAnsi="標楷體" w:hint="eastAsia"/>
              </w:rPr>
              <w:t>5.能運用所學習的閩南語，練習寫小日記。</w:t>
            </w:r>
          </w:p>
          <w:p w14:paraId="12288657" w14:textId="77777777" w:rsidR="00A321F0" w:rsidRPr="00A321F0" w:rsidRDefault="00A321F0" w:rsidP="00A321F0">
            <w:pPr>
              <w:rPr>
                <w:rFonts w:ascii="標楷體" w:eastAsia="標楷體" w:hAnsi="標楷體"/>
              </w:rPr>
            </w:pPr>
            <w:r w:rsidRPr="00A321F0">
              <w:rPr>
                <w:rFonts w:ascii="標楷體" w:eastAsia="標楷體" w:hAnsi="標楷體" w:hint="eastAsia"/>
              </w:rPr>
              <w:t>6.能正確讀出本課課文，並了解課文文意。</w:t>
            </w:r>
          </w:p>
          <w:p w14:paraId="37B6715F" w14:textId="77777777" w:rsidR="00A321F0" w:rsidRPr="00A321F0" w:rsidRDefault="00A321F0" w:rsidP="00A321F0">
            <w:pPr>
              <w:rPr>
                <w:rFonts w:ascii="標楷體" w:eastAsia="標楷體" w:hAnsi="標楷體"/>
              </w:rPr>
            </w:pPr>
            <w:r w:rsidRPr="00A321F0">
              <w:rPr>
                <w:rFonts w:ascii="標楷體" w:eastAsia="標楷體" w:hAnsi="標楷體" w:hint="eastAsia"/>
              </w:rPr>
              <w:t>7.能根據課本所列的題目，進行課文深究的討論與發表。</w:t>
            </w:r>
          </w:p>
          <w:p w14:paraId="6D2811F2" w14:textId="77777777" w:rsidR="00A321F0" w:rsidRPr="00A321F0" w:rsidRDefault="00A321F0" w:rsidP="00A321F0">
            <w:pPr>
              <w:rPr>
                <w:rFonts w:ascii="標楷體" w:eastAsia="標楷體" w:hAnsi="標楷體"/>
              </w:rPr>
            </w:pPr>
            <w:r w:rsidRPr="00A321F0">
              <w:rPr>
                <w:rFonts w:ascii="標楷體" w:eastAsia="標楷體" w:hAnsi="標楷體" w:hint="eastAsia"/>
              </w:rPr>
              <w:t>8.能說出課本所列十個數字的文讀，並於生活中運用。</w:t>
            </w:r>
          </w:p>
          <w:p w14:paraId="35456B6C" w14:textId="77777777" w:rsidR="00A321F0" w:rsidRPr="00A321F0" w:rsidRDefault="00A321F0" w:rsidP="00A321F0">
            <w:pPr>
              <w:rPr>
                <w:rFonts w:ascii="標楷體" w:eastAsia="標楷體" w:hAnsi="標楷體"/>
              </w:rPr>
            </w:pPr>
            <w:r w:rsidRPr="00A321F0">
              <w:rPr>
                <w:rFonts w:ascii="標楷體" w:eastAsia="標楷體" w:hAnsi="標楷體" w:hint="eastAsia"/>
              </w:rPr>
              <w:t>9.能進行「……敢會使……？」、「……煞……」的句型練習。</w:t>
            </w:r>
          </w:p>
          <w:p w14:paraId="4336E779" w14:textId="77777777" w:rsidR="00A321F0" w:rsidRPr="00A321F0" w:rsidRDefault="00A321F0" w:rsidP="00A321F0">
            <w:pPr>
              <w:rPr>
                <w:rFonts w:ascii="標楷體" w:eastAsia="標楷體" w:hAnsi="標楷體"/>
              </w:rPr>
            </w:pPr>
            <w:r w:rsidRPr="00A321F0">
              <w:rPr>
                <w:rFonts w:ascii="標楷體" w:eastAsia="標楷體" w:hAnsi="標楷體" w:hint="eastAsia"/>
              </w:rPr>
              <w:t>10.能學會舌尖入聲韻尾，並完成其後的標音符號學習。</w:t>
            </w:r>
          </w:p>
          <w:p w14:paraId="2C5AF39C" w14:textId="77777777" w:rsidR="00A321F0" w:rsidRPr="00A321F0" w:rsidRDefault="00A321F0" w:rsidP="00A321F0">
            <w:pPr>
              <w:rPr>
                <w:rFonts w:ascii="標楷體" w:eastAsia="標楷體" w:hAnsi="標楷體"/>
              </w:rPr>
            </w:pPr>
            <w:r w:rsidRPr="00A321F0">
              <w:rPr>
                <w:rFonts w:ascii="標楷體" w:eastAsia="標楷體" w:hAnsi="標楷體" w:hint="eastAsia"/>
              </w:rPr>
              <w:t>11.能簡單說出傳說故事的內容，並能寫出關鍵語詞。</w:t>
            </w:r>
          </w:p>
          <w:p w14:paraId="38407BAB" w14:textId="77777777" w:rsidR="00A321F0" w:rsidRPr="00A321F0" w:rsidRDefault="00A321F0" w:rsidP="00A321F0">
            <w:pPr>
              <w:rPr>
                <w:rFonts w:ascii="標楷體" w:eastAsia="標楷體" w:hAnsi="標楷體"/>
              </w:rPr>
            </w:pPr>
            <w:r w:rsidRPr="00A321F0">
              <w:rPr>
                <w:rFonts w:ascii="標楷體" w:eastAsia="標楷體" w:hAnsi="標楷體" w:hint="eastAsia"/>
              </w:rPr>
              <w:t>12能以事件排序學習策略，進行文本理解並開展想像力。</w:t>
            </w:r>
          </w:p>
          <w:p w14:paraId="1CD51A5A" w14:textId="77777777" w:rsidR="00A321F0" w:rsidRPr="00A321F0" w:rsidRDefault="00A321F0" w:rsidP="00A321F0">
            <w:pPr>
              <w:rPr>
                <w:rFonts w:ascii="標楷體" w:eastAsia="標楷體" w:hAnsi="標楷體"/>
              </w:rPr>
            </w:pPr>
            <w:r w:rsidRPr="00A321F0">
              <w:rPr>
                <w:rFonts w:ascii="標楷體" w:eastAsia="標楷體" w:hAnsi="標楷體" w:hint="eastAsia"/>
              </w:rPr>
              <w:t>13.能透過閩南語文的閱讀，認識在地民間文學作品。</w:t>
            </w:r>
          </w:p>
          <w:p w14:paraId="3660B042" w14:textId="77777777" w:rsidR="00A321F0" w:rsidRPr="00A321F0" w:rsidRDefault="00A321F0" w:rsidP="00A321F0">
            <w:pPr>
              <w:rPr>
                <w:rFonts w:ascii="標楷體" w:eastAsia="標楷體" w:hAnsi="標楷體"/>
              </w:rPr>
            </w:pPr>
            <w:r w:rsidRPr="00A321F0">
              <w:rPr>
                <w:rFonts w:ascii="標楷體" w:eastAsia="標楷體" w:hAnsi="標楷體" w:hint="eastAsia"/>
              </w:rPr>
              <w:t>14.能經由閱讀理解策略，進行系統思考。</w:t>
            </w:r>
          </w:p>
          <w:p w14:paraId="3656AB58" w14:textId="77777777" w:rsidR="00A321F0" w:rsidRPr="00A321F0" w:rsidRDefault="00A321F0" w:rsidP="00A321F0">
            <w:pPr>
              <w:rPr>
                <w:rFonts w:ascii="標楷體" w:eastAsia="標楷體" w:hAnsi="標楷體"/>
              </w:rPr>
            </w:pPr>
            <w:r w:rsidRPr="00A321F0">
              <w:rPr>
                <w:rFonts w:ascii="標楷體" w:eastAsia="標楷體" w:hAnsi="標楷體" w:hint="eastAsia"/>
              </w:rPr>
              <w:t>15.能說出課本所列基本分數及度量衡的語詞，並於生活中運用。</w:t>
            </w:r>
          </w:p>
          <w:p w14:paraId="35F820DE" w14:textId="77777777" w:rsidR="00A321F0" w:rsidRPr="00A321F0" w:rsidRDefault="00A321F0" w:rsidP="00A321F0">
            <w:pPr>
              <w:rPr>
                <w:rFonts w:ascii="標楷體" w:eastAsia="標楷體" w:hAnsi="標楷體"/>
              </w:rPr>
            </w:pPr>
            <w:r w:rsidRPr="00A321F0">
              <w:rPr>
                <w:rFonts w:ascii="標楷體" w:eastAsia="標楷體" w:hAnsi="標楷體" w:hint="eastAsia"/>
              </w:rPr>
              <w:t>16.能說出課本所列的兩句俗語。</w:t>
            </w:r>
          </w:p>
          <w:p w14:paraId="6A2A415A" w14:textId="0B11AC95" w:rsidR="007E3567" w:rsidRPr="00A27BBC" w:rsidRDefault="00A321F0" w:rsidP="00A321F0">
            <w:pPr>
              <w:spacing w:line="0" w:lineRule="atLeast"/>
              <w:rPr>
                <w:rFonts w:ascii="標楷體" w:eastAsia="標楷體" w:hAnsi="標楷體" w:cs="Times New Roman"/>
                <w:szCs w:val="24"/>
              </w:rPr>
            </w:pPr>
            <w:r w:rsidRPr="00A321F0">
              <w:rPr>
                <w:rFonts w:ascii="標楷體" w:eastAsia="標楷體" w:hAnsi="標楷體" w:hint="eastAsia"/>
              </w:rPr>
              <w:t>17.能夠複習本學期所學的語詞與句型。</w:t>
            </w:r>
          </w:p>
        </w:tc>
      </w:tr>
      <w:tr w:rsidR="007E3567" w:rsidRPr="004865F4" w14:paraId="346B92E4" w14:textId="77777777" w:rsidTr="004D5757">
        <w:trPr>
          <w:trHeight w:val="995"/>
        </w:trPr>
        <w:tc>
          <w:tcPr>
            <w:tcW w:w="1970" w:type="dxa"/>
            <w:gridSpan w:val="2"/>
            <w:shd w:val="clear" w:color="auto" w:fill="D9D9D9" w:themeFill="background1" w:themeFillShade="D9"/>
            <w:vAlign w:val="center"/>
          </w:tcPr>
          <w:p w14:paraId="6D498AC5" w14:textId="77777777" w:rsidR="007E3567" w:rsidRPr="004865F4" w:rsidRDefault="007E3567" w:rsidP="007E3567">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lastRenderedPageBreak/>
              <w:t>領域</w:t>
            </w:r>
            <w:r w:rsidRPr="004865F4">
              <w:rPr>
                <w:rFonts w:ascii="標楷體" w:eastAsia="標楷體" w:hAnsi="標楷體" w:hint="eastAsia"/>
                <w:color w:val="000000" w:themeColor="text1"/>
                <w:sz w:val="20"/>
                <w:szCs w:val="20"/>
              </w:rPr>
              <w:t>核心素養</w:t>
            </w:r>
          </w:p>
        </w:tc>
        <w:tc>
          <w:tcPr>
            <w:tcW w:w="12899" w:type="dxa"/>
            <w:gridSpan w:val="12"/>
          </w:tcPr>
          <w:p w14:paraId="67F6F8A3" w14:textId="6436F520" w:rsidR="00A321F0" w:rsidRPr="00A321F0" w:rsidRDefault="00A321F0" w:rsidP="00A321F0">
            <w:pPr>
              <w:pStyle w:val="Default"/>
              <w:rPr>
                <w:rFonts w:eastAsia="標楷體"/>
              </w:rPr>
            </w:pPr>
            <w:r w:rsidRPr="00A321F0">
              <w:rPr>
                <w:rFonts w:eastAsia="標楷體" w:hint="eastAsia"/>
              </w:rPr>
              <w:t>閩-E-A1認識閩南語文對個人生活的重要性，並能主動學習，進而建立學習閩南語文的能力。</w:t>
            </w:r>
          </w:p>
          <w:p w14:paraId="7F04A3AB" w14:textId="2B66C45D" w:rsidR="00A321F0" w:rsidRPr="00A321F0" w:rsidRDefault="00A321F0" w:rsidP="00A321F0">
            <w:pPr>
              <w:pStyle w:val="Default"/>
              <w:rPr>
                <w:rFonts w:eastAsia="標楷體"/>
              </w:rPr>
            </w:pPr>
            <w:r w:rsidRPr="00A321F0">
              <w:rPr>
                <w:rFonts w:eastAsia="標楷體" w:hint="eastAsia"/>
              </w:rPr>
              <w:t>閩-E-A2具備使用閩南語文進行思考的能力，並用之於日常生活中，以處理相關問題。</w:t>
            </w:r>
          </w:p>
          <w:p w14:paraId="759D76C3" w14:textId="2087E14E" w:rsidR="00A321F0" w:rsidRPr="00A321F0" w:rsidRDefault="00A321F0" w:rsidP="00A321F0">
            <w:pPr>
              <w:pStyle w:val="Default"/>
              <w:rPr>
                <w:rFonts w:eastAsia="標楷體"/>
              </w:rPr>
            </w:pPr>
            <w:r w:rsidRPr="00A321F0">
              <w:rPr>
                <w:rFonts w:eastAsia="標楷體" w:hint="eastAsia"/>
              </w:rPr>
              <w:t>閩-E-B1具備理解與使用閩南語文的基本能力，並能從事表達、溝通，以運用於家庭、學校、社區生活之中。</w:t>
            </w:r>
          </w:p>
          <w:p w14:paraId="5EA0E981" w14:textId="17DB25AF" w:rsidR="00A321F0" w:rsidRPr="00A321F0" w:rsidRDefault="00A321F0" w:rsidP="00A321F0">
            <w:pPr>
              <w:pStyle w:val="Default"/>
              <w:rPr>
                <w:rFonts w:eastAsia="標楷體"/>
              </w:rPr>
            </w:pPr>
            <w:r w:rsidRPr="00A321F0">
              <w:rPr>
                <w:rFonts w:eastAsia="標楷體" w:hint="eastAsia"/>
              </w:rPr>
              <w:t>閩-E-C1具備透過閩南語文的學習，增進與人友善相處的能力，並能參與家庭、學校、社區的各類活動，培養責任感，落實生活美德與公民意識。</w:t>
            </w:r>
          </w:p>
          <w:p w14:paraId="2C788D05" w14:textId="4D4174D4" w:rsidR="00A321F0" w:rsidRPr="00A321F0" w:rsidRDefault="00A321F0" w:rsidP="00A321F0">
            <w:pPr>
              <w:pStyle w:val="Default"/>
              <w:rPr>
                <w:rFonts w:eastAsia="標楷體"/>
              </w:rPr>
            </w:pPr>
            <w:r w:rsidRPr="00A321F0">
              <w:rPr>
                <w:rFonts w:eastAsia="標楷體" w:hint="eastAsia"/>
              </w:rPr>
              <w:t>閩-E-C2具備運用閩南語文的溝通能力，珍愛自己、尊重別人，發揮團隊合作的精神。</w:t>
            </w:r>
          </w:p>
          <w:p w14:paraId="4A18CC89" w14:textId="632BC314" w:rsidR="007E3567" w:rsidRPr="00A27BBC" w:rsidRDefault="00A321F0" w:rsidP="00A321F0">
            <w:pPr>
              <w:pStyle w:val="Default"/>
              <w:rPr>
                <w:rFonts w:eastAsia="標楷體" w:cs="Times New Roman"/>
              </w:rPr>
            </w:pPr>
            <w:r w:rsidRPr="00A321F0">
              <w:rPr>
                <w:rFonts w:eastAsia="標楷體" w:hint="eastAsia"/>
              </w:rPr>
              <w:t>閩-E-C3透過閩南語文的學習，培養尊重與包容各種語言與文化多元性的精神。</w:t>
            </w:r>
          </w:p>
        </w:tc>
      </w:tr>
      <w:tr w:rsidR="007E3567" w:rsidRPr="004865F4" w14:paraId="7D937910" w14:textId="77777777" w:rsidTr="00404551">
        <w:trPr>
          <w:trHeight w:val="995"/>
        </w:trPr>
        <w:tc>
          <w:tcPr>
            <w:tcW w:w="1970" w:type="dxa"/>
            <w:gridSpan w:val="2"/>
            <w:shd w:val="clear" w:color="auto" w:fill="D9D9D9" w:themeFill="background1" w:themeFillShade="D9"/>
            <w:vAlign w:val="center"/>
          </w:tcPr>
          <w:p w14:paraId="1DEEF69E" w14:textId="77777777" w:rsidR="007E3567" w:rsidRPr="004865F4" w:rsidRDefault="007E3567" w:rsidP="007E3567">
            <w:pPr>
              <w:jc w:val="center"/>
              <w:rPr>
                <w:rFonts w:ascii="標楷體" w:eastAsia="標楷體" w:hAnsi="標楷體"/>
                <w:color w:val="000000" w:themeColor="text1"/>
                <w:sz w:val="20"/>
                <w:szCs w:val="20"/>
              </w:rPr>
            </w:pPr>
            <w:r w:rsidRPr="00C46D02">
              <w:rPr>
                <w:rFonts w:ascii="標楷體" w:eastAsia="標楷體" w:hAnsi="標楷體" w:hint="eastAsia"/>
                <w:color w:val="000000" w:themeColor="text1"/>
                <w:sz w:val="20"/>
                <w:szCs w:val="20"/>
              </w:rPr>
              <w:t>重大議題融入</w:t>
            </w:r>
          </w:p>
        </w:tc>
        <w:tc>
          <w:tcPr>
            <w:tcW w:w="12899" w:type="dxa"/>
            <w:gridSpan w:val="12"/>
          </w:tcPr>
          <w:p w14:paraId="69389311" w14:textId="6A697E7D"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閱讀素養教育</w:t>
            </w:r>
          </w:p>
          <w:p w14:paraId="3A6ED050"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閱E2  認識與領域相關的文本類型與寫作題材。</w:t>
            </w:r>
          </w:p>
          <w:p w14:paraId="483A5E6F" w14:textId="48511A44"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家庭教育</w:t>
            </w:r>
          </w:p>
          <w:p w14:paraId="0245AC35"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家E5 了解家庭中各種關係的互動(親子、手足、祖孫及其他親屬等)。</w:t>
            </w:r>
          </w:p>
          <w:p w14:paraId="45EC259A" w14:textId="7575EEA5"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多元文化教育</w:t>
            </w:r>
          </w:p>
          <w:p w14:paraId="0F6B4F34"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多E3 認識不同的文化概念，如族群、階級、性別、宗教等。</w:t>
            </w:r>
          </w:p>
          <w:p w14:paraId="22CA4899" w14:textId="017B624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環境教育</w:t>
            </w:r>
          </w:p>
          <w:p w14:paraId="454FCCBB"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*環E2 覺知生物生命的美與價值，關懷動、植物的生命。</w:t>
            </w:r>
          </w:p>
          <w:p w14:paraId="216DEFC9" w14:textId="043F0A50"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人權教育</w:t>
            </w:r>
          </w:p>
          <w:p w14:paraId="5B7DA0ED" w14:textId="0D55200D" w:rsidR="007E3567" w:rsidRPr="00A27BBC" w:rsidRDefault="00A321F0" w:rsidP="00A321F0">
            <w:pPr>
              <w:spacing w:line="0" w:lineRule="atLeast"/>
              <w:rPr>
                <w:rFonts w:ascii="標楷體" w:eastAsia="標楷體" w:hAnsi="標楷體" w:cs="Times New Roman"/>
                <w:szCs w:val="24"/>
              </w:rPr>
            </w:pPr>
            <w:r w:rsidRPr="00A321F0">
              <w:rPr>
                <w:rFonts w:ascii="標楷體" w:eastAsia="標楷體" w:hAnsi="標楷體" w:cs="Times New Roman" w:hint="eastAsia"/>
                <w:color w:val="000000"/>
                <w:szCs w:val="24"/>
              </w:rPr>
              <w:t>人E5欣賞、包容個別差異並尊重自己與他人的權利。</w:t>
            </w:r>
          </w:p>
        </w:tc>
      </w:tr>
      <w:tr w:rsidR="007E3567" w:rsidRPr="004865F4" w14:paraId="78CBBB7D" w14:textId="77777777" w:rsidTr="00C46D02">
        <w:trPr>
          <w:trHeight w:val="400"/>
        </w:trPr>
        <w:tc>
          <w:tcPr>
            <w:tcW w:w="14869" w:type="dxa"/>
            <w:gridSpan w:val="14"/>
            <w:shd w:val="clear" w:color="auto" w:fill="D9D9D9" w:themeFill="background1" w:themeFillShade="D9"/>
            <w:vAlign w:val="center"/>
          </w:tcPr>
          <w:p w14:paraId="1D985A45" w14:textId="77777777" w:rsidR="007E3567" w:rsidRPr="004865F4" w:rsidRDefault="007E3567" w:rsidP="007E3567">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課程架構</w:t>
            </w:r>
          </w:p>
        </w:tc>
      </w:tr>
      <w:tr w:rsidR="007E3567" w:rsidRPr="008A3824" w14:paraId="54CA1BD8" w14:textId="77777777" w:rsidTr="007E3567">
        <w:trPr>
          <w:trHeight w:val="270"/>
        </w:trPr>
        <w:tc>
          <w:tcPr>
            <w:tcW w:w="1186" w:type="dxa"/>
            <w:vMerge w:val="restart"/>
            <w:shd w:val="clear" w:color="auto" w:fill="FFFFFF" w:themeFill="background1"/>
            <w:vAlign w:val="center"/>
          </w:tcPr>
          <w:p w14:paraId="3AE4B3FB" w14:textId="77777777" w:rsidR="007E3567" w:rsidRPr="00985518" w:rsidRDefault="007E3567" w:rsidP="007E3567">
            <w:pPr>
              <w:jc w:val="center"/>
              <w:rPr>
                <w:rFonts w:ascii="標楷體" w:eastAsia="標楷體" w:hAnsi="標楷體"/>
                <w:b/>
              </w:rPr>
            </w:pPr>
            <w:r w:rsidRPr="00985518">
              <w:rPr>
                <w:rFonts w:ascii="標楷體" w:eastAsia="標楷體" w:hAnsi="標楷體" w:hint="eastAsia"/>
                <w:b/>
              </w:rPr>
              <w:t>教學進度</w:t>
            </w:r>
          </w:p>
          <w:p w14:paraId="72D96A8A" w14:textId="77777777" w:rsidR="007E3567" w:rsidRPr="00985518" w:rsidRDefault="007E3567" w:rsidP="007E3567">
            <w:pPr>
              <w:jc w:val="center"/>
              <w:rPr>
                <w:rFonts w:ascii="標楷體" w:eastAsia="標楷體" w:hAnsi="標楷體"/>
                <w:b/>
              </w:rPr>
            </w:pPr>
            <w:r w:rsidRPr="00985518">
              <w:rPr>
                <w:rFonts w:ascii="標楷體" w:eastAsia="標楷體" w:hAnsi="標楷體" w:hint="eastAsia"/>
                <w:b/>
              </w:rPr>
              <w:t>(週次)</w:t>
            </w:r>
          </w:p>
        </w:tc>
        <w:tc>
          <w:tcPr>
            <w:tcW w:w="1022" w:type="dxa"/>
            <w:gridSpan w:val="2"/>
            <w:vMerge w:val="restart"/>
            <w:vAlign w:val="center"/>
          </w:tcPr>
          <w:p w14:paraId="19D91F7B" w14:textId="77777777" w:rsidR="007E3567" w:rsidRPr="00985518" w:rsidRDefault="007E3567" w:rsidP="007E3567">
            <w:pPr>
              <w:jc w:val="center"/>
              <w:rPr>
                <w:rFonts w:ascii="標楷體" w:eastAsia="標楷體" w:hAnsi="標楷體"/>
                <w:b/>
              </w:rPr>
            </w:pPr>
            <w:r w:rsidRPr="00985518">
              <w:rPr>
                <w:rFonts w:ascii="標楷體" w:eastAsia="標楷體" w:hAnsi="標楷體" w:hint="eastAsia"/>
                <w:b/>
              </w:rPr>
              <w:t>教學單元名稱</w:t>
            </w:r>
          </w:p>
        </w:tc>
        <w:tc>
          <w:tcPr>
            <w:tcW w:w="448" w:type="dxa"/>
            <w:vMerge w:val="restart"/>
            <w:vAlign w:val="center"/>
          </w:tcPr>
          <w:p w14:paraId="3999622A" w14:textId="77777777" w:rsidR="007E3567" w:rsidRPr="00985518" w:rsidRDefault="007E3567" w:rsidP="007E3567">
            <w:pPr>
              <w:jc w:val="center"/>
              <w:rPr>
                <w:rFonts w:ascii="標楷體" w:eastAsia="標楷體" w:hAnsi="標楷體"/>
                <w:b/>
              </w:rPr>
            </w:pPr>
            <w:r w:rsidRPr="00985518">
              <w:rPr>
                <w:rFonts w:ascii="標楷體" w:eastAsia="標楷體" w:hAnsi="標楷體" w:hint="eastAsia"/>
                <w:b/>
              </w:rPr>
              <w:t>節數</w:t>
            </w:r>
          </w:p>
        </w:tc>
        <w:tc>
          <w:tcPr>
            <w:tcW w:w="2926" w:type="dxa"/>
            <w:gridSpan w:val="3"/>
            <w:vAlign w:val="center"/>
          </w:tcPr>
          <w:p w14:paraId="4C57ACBD" w14:textId="77777777" w:rsidR="007E3567" w:rsidRPr="00985518" w:rsidRDefault="007E3567" w:rsidP="007E3567">
            <w:pPr>
              <w:jc w:val="center"/>
              <w:rPr>
                <w:rFonts w:ascii="標楷體" w:eastAsia="標楷體" w:hAnsi="標楷體"/>
                <w:b/>
              </w:rPr>
            </w:pPr>
            <w:r w:rsidRPr="00985518">
              <w:rPr>
                <w:rFonts w:ascii="標楷體" w:eastAsia="標楷體" w:hAnsi="標楷體" w:hint="eastAsia"/>
                <w:b/>
              </w:rPr>
              <w:t>學習重點</w:t>
            </w:r>
          </w:p>
        </w:tc>
        <w:tc>
          <w:tcPr>
            <w:tcW w:w="1047" w:type="dxa"/>
            <w:gridSpan w:val="2"/>
            <w:vMerge w:val="restart"/>
            <w:vAlign w:val="center"/>
          </w:tcPr>
          <w:p w14:paraId="5A8AB370" w14:textId="77777777" w:rsidR="007E3567" w:rsidRPr="00985518" w:rsidRDefault="007E3567" w:rsidP="007E3567">
            <w:pPr>
              <w:jc w:val="center"/>
              <w:rPr>
                <w:rFonts w:ascii="標楷體" w:eastAsia="標楷體" w:hAnsi="標楷體"/>
                <w:b/>
              </w:rPr>
            </w:pPr>
            <w:r w:rsidRPr="00985518">
              <w:rPr>
                <w:rFonts w:ascii="標楷體" w:eastAsia="標楷體" w:hAnsi="標楷體" w:hint="eastAsia"/>
                <w:b/>
              </w:rPr>
              <w:t>學習目標</w:t>
            </w:r>
          </w:p>
        </w:tc>
        <w:tc>
          <w:tcPr>
            <w:tcW w:w="6095" w:type="dxa"/>
            <w:gridSpan w:val="3"/>
            <w:vMerge w:val="restart"/>
            <w:vAlign w:val="center"/>
          </w:tcPr>
          <w:p w14:paraId="1612B54B" w14:textId="77777777" w:rsidR="007E3567" w:rsidRPr="00985518" w:rsidRDefault="007E3567" w:rsidP="007E3567">
            <w:pPr>
              <w:jc w:val="center"/>
              <w:rPr>
                <w:rFonts w:ascii="標楷體" w:eastAsia="標楷體" w:hAnsi="標楷體"/>
                <w:b/>
              </w:rPr>
            </w:pPr>
            <w:r w:rsidRPr="00985518">
              <w:rPr>
                <w:rFonts w:ascii="標楷體" w:eastAsia="標楷體" w:hAnsi="標楷體" w:hint="eastAsia"/>
                <w:b/>
              </w:rPr>
              <w:t>學習活動</w:t>
            </w:r>
          </w:p>
        </w:tc>
        <w:tc>
          <w:tcPr>
            <w:tcW w:w="851" w:type="dxa"/>
            <w:vMerge w:val="restart"/>
            <w:vAlign w:val="center"/>
          </w:tcPr>
          <w:p w14:paraId="66C1BD69" w14:textId="77777777" w:rsidR="007E3567" w:rsidRPr="00251082" w:rsidRDefault="007E3567" w:rsidP="007E3567">
            <w:pPr>
              <w:rPr>
                <w:rFonts w:ascii="標楷體" w:eastAsia="標楷體" w:hAnsi="標楷體"/>
                <w:b/>
              </w:rPr>
            </w:pPr>
            <w:r w:rsidRPr="00100568">
              <w:rPr>
                <w:rFonts w:ascii="標楷體" w:eastAsia="標楷體" w:hAnsi="標楷體" w:hint="eastAsia"/>
                <w:b/>
              </w:rPr>
              <w:t>評量方式</w:t>
            </w:r>
          </w:p>
        </w:tc>
        <w:tc>
          <w:tcPr>
            <w:tcW w:w="1294" w:type="dxa"/>
            <w:vMerge w:val="restart"/>
            <w:vAlign w:val="center"/>
          </w:tcPr>
          <w:p w14:paraId="318C43B5" w14:textId="77777777" w:rsidR="007E3567" w:rsidRDefault="007E3567" w:rsidP="007E3567">
            <w:pPr>
              <w:snapToGrid w:val="0"/>
              <w:jc w:val="center"/>
              <w:rPr>
                <w:rFonts w:ascii="標楷體" w:eastAsia="標楷體" w:hAnsi="標楷體"/>
                <w:b/>
              </w:rPr>
            </w:pPr>
            <w:r w:rsidRPr="00251082">
              <w:rPr>
                <w:rFonts w:ascii="標楷體" w:eastAsia="標楷體" w:hAnsi="標楷體" w:hint="eastAsia"/>
                <w:b/>
              </w:rPr>
              <w:t>融入議題</w:t>
            </w:r>
          </w:p>
          <w:p w14:paraId="6D0E3312" w14:textId="77777777" w:rsidR="007E3567" w:rsidRPr="00251082" w:rsidRDefault="007E3567" w:rsidP="007E3567">
            <w:pPr>
              <w:snapToGrid w:val="0"/>
              <w:jc w:val="center"/>
              <w:rPr>
                <w:rFonts w:ascii="標楷體" w:eastAsia="標楷體" w:hAnsi="標楷體"/>
                <w:b/>
              </w:rPr>
            </w:pPr>
            <w:r>
              <w:rPr>
                <w:rFonts w:ascii="標楷體" w:eastAsia="標楷體" w:hAnsi="標楷體" w:hint="eastAsia"/>
                <w:b/>
              </w:rPr>
              <w:t>內容重點</w:t>
            </w:r>
          </w:p>
        </w:tc>
      </w:tr>
      <w:tr w:rsidR="007E3567" w:rsidRPr="008A3824" w14:paraId="1A2C9A65" w14:textId="77777777" w:rsidTr="007E3567">
        <w:trPr>
          <w:trHeight w:val="237"/>
        </w:trPr>
        <w:tc>
          <w:tcPr>
            <w:tcW w:w="1186" w:type="dxa"/>
            <w:vMerge/>
            <w:shd w:val="clear" w:color="auto" w:fill="FFFFFF" w:themeFill="background1"/>
            <w:vAlign w:val="center"/>
          </w:tcPr>
          <w:p w14:paraId="689B134B" w14:textId="77777777" w:rsidR="007E3567" w:rsidRPr="00985518" w:rsidRDefault="007E3567" w:rsidP="007E3567">
            <w:pPr>
              <w:jc w:val="center"/>
              <w:rPr>
                <w:rFonts w:ascii="標楷體" w:eastAsia="標楷體" w:hAnsi="標楷體"/>
              </w:rPr>
            </w:pPr>
          </w:p>
        </w:tc>
        <w:tc>
          <w:tcPr>
            <w:tcW w:w="1022" w:type="dxa"/>
            <w:gridSpan w:val="2"/>
            <w:vMerge/>
            <w:vAlign w:val="center"/>
          </w:tcPr>
          <w:p w14:paraId="20401EAE" w14:textId="77777777" w:rsidR="007E3567" w:rsidRPr="00985518" w:rsidRDefault="007E3567" w:rsidP="007E3567">
            <w:pPr>
              <w:jc w:val="center"/>
              <w:rPr>
                <w:rFonts w:ascii="標楷體" w:eastAsia="標楷體" w:hAnsi="標楷體"/>
              </w:rPr>
            </w:pPr>
          </w:p>
        </w:tc>
        <w:tc>
          <w:tcPr>
            <w:tcW w:w="448" w:type="dxa"/>
            <w:vMerge/>
            <w:vAlign w:val="center"/>
          </w:tcPr>
          <w:p w14:paraId="56E5CB68" w14:textId="77777777" w:rsidR="007E3567" w:rsidRPr="00985518" w:rsidRDefault="007E3567" w:rsidP="007E3567">
            <w:pPr>
              <w:jc w:val="center"/>
              <w:rPr>
                <w:rFonts w:ascii="標楷體" w:eastAsia="標楷體" w:hAnsi="標楷體"/>
              </w:rPr>
            </w:pPr>
          </w:p>
        </w:tc>
        <w:tc>
          <w:tcPr>
            <w:tcW w:w="1694" w:type="dxa"/>
            <w:gridSpan w:val="2"/>
            <w:vAlign w:val="center"/>
          </w:tcPr>
          <w:p w14:paraId="48B93896" w14:textId="77777777" w:rsidR="007E3567" w:rsidRPr="00985518" w:rsidRDefault="007E3567" w:rsidP="007E3567">
            <w:pPr>
              <w:jc w:val="center"/>
              <w:rPr>
                <w:rFonts w:ascii="標楷體" w:eastAsia="標楷體" w:hAnsi="標楷體"/>
                <w:sz w:val="20"/>
              </w:rPr>
            </w:pPr>
            <w:r w:rsidRPr="00985518">
              <w:rPr>
                <w:rFonts w:ascii="標楷體" w:eastAsia="標楷體" w:hAnsi="標楷體" w:hint="eastAsia"/>
                <w:b/>
                <w:sz w:val="20"/>
              </w:rPr>
              <w:t>學習表現</w:t>
            </w:r>
          </w:p>
        </w:tc>
        <w:tc>
          <w:tcPr>
            <w:tcW w:w="1232" w:type="dxa"/>
            <w:vAlign w:val="center"/>
          </w:tcPr>
          <w:p w14:paraId="04BCAA3D" w14:textId="77777777" w:rsidR="007E3567" w:rsidRPr="00985518" w:rsidRDefault="007E3567" w:rsidP="007E3567">
            <w:pPr>
              <w:jc w:val="center"/>
              <w:rPr>
                <w:rFonts w:ascii="標楷體" w:eastAsia="標楷體" w:hAnsi="標楷體"/>
                <w:sz w:val="20"/>
              </w:rPr>
            </w:pPr>
            <w:r w:rsidRPr="00985518">
              <w:rPr>
                <w:rFonts w:ascii="標楷體" w:eastAsia="標楷體" w:hAnsi="標楷體" w:hint="eastAsia"/>
                <w:b/>
                <w:sz w:val="20"/>
              </w:rPr>
              <w:t>學習內容</w:t>
            </w:r>
          </w:p>
        </w:tc>
        <w:tc>
          <w:tcPr>
            <w:tcW w:w="1047" w:type="dxa"/>
            <w:gridSpan w:val="2"/>
            <w:vMerge/>
            <w:vAlign w:val="center"/>
          </w:tcPr>
          <w:p w14:paraId="54DB8E2C" w14:textId="77777777" w:rsidR="007E3567" w:rsidRPr="00FF0F11" w:rsidRDefault="007E3567" w:rsidP="007E3567">
            <w:pPr>
              <w:jc w:val="center"/>
              <w:rPr>
                <w:rFonts w:ascii="標楷體" w:eastAsia="標楷體" w:hAnsi="標楷體"/>
                <w:color w:val="FF0000"/>
              </w:rPr>
            </w:pPr>
          </w:p>
        </w:tc>
        <w:tc>
          <w:tcPr>
            <w:tcW w:w="6095" w:type="dxa"/>
            <w:gridSpan w:val="3"/>
            <w:vMerge/>
            <w:vAlign w:val="center"/>
          </w:tcPr>
          <w:p w14:paraId="05EA07AD" w14:textId="77777777" w:rsidR="007E3567" w:rsidRPr="00FF0F11" w:rsidRDefault="007E3567" w:rsidP="007E3567">
            <w:pPr>
              <w:snapToGrid w:val="0"/>
              <w:jc w:val="center"/>
              <w:rPr>
                <w:rFonts w:ascii="標楷體" w:eastAsia="標楷體" w:hAnsi="標楷體"/>
                <w:b/>
                <w:color w:val="FF0000"/>
                <w:highlight w:val="green"/>
              </w:rPr>
            </w:pPr>
          </w:p>
        </w:tc>
        <w:tc>
          <w:tcPr>
            <w:tcW w:w="851" w:type="dxa"/>
            <w:vMerge/>
            <w:vAlign w:val="center"/>
          </w:tcPr>
          <w:p w14:paraId="7E353B94" w14:textId="77777777" w:rsidR="007E3567" w:rsidRDefault="007E3567" w:rsidP="007E3567">
            <w:pPr>
              <w:jc w:val="center"/>
              <w:rPr>
                <w:rFonts w:ascii="標楷體" w:eastAsia="標楷體" w:hAnsi="標楷體"/>
              </w:rPr>
            </w:pPr>
          </w:p>
        </w:tc>
        <w:tc>
          <w:tcPr>
            <w:tcW w:w="1294" w:type="dxa"/>
            <w:vMerge/>
            <w:vAlign w:val="center"/>
          </w:tcPr>
          <w:p w14:paraId="5B3BA4C2" w14:textId="77777777" w:rsidR="007E3567" w:rsidRDefault="007E3567" w:rsidP="007E3567">
            <w:pPr>
              <w:jc w:val="center"/>
              <w:rPr>
                <w:rFonts w:ascii="標楷體" w:eastAsia="標楷體" w:hAnsi="標楷體"/>
              </w:rPr>
            </w:pPr>
          </w:p>
        </w:tc>
      </w:tr>
      <w:tr w:rsidR="00A321F0" w:rsidRPr="008A3824" w14:paraId="0E37B2B1" w14:textId="77777777" w:rsidTr="006D404D">
        <w:tc>
          <w:tcPr>
            <w:tcW w:w="1186" w:type="dxa"/>
            <w:shd w:val="clear" w:color="auto" w:fill="FFFFFF" w:themeFill="background1"/>
            <w:vAlign w:val="center"/>
          </w:tcPr>
          <w:p w14:paraId="27CB0BBF" w14:textId="5FC2CBE8"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第一週</w:t>
            </w:r>
            <w:r w:rsidRPr="00946EEE">
              <w:rPr>
                <w:rFonts w:ascii="標楷體" w:eastAsia="標楷體" w:hAnsi="標楷體" w:hint="eastAsia"/>
                <w:sz w:val="20"/>
                <w:szCs w:val="20"/>
              </w:rPr>
              <w:br/>
              <w:t>08</w:t>
            </w:r>
            <w:r>
              <w:rPr>
                <w:rFonts w:ascii="標楷體" w:eastAsia="標楷體" w:hAnsi="標楷體" w:hint="eastAsia"/>
                <w:sz w:val="20"/>
                <w:szCs w:val="20"/>
              </w:rPr>
              <w:t>/</w:t>
            </w:r>
            <w:r w:rsidRPr="00946EEE">
              <w:rPr>
                <w:rFonts w:ascii="標楷體" w:eastAsia="標楷體" w:hAnsi="標楷體" w:hint="eastAsia"/>
                <w:sz w:val="20"/>
                <w:szCs w:val="20"/>
              </w:rPr>
              <w:t>30~08</w:t>
            </w:r>
            <w:r>
              <w:rPr>
                <w:rFonts w:ascii="標楷體" w:eastAsia="標楷體" w:hAnsi="標楷體" w:hint="eastAsia"/>
                <w:sz w:val="20"/>
                <w:szCs w:val="20"/>
              </w:rPr>
              <w:t>/</w:t>
            </w:r>
            <w:r w:rsidRPr="00946EEE">
              <w:rPr>
                <w:rFonts w:ascii="標楷體" w:eastAsia="標楷體" w:hAnsi="標楷體" w:hint="eastAsia"/>
                <w:sz w:val="20"/>
                <w:szCs w:val="20"/>
              </w:rPr>
              <w:t>31</w:t>
            </w:r>
          </w:p>
        </w:tc>
        <w:tc>
          <w:tcPr>
            <w:tcW w:w="1022" w:type="dxa"/>
            <w:gridSpan w:val="2"/>
            <w:vAlign w:val="center"/>
          </w:tcPr>
          <w:p w14:paraId="338E6C3D" w14:textId="4A61975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一、疼惜1.驚著無代誌</w:t>
            </w:r>
          </w:p>
        </w:tc>
        <w:tc>
          <w:tcPr>
            <w:tcW w:w="448" w:type="dxa"/>
          </w:tcPr>
          <w:p w14:paraId="79DB2F6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7A033DA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6962181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0F9193B6" w14:textId="73425F0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tc>
        <w:tc>
          <w:tcPr>
            <w:tcW w:w="1232" w:type="dxa"/>
          </w:tcPr>
          <w:p w14:paraId="04A21B44" w14:textId="3DE0DBD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59FCA16B" w14:textId="7FA59E7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4BC97C08" w14:textId="0F0D73E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0BA829E8" w14:textId="0DEE0AA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280C1EE8" w14:textId="660FB03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7168ABB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1.能簡單說出事件發生的過程及結果，並能寫出關鍵語詞。</w:t>
            </w:r>
          </w:p>
          <w:p w14:paraId="578FD35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2.能以閩南語說出事件的發生、經過、結果。</w:t>
            </w:r>
          </w:p>
          <w:p w14:paraId="740A71D6" w14:textId="43AC487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3.能透過閩南語文的閱讀，學習面對問題時應冷靜以對。</w:t>
            </w:r>
          </w:p>
        </w:tc>
        <w:tc>
          <w:tcPr>
            <w:tcW w:w="6095" w:type="dxa"/>
            <w:gridSpan w:val="3"/>
          </w:tcPr>
          <w:p w14:paraId="0B51651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一、引起動機</w:t>
            </w:r>
          </w:p>
          <w:p w14:paraId="4CA0820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44A9B38B" w14:textId="77777777" w:rsidR="00A321F0" w:rsidRPr="00A321F0" w:rsidRDefault="00A321F0" w:rsidP="00A321F0">
            <w:pPr>
              <w:spacing w:line="0" w:lineRule="atLeast"/>
              <w:rPr>
                <w:rFonts w:ascii="標楷體" w:eastAsia="標楷體" w:hAnsi="標楷體"/>
                <w:sz w:val="20"/>
                <w:szCs w:val="20"/>
              </w:rPr>
            </w:pPr>
          </w:p>
          <w:p w14:paraId="3D59A34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32D9B51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(一)活動一：營造情境</w:t>
            </w:r>
          </w:p>
          <w:p w14:paraId="6504BBB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1.請學生分享家人被詐騙的經驗。</w:t>
            </w:r>
          </w:p>
          <w:p w14:paraId="01A3756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2.請學生發表，事件發生的過程及家人處理的方式。</w:t>
            </w:r>
          </w:p>
          <w:p w14:paraId="76DC33F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3.老師揭示課文情境圖，引導學生討論圖片內容。</w:t>
            </w:r>
          </w:p>
          <w:p w14:paraId="78C3012B" w14:textId="77777777" w:rsidR="00A321F0" w:rsidRPr="00A321F0" w:rsidRDefault="00A321F0" w:rsidP="00A321F0">
            <w:pPr>
              <w:spacing w:line="0" w:lineRule="atLeast"/>
              <w:rPr>
                <w:rFonts w:ascii="標楷體" w:eastAsia="標楷體" w:hAnsi="標楷體"/>
                <w:sz w:val="20"/>
                <w:szCs w:val="20"/>
              </w:rPr>
            </w:pPr>
          </w:p>
          <w:p w14:paraId="6C10C40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(二)活動二：課文講解</w:t>
            </w:r>
          </w:p>
          <w:p w14:paraId="5A3D590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1.老師範讀、領讀課文並解釋課文內容。</w:t>
            </w:r>
          </w:p>
          <w:p w14:paraId="7E8D073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 xml:space="preserve">2.老師引導學生認識方音差異。 </w:t>
            </w:r>
          </w:p>
          <w:p w14:paraId="035B4A4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3.老師解釋來寫字「傱」的意思，並介紹相關短語及用法。</w:t>
            </w:r>
          </w:p>
          <w:p w14:paraId="603DA311" w14:textId="77777777" w:rsidR="00A321F0" w:rsidRPr="00A321F0" w:rsidRDefault="00A321F0" w:rsidP="00A321F0">
            <w:pPr>
              <w:spacing w:line="0" w:lineRule="atLeast"/>
              <w:rPr>
                <w:rFonts w:ascii="標楷體" w:eastAsia="標楷體" w:hAnsi="標楷體"/>
                <w:sz w:val="20"/>
                <w:szCs w:val="20"/>
              </w:rPr>
            </w:pPr>
          </w:p>
          <w:p w14:paraId="37A5A72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127AE409" w14:textId="690982A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或教學電子書，引導學生念讀本課課文。</w:t>
            </w:r>
          </w:p>
        </w:tc>
        <w:tc>
          <w:tcPr>
            <w:tcW w:w="851" w:type="dxa"/>
          </w:tcPr>
          <w:p w14:paraId="09747C2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態度評量</w:t>
            </w:r>
          </w:p>
          <w:p w14:paraId="54CAB18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紀錄評量</w:t>
            </w:r>
          </w:p>
          <w:p w14:paraId="7F09D3C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4CB90044" w14:textId="7CAD420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003CA8F7" w14:textId="61B77FE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閱讀素養教育</w:t>
            </w:r>
          </w:p>
          <w:p w14:paraId="691964AA" w14:textId="322ABAD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A321F0" w:rsidRPr="008A3824" w14:paraId="15BA8A54" w14:textId="77777777" w:rsidTr="007E3567">
        <w:tc>
          <w:tcPr>
            <w:tcW w:w="1186" w:type="dxa"/>
            <w:shd w:val="clear" w:color="auto" w:fill="FFFFFF" w:themeFill="background1"/>
            <w:vAlign w:val="center"/>
          </w:tcPr>
          <w:p w14:paraId="5D067707" w14:textId="4F156104" w:rsidR="00A321F0" w:rsidRPr="002D4613" w:rsidRDefault="00A321F0" w:rsidP="00A321F0">
            <w:pPr>
              <w:spacing w:line="0" w:lineRule="atLeast"/>
              <w:rPr>
                <w:rFonts w:ascii="標楷體" w:eastAsia="標楷體" w:hAnsi="標楷體" w:cs="Calibri"/>
                <w:color w:val="000000"/>
                <w:sz w:val="20"/>
                <w:szCs w:val="20"/>
              </w:rPr>
            </w:pPr>
            <w:r w:rsidRPr="00946EEE">
              <w:rPr>
                <w:rFonts w:ascii="標楷體" w:eastAsia="標楷體" w:hAnsi="標楷體" w:hint="eastAsia"/>
                <w:sz w:val="20"/>
                <w:szCs w:val="20"/>
              </w:rPr>
              <w:t>第二週</w:t>
            </w:r>
            <w:r w:rsidRPr="00946EEE">
              <w:rPr>
                <w:rFonts w:ascii="標楷體" w:eastAsia="標楷體" w:hAnsi="標楷體" w:hint="eastAsia"/>
                <w:sz w:val="20"/>
                <w:szCs w:val="20"/>
              </w:rPr>
              <w:br/>
              <w:t>09</w:t>
            </w:r>
            <w:r>
              <w:rPr>
                <w:rFonts w:ascii="標楷體" w:eastAsia="標楷體" w:hAnsi="標楷體" w:hint="eastAsia"/>
                <w:sz w:val="20"/>
                <w:szCs w:val="20"/>
              </w:rPr>
              <w:t>/</w:t>
            </w:r>
            <w:r w:rsidRPr="00946EEE">
              <w:rPr>
                <w:rFonts w:ascii="標楷體" w:eastAsia="標楷體" w:hAnsi="標楷體" w:hint="eastAsia"/>
                <w:sz w:val="20"/>
                <w:szCs w:val="20"/>
              </w:rPr>
              <w:t>01~09</w:t>
            </w:r>
            <w:r>
              <w:rPr>
                <w:rFonts w:ascii="標楷體" w:eastAsia="標楷體" w:hAnsi="標楷體" w:hint="eastAsia"/>
                <w:sz w:val="20"/>
                <w:szCs w:val="20"/>
              </w:rPr>
              <w:t>/</w:t>
            </w:r>
            <w:r w:rsidRPr="00946EEE">
              <w:rPr>
                <w:rFonts w:ascii="標楷體" w:eastAsia="標楷體" w:hAnsi="標楷體" w:hint="eastAsia"/>
                <w:sz w:val="20"/>
                <w:szCs w:val="20"/>
              </w:rPr>
              <w:t>07</w:t>
            </w:r>
          </w:p>
        </w:tc>
        <w:tc>
          <w:tcPr>
            <w:tcW w:w="1022" w:type="dxa"/>
            <w:gridSpan w:val="2"/>
          </w:tcPr>
          <w:p w14:paraId="5C114186" w14:textId="0901691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一、疼惜1.驚著無代誌</w:t>
            </w:r>
          </w:p>
        </w:tc>
        <w:tc>
          <w:tcPr>
            <w:tcW w:w="448" w:type="dxa"/>
          </w:tcPr>
          <w:p w14:paraId="1D0BA6CC" w14:textId="20FE266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6D92B6C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307BADC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630A8FE9" w14:textId="13C6033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tc>
        <w:tc>
          <w:tcPr>
            <w:tcW w:w="1232" w:type="dxa"/>
          </w:tcPr>
          <w:p w14:paraId="2E75DB47" w14:textId="11882AA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7A69F028" w14:textId="5E88A2B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4D2F25AB" w14:textId="568D1B7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273FD981" w14:textId="38E84E0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2CE6A04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1.能簡單說出事件發生的過程及結果，並能寫出關鍵語詞。</w:t>
            </w:r>
          </w:p>
          <w:p w14:paraId="269EB80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2.能以閩南語說出事件的發生、經過、結果。</w:t>
            </w:r>
          </w:p>
          <w:p w14:paraId="5787E701" w14:textId="3207ADC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3.能透過閩南語文的閱讀，學習面對問題時應冷靜以對。</w:t>
            </w:r>
          </w:p>
        </w:tc>
        <w:tc>
          <w:tcPr>
            <w:tcW w:w="6095" w:type="dxa"/>
            <w:gridSpan w:val="3"/>
          </w:tcPr>
          <w:p w14:paraId="6BA28A1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5597F27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老師可請學生自願或抽籤，以有聲情變化的方式上台朗讀課文，並請其他學生給予感想。</w:t>
            </w:r>
          </w:p>
          <w:p w14:paraId="413E7B5A" w14:textId="77777777" w:rsidR="00A321F0" w:rsidRPr="00A321F0" w:rsidRDefault="00A321F0" w:rsidP="00A321F0">
            <w:pPr>
              <w:spacing w:line="0" w:lineRule="atLeast"/>
              <w:rPr>
                <w:rFonts w:ascii="標楷體" w:eastAsia="標楷體" w:hAnsi="標楷體"/>
                <w:sz w:val="20"/>
                <w:szCs w:val="20"/>
              </w:rPr>
            </w:pPr>
          </w:p>
          <w:p w14:paraId="150F12A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 xml:space="preserve">二、發展活動 </w:t>
            </w:r>
          </w:p>
          <w:p w14:paraId="7E4B33C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(三)活動三：課文分析</w:t>
            </w:r>
          </w:p>
          <w:p w14:paraId="260F6D4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1.老師請學生分析，念讀課文時應有的聲情變化。</w:t>
            </w:r>
          </w:p>
          <w:p w14:paraId="38E132C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 xml:space="preserve">2.老師運用故事山學習策略圖，引導學生深化文本內容。(詳見本書P12「教學有策略」) </w:t>
            </w:r>
          </w:p>
          <w:p w14:paraId="32652C1F" w14:textId="77777777" w:rsidR="00A321F0" w:rsidRPr="00A321F0" w:rsidRDefault="00A321F0" w:rsidP="00A321F0">
            <w:pPr>
              <w:spacing w:line="0" w:lineRule="atLeast"/>
              <w:rPr>
                <w:rFonts w:ascii="標楷體" w:eastAsia="標楷體" w:hAnsi="標楷體"/>
                <w:sz w:val="20"/>
                <w:szCs w:val="20"/>
              </w:rPr>
            </w:pPr>
          </w:p>
          <w:p w14:paraId="6E5A6D7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(四)活動四：討論看覓</w:t>
            </w:r>
          </w:p>
          <w:p w14:paraId="1E263DA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或教學電子書，讓學生聆聽「討論看覓」內容。</w:t>
            </w:r>
          </w:p>
          <w:p w14:paraId="3C181E3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2.老師引導學生思考各題題目，配合教學實際需求，可採分組或個人方式進行討論、發表。</w:t>
            </w:r>
          </w:p>
          <w:p w14:paraId="044AEE35" w14:textId="77777777" w:rsidR="00A321F0" w:rsidRPr="00A321F0" w:rsidRDefault="00A321F0" w:rsidP="00A321F0">
            <w:pPr>
              <w:spacing w:line="0" w:lineRule="atLeast"/>
              <w:rPr>
                <w:rFonts w:ascii="標楷體" w:eastAsia="標楷體" w:hAnsi="標楷體"/>
                <w:sz w:val="20"/>
                <w:szCs w:val="20"/>
              </w:rPr>
            </w:pPr>
          </w:p>
          <w:p w14:paraId="49A127C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13B5F399" w14:textId="467F731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老師根據發展活動三與發展活動四的內容進行課後統整。</w:t>
            </w:r>
          </w:p>
        </w:tc>
        <w:tc>
          <w:tcPr>
            <w:tcW w:w="851" w:type="dxa"/>
          </w:tcPr>
          <w:p w14:paraId="2C4F6D6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p w14:paraId="7E25DF3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紀錄評量</w:t>
            </w:r>
          </w:p>
          <w:p w14:paraId="0DF11B0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464EED14" w14:textId="1DCB045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595377B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閱讀素養教育</w:t>
            </w:r>
          </w:p>
          <w:p w14:paraId="5CE9F074" w14:textId="72247BC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A321F0" w:rsidRPr="008A3824" w14:paraId="19EB775C" w14:textId="77777777" w:rsidTr="007E3567">
        <w:tc>
          <w:tcPr>
            <w:tcW w:w="1186" w:type="dxa"/>
            <w:shd w:val="clear" w:color="auto" w:fill="FFFFFF" w:themeFill="background1"/>
            <w:vAlign w:val="center"/>
          </w:tcPr>
          <w:p w14:paraId="4F6C6799" w14:textId="2EC90F88"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第三週</w:t>
            </w:r>
            <w:r w:rsidRPr="00946EEE">
              <w:rPr>
                <w:rFonts w:ascii="標楷體" w:eastAsia="標楷體" w:hAnsi="標楷體" w:hint="eastAsia"/>
                <w:sz w:val="20"/>
                <w:szCs w:val="20"/>
              </w:rPr>
              <w:br/>
              <w:t>09</w:t>
            </w:r>
            <w:r>
              <w:rPr>
                <w:rFonts w:ascii="標楷體" w:eastAsia="標楷體" w:hAnsi="標楷體" w:hint="eastAsia"/>
                <w:sz w:val="20"/>
                <w:szCs w:val="20"/>
              </w:rPr>
              <w:t>/</w:t>
            </w:r>
            <w:r w:rsidRPr="00946EEE">
              <w:rPr>
                <w:rFonts w:ascii="標楷體" w:eastAsia="標楷體" w:hAnsi="標楷體" w:hint="eastAsia"/>
                <w:sz w:val="20"/>
                <w:szCs w:val="20"/>
              </w:rPr>
              <w:t>08~09</w:t>
            </w:r>
            <w:r>
              <w:rPr>
                <w:rFonts w:ascii="標楷體" w:eastAsia="標楷體" w:hAnsi="標楷體" w:hint="eastAsia"/>
                <w:sz w:val="20"/>
                <w:szCs w:val="20"/>
              </w:rPr>
              <w:t>/</w:t>
            </w:r>
            <w:r w:rsidRPr="00946EEE">
              <w:rPr>
                <w:rFonts w:ascii="標楷體" w:eastAsia="標楷體" w:hAnsi="標楷體" w:hint="eastAsia"/>
                <w:sz w:val="20"/>
                <w:szCs w:val="20"/>
              </w:rPr>
              <w:t>14</w:t>
            </w:r>
          </w:p>
        </w:tc>
        <w:tc>
          <w:tcPr>
            <w:tcW w:w="1022" w:type="dxa"/>
            <w:gridSpan w:val="2"/>
          </w:tcPr>
          <w:p w14:paraId="0CCF3439" w14:textId="6A0EE42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一、疼惜1.驚著無代誌</w:t>
            </w:r>
          </w:p>
        </w:tc>
        <w:tc>
          <w:tcPr>
            <w:tcW w:w="448" w:type="dxa"/>
          </w:tcPr>
          <w:p w14:paraId="041327C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3062BD7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1114B881" w14:textId="570AF08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tc>
        <w:tc>
          <w:tcPr>
            <w:tcW w:w="1232" w:type="dxa"/>
          </w:tcPr>
          <w:p w14:paraId="59B9EEF0" w14:textId="48206EF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4D10581C" w14:textId="0581335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07110BBB" w14:textId="6C4C654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33FBCB71" w14:textId="5FEC4BC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1815109F" w14:textId="7AC3417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7B2B701C" w14:textId="226F91A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能透過閩南語文的閱讀，學習面對問題時應冷靜以對。</w:t>
            </w:r>
          </w:p>
        </w:tc>
        <w:tc>
          <w:tcPr>
            <w:tcW w:w="6095" w:type="dxa"/>
            <w:gridSpan w:val="3"/>
          </w:tcPr>
          <w:p w14:paraId="2D345C8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4CCEC09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老師揭示這堂課要學的語詞主題：金融，請學生翻至課文，將和主題相關的語詞圈起來，並藉此進入語詞教學。</w:t>
            </w:r>
          </w:p>
          <w:p w14:paraId="32BE81D9" w14:textId="77777777" w:rsidR="00A321F0" w:rsidRPr="00A321F0" w:rsidRDefault="00A321F0" w:rsidP="00A321F0">
            <w:pPr>
              <w:spacing w:line="0" w:lineRule="atLeast"/>
              <w:rPr>
                <w:rFonts w:ascii="標楷體" w:eastAsia="標楷體" w:hAnsi="標楷體"/>
                <w:sz w:val="20"/>
                <w:szCs w:val="20"/>
              </w:rPr>
            </w:pPr>
          </w:p>
          <w:p w14:paraId="51882F6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708E9C5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(五)活動五：認識語詞</w:t>
            </w:r>
          </w:p>
          <w:p w14:paraId="2A118CD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1.學生在老師的引導下，討論家人去銀行提款時會需要帶哪些東西才能領錢。</w:t>
            </w:r>
          </w:p>
          <w:p w14:paraId="7E5564C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2.老師將所討論的寫在黑板上，並帶讀閩南語說法。</w:t>
            </w:r>
          </w:p>
          <w:p w14:paraId="2D08217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3.老師帶讀練習本課語詞，並撕下課本附件之語詞卡。</w:t>
            </w:r>
          </w:p>
          <w:p w14:paraId="2BF9107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4.老師引導學生將語詞卡置於白板上，並說出一段完整的話。</w:t>
            </w:r>
          </w:p>
          <w:p w14:paraId="0CF9D2EB" w14:textId="77777777" w:rsidR="00A321F0" w:rsidRPr="00A321F0" w:rsidRDefault="00A321F0" w:rsidP="00A321F0">
            <w:pPr>
              <w:spacing w:line="0" w:lineRule="atLeast"/>
              <w:rPr>
                <w:rFonts w:ascii="標楷體" w:eastAsia="標楷體" w:hAnsi="標楷體"/>
                <w:sz w:val="20"/>
                <w:szCs w:val="20"/>
              </w:rPr>
            </w:pPr>
          </w:p>
          <w:p w14:paraId="671D367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(六)活動六：語詞大進擊</w:t>
            </w:r>
          </w:p>
          <w:p w14:paraId="66C077A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1.語詞對對碰：</w:t>
            </w:r>
          </w:p>
          <w:p w14:paraId="00BB59D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(1)學生拿出語詞詞卡，老師說出語詞，學生需複誦一次。</w:t>
            </w:r>
          </w:p>
          <w:p w14:paraId="2E72B04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(2)學生進行分組競賽，小組能正確且快速完成的就能得分。</w:t>
            </w:r>
          </w:p>
          <w:p w14:paraId="00E244F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2.語詞九宮格聯想：請學生運用九宮格，記錄聯想的關鍵詞。（詳見本書P17「教學有策略」）。</w:t>
            </w:r>
          </w:p>
          <w:p w14:paraId="037D0959" w14:textId="77777777" w:rsidR="00A321F0" w:rsidRPr="00A321F0" w:rsidRDefault="00A321F0" w:rsidP="00A321F0">
            <w:pPr>
              <w:spacing w:line="0" w:lineRule="atLeast"/>
              <w:rPr>
                <w:rFonts w:ascii="標楷體" w:eastAsia="標楷體" w:hAnsi="標楷體"/>
                <w:sz w:val="20"/>
                <w:szCs w:val="20"/>
              </w:rPr>
            </w:pPr>
          </w:p>
          <w:p w14:paraId="6EDC40F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(七)活動七：唸看覓</w:t>
            </w:r>
          </w:p>
          <w:p w14:paraId="12B5E03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或教學電子書，讓學生聆聽「唸看覓」內容。</w:t>
            </w:r>
          </w:p>
          <w:p w14:paraId="6667FDC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2.視教學情況，可補充教學補給站的「反詐騙小智識」。</w:t>
            </w:r>
          </w:p>
          <w:p w14:paraId="3E801DB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▲SDGs議題融入：詳見本書P19、27之說明。</w:t>
            </w:r>
          </w:p>
          <w:p w14:paraId="54013F43" w14:textId="77777777" w:rsidR="00A321F0" w:rsidRPr="00A321F0" w:rsidRDefault="00A321F0" w:rsidP="00A321F0">
            <w:pPr>
              <w:spacing w:line="0" w:lineRule="atLeast"/>
              <w:rPr>
                <w:rFonts w:ascii="標楷體" w:eastAsia="標楷體" w:hAnsi="標楷體"/>
                <w:sz w:val="20"/>
                <w:szCs w:val="20"/>
              </w:rPr>
            </w:pPr>
          </w:p>
          <w:p w14:paraId="4EE4CD3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350F2764" w14:textId="3AA2D6E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11B6986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實作評量</w:t>
            </w:r>
          </w:p>
          <w:p w14:paraId="25014CA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2E325037" w14:textId="1072A34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1F8B87D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閱讀素養教育</w:t>
            </w:r>
          </w:p>
          <w:p w14:paraId="24B048F4" w14:textId="46E6AEB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A321F0" w:rsidRPr="008A3824" w14:paraId="3E221A98" w14:textId="77777777" w:rsidTr="007E3567">
        <w:tc>
          <w:tcPr>
            <w:tcW w:w="1186" w:type="dxa"/>
            <w:shd w:val="clear" w:color="auto" w:fill="FFFFFF" w:themeFill="background1"/>
            <w:vAlign w:val="center"/>
          </w:tcPr>
          <w:p w14:paraId="37AEC6AD" w14:textId="3D48A433"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第四週</w:t>
            </w:r>
            <w:r w:rsidRPr="00946EEE">
              <w:rPr>
                <w:rFonts w:ascii="標楷體" w:eastAsia="標楷體" w:hAnsi="標楷體" w:hint="eastAsia"/>
                <w:sz w:val="20"/>
                <w:szCs w:val="20"/>
              </w:rPr>
              <w:br/>
              <w:t>09</w:t>
            </w:r>
            <w:r>
              <w:rPr>
                <w:rFonts w:ascii="標楷體" w:eastAsia="標楷體" w:hAnsi="標楷體" w:hint="eastAsia"/>
                <w:sz w:val="20"/>
                <w:szCs w:val="20"/>
              </w:rPr>
              <w:t>/</w:t>
            </w:r>
            <w:r w:rsidRPr="00946EEE">
              <w:rPr>
                <w:rFonts w:ascii="標楷體" w:eastAsia="標楷體" w:hAnsi="標楷體" w:hint="eastAsia"/>
                <w:sz w:val="20"/>
                <w:szCs w:val="20"/>
              </w:rPr>
              <w:t>15~09</w:t>
            </w:r>
            <w:r>
              <w:rPr>
                <w:rFonts w:ascii="標楷體" w:eastAsia="標楷體" w:hAnsi="標楷體" w:hint="eastAsia"/>
                <w:sz w:val="20"/>
                <w:szCs w:val="20"/>
              </w:rPr>
              <w:t>/</w:t>
            </w:r>
            <w:r w:rsidRPr="00946EEE">
              <w:rPr>
                <w:rFonts w:ascii="標楷體" w:eastAsia="標楷體" w:hAnsi="標楷體" w:hint="eastAsia"/>
                <w:sz w:val="20"/>
                <w:szCs w:val="20"/>
              </w:rPr>
              <w:t>21</w:t>
            </w:r>
          </w:p>
        </w:tc>
        <w:tc>
          <w:tcPr>
            <w:tcW w:w="1022" w:type="dxa"/>
            <w:gridSpan w:val="2"/>
          </w:tcPr>
          <w:p w14:paraId="4708B669" w14:textId="706F0BD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一、疼惜1.驚著無代誌</w:t>
            </w:r>
          </w:p>
        </w:tc>
        <w:tc>
          <w:tcPr>
            <w:tcW w:w="448" w:type="dxa"/>
          </w:tcPr>
          <w:p w14:paraId="344AB2A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0AD1EC8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326C712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5CCEB0BA" w14:textId="053DCB2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能以簡單的閩南語文寫出日常生活相關短文。</w:t>
            </w:r>
          </w:p>
        </w:tc>
        <w:tc>
          <w:tcPr>
            <w:tcW w:w="1232" w:type="dxa"/>
          </w:tcPr>
          <w:p w14:paraId="2EA72C73" w14:textId="3E24045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5E6101BB" w14:textId="3AFC4C9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4A8C477D" w14:textId="64823F9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029F571D" w14:textId="551FFFF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35DD98B3" w14:textId="00B0CFC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1137E878" w14:textId="244C4F8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653D717B" w14:textId="501A6A8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141B672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1.能簡單說出事件發生的過程及結果，並能寫出關鍵語詞。</w:t>
            </w:r>
          </w:p>
          <w:p w14:paraId="01375D18" w14:textId="7A506FE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2.能運用所學習的閩南語，練習寫小日記。</w:t>
            </w:r>
          </w:p>
        </w:tc>
        <w:tc>
          <w:tcPr>
            <w:tcW w:w="6095" w:type="dxa"/>
            <w:gridSpan w:val="3"/>
          </w:tcPr>
          <w:p w14:paraId="7AE2922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610D4E0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老師引導學生完成學習單（詳見本書P20延伸活動-學習單），並藉此進入「聽看覓」教學。</w:t>
            </w:r>
          </w:p>
          <w:p w14:paraId="5676A853" w14:textId="77777777" w:rsidR="00A321F0" w:rsidRPr="00A321F0" w:rsidRDefault="00A321F0" w:rsidP="00A321F0">
            <w:pPr>
              <w:spacing w:line="0" w:lineRule="atLeast"/>
              <w:rPr>
                <w:rFonts w:ascii="標楷體" w:eastAsia="標楷體" w:hAnsi="標楷體"/>
                <w:sz w:val="20"/>
                <w:szCs w:val="20"/>
              </w:rPr>
            </w:pPr>
          </w:p>
          <w:p w14:paraId="21244CD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08A3F7D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(八)活動八：聽看覓</w:t>
            </w:r>
          </w:p>
          <w:p w14:paraId="1568E8D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或教學電子書，讓學生聆聽「聽看覓」內容。</w:t>
            </w:r>
          </w:p>
          <w:p w14:paraId="74B9A79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2.老師請學生將音檔內容複誦一次，並加強聲情變化。</w:t>
            </w:r>
          </w:p>
          <w:p w14:paraId="115E649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3.老師請學生完成「聽看覓」，並引導學生發表。</w:t>
            </w:r>
          </w:p>
          <w:p w14:paraId="6D465CC2" w14:textId="77777777" w:rsidR="00A321F0" w:rsidRPr="00A321F0" w:rsidRDefault="00A321F0" w:rsidP="00A321F0">
            <w:pPr>
              <w:spacing w:line="0" w:lineRule="atLeast"/>
              <w:rPr>
                <w:rFonts w:ascii="標楷體" w:eastAsia="標楷體" w:hAnsi="標楷體"/>
                <w:sz w:val="20"/>
                <w:szCs w:val="20"/>
              </w:rPr>
            </w:pPr>
          </w:p>
          <w:p w14:paraId="3F615F2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(九)活動九：咱來試看覓</w:t>
            </w:r>
          </w:p>
          <w:p w14:paraId="158B817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或教學電子書，讓學生聆聽「咱來試看覓」內容。</w:t>
            </w:r>
          </w:p>
          <w:p w14:paraId="23F3154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2.老師提供適當的相關語詞，做為學生的書寫鷹架。</w:t>
            </w:r>
          </w:p>
          <w:p w14:paraId="3F83936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3.老師協助學生分組進行討論，各組輪流上臺發表。</w:t>
            </w:r>
          </w:p>
          <w:p w14:paraId="35BB2ED0" w14:textId="77777777" w:rsidR="00A321F0" w:rsidRPr="00A321F0" w:rsidRDefault="00A321F0" w:rsidP="00A321F0">
            <w:pPr>
              <w:spacing w:line="0" w:lineRule="atLeast"/>
              <w:rPr>
                <w:rFonts w:ascii="標楷體" w:eastAsia="標楷體" w:hAnsi="標楷體"/>
                <w:sz w:val="20"/>
                <w:szCs w:val="20"/>
              </w:rPr>
            </w:pPr>
          </w:p>
          <w:p w14:paraId="68FFAB3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4BDDA77C" w14:textId="33584C0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3DC1CE8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4F1D9EC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151B03F8" w14:textId="3E615B4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02A408C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閱讀素養教育</w:t>
            </w:r>
          </w:p>
          <w:p w14:paraId="21470F49" w14:textId="69F2176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A321F0" w:rsidRPr="008A3824" w14:paraId="03A26357" w14:textId="77777777" w:rsidTr="007E3567">
        <w:tc>
          <w:tcPr>
            <w:tcW w:w="1186" w:type="dxa"/>
            <w:shd w:val="clear" w:color="auto" w:fill="FFFFFF" w:themeFill="background1"/>
            <w:vAlign w:val="center"/>
          </w:tcPr>
          <w:p w14:paraId="354AF050" w14:textId="145B147C"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第五週</w:t>
            </w:r>
            <w:r w:rsidRPr="00946EEE">
              <w:rPr>
                <w:rFonts w:ascii="標楷體" w:eastAsia="標楷體" w:hAnsi="標楷體" w:hint="eastAsia"/>
                <w:sz w:val="20"/>
                <w:szCs w:val="20"/>
              </w:rPr>
              <w:br/>
              <w:t>09</w:t>
            </w:r>
            <w:r>
              <w:rPr>
                <w:rFonts w:ascii="標楷體" w:eastAsia="標楷體" w:hAnsi="標楷體" w:hint="eastAsia"/>
                <w:sz w:val="20"/>
                <w:szCs w:val="20"/>
              </w:rPr>
              <w:t>/</w:t>
            </w:r>
            <w:r w:rsidRPr="00946EEE">
              <w:rPr>
                <w:rFonts w:ascii="標楷體" w:eastAsia="標楷體" w:hAnsi="標楷體" w:hint="eastAsia"/>
                <w:sz w:val="20"/>
                <w:szCs w:val="20"/>
              </w:rPr>
              <w:t>22~09</w:t>
            </w:r>
            <w:r>
              <w:rPr>
                <w:rFonts w:ascii="標楷體" w:eastAsia="標楷體" w:hAnsi="標楷體" w:hint="eastAsia"/>
                <w:sz w:val="20"/>
                <w:szCs w:val="20"/>
              </w:rPr>
              <w:t>/</w:t>
            </w:r>
            <w:r w:rsidRPr="00946EEE">
              <w:rPr>
                <w:rFonts w:ascii="標楷體" w:eastAsia="標楷體" w:hAnsi="標楷體" w:hint="eastAsia"/>
                <w:sz w:val="20"/>
                <w:szCs w:val="20"/>
              </w:rPr>
              <w:t>28</w:t>
            </w:r>
          </w:p>
        </w:tc>
        <w:tc>
          <w:tcPr>
            <w:tcW w:w="1022" w:type="dxa"/>
            <w:gridSpan w:val="2"/>
          </w:tcPr>
          <w:p w14:paraId="16F20F99" w14:textId="48BA6C2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一、疼惜1.驚著無代誌</w:t>
            </w:r>
          </w:p>
        </w:tc>
        <w:tc>
          <w:tcPr>
            <w:tcW w:w="448" w:type="dxa"/>
          </w:tcPr>
          <w:p w14:paraId="5F4D0E9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66F7783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1B7B881D" w14:textId="3ECC2A1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w:t>
            </w:r>
            <w:r w:rsidRPr="00A321F0">
              <w:rPr>
                <w:rFonts w:ascii="標楷體" w:eastAsia="標楷體" w:hAnsi="標楷體" w:hint="eastAsia"/>
                <w:sz w:val="20"/>
                <w:szCs w:val="20"/>
              </w:rPr>
              <w:lastRenderedPageBreak/>
              <w:t>理的口頭描述。</w:t>
            </w:r>
          </w:p>
        </w:tc>
        <w:tc>
          <w:tcPr>
            <w:tcW w:w="1232" w:type="dxa"/>
          </w:tcPr>
          <w:p w14:paraId="397809E7" w14:textId="51FC1C0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 羅馬拼音。</w:t>
            </w:r>
          </w:p>
          <w:p w14:paraId="4D20B052" w14:textId="5F18B73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7A19059D" w14:textId="30F1A29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65020705" w14:textId="5394158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 xml:space="preserve">Bg-Ⅲ-2 </w:t>
            </w:r>
            <w:r w:rsidRPr="00A321F0">
              <w:rPr>
                <w:rFonts w:ascii="標楷體" w:eastAsia="標楷體" w:hAnsi="標楷體" w:hint="eastAsia"/>
                <w:sz w:val="20"/>
                <w:szCs w:val="20"/>
              </w:rPr>
              <w:lastRenderedPageBreak/>
              <w:t>口語表達。</w:t>
            </w:r>
          </w:p>
        </w:tc>
        <w:tc>
          <w:tcPr>
            <w:tcW w:w="1047" w:type="dxa"/>
            <w:gridSpan w:val="2"/>
          </w:tcPr>
          <w:p w14:paraId="19D43392" w14:textId="5D69635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能分辨方音差異，並正確唸讀入聲韻尾。</w:t>
            </w:r>
          </w:p>
        </w:tc>
        <w:tc>
          <w:tcPr>
            <w:tcW w:w="6095" w:type="dxa"/>
            <w:gridSpan w:val="3"/>
          </w:tcPr>
          <w:p w14:paraId="2F15B0D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6E2D071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老師揭示本堂課要學的拼音主題，藉此進入「輕鬆學拼音」教學。</w:t>
            </w:r>
          </w:p>
          <w:p w14:paraId="5075A391" w14:textId="77777777" w:rsidR="00A321F0" w:rsidRPr="00A321F0" w:rsidRDefault="00A321F0" w:rsidP="00A321F0">
            <w:pPr>
              <w:spacing w:line="0" w:lineRule="atLeast"/>
              <w:rPr>
                <w:rFonts w:ascii="標楷體" w:eastAsia="標楷體" w:hAnsi="標楷體"/>
                <w:sz w:val="20"/>
                <w:szCs w:val="20"/>
              </w:rPr>
            </w:pPr>
          </w:p>
          <w:p w14:paraId="4C10E41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3F0B2E3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(十)活動十：輕鬆學拼音</w:t>
            </w:r>
          </w:p>
          <w:p w14:paraId="2AF877A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或教學電子書，讓學生聆聽「輕鬆學拼音」內容，老師請學生拿出本課的拼音卡，再帶領學生拼讀本課所學的拼音，並指</w:t>
            </w:r>
            <w:r w:rsidRPr="00A321F0">
              <w:rPr>
                <w:rFonts w:ascii="標楷體" w:eastAsia="標楷體" w:hAnsi="標楷體" w:hint="eastAsia"/>
                <w:sz w:val="20"/>
                <w:szCs w:val="20"/>
              </w:rPr>
              <w:lastRenderedPageBreak/>
              <w:t>導其發音。</w:t>
            </w:r>
          </w:p>
          <w:p w14:paraId="191317B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2.視教學情況，可補充教學補給站的「音標舉例」。</w:t>
            </w:r>
          </w:p>
          <w:p w14:paraId="0C80827F" w14:textId="77777777" w:rsidR="00A321F0" w:rsidRPr="00A321F0" w:rsidRDefault="00A321F0" w:rsidP="00A321F0">
            <w:pPr>
              <w:spacing w:line="0" w:lineRule="atLeast"/>
              <w:rPr>
                <w:rFonts w:ascii="標楷體" w:eastAsia="標楷體" w:hAnsi="標楷體"/>
                <w:sz w:val="20"/>
                <w:szCs w:val="20"/>
              </w:rPr>
            </w:pPr>
          </w:p>
          <w:p w14:paraId="391B078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(十一)活動十一：拼音練習</w:t>
            </w:r>
          </w:p>
          <w:p w14:paraId="5CFC5AC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或教學電子書，讓學生聆聽「拼音練習」內容並作答。</w:t>
            </w:r>
          </w:p>
          <w:p w14:paraId="58342A0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2.師生可採互動方式對答，請學生依序念出拼音。</w:t>
            </w:r>
          </w:p>
          <w:p w14:paraId="643C902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3.視教學情況，參考「我會曉唸入聲字」進行教學活動。</w:t>
            </w:r>
          </w:p>
          <w:p w14:paraId="02721011" w14:textId="77777777" w:rsidR="00A321F0" w:rsidRPr="00A321F0" w:rsidRDefault="00A321F0" w:rsidP="00A321F0">
            <w:pPr>
              <w:spacing w:line="0" w:lineRule="atLeast"/>
              <w:rPr>
                <w:rFonts w:ascii="標楷體" w:eastAsia="標楷體" w:hAnsi="標楷體"/>
                <w:sz w:val="20"/>
                <w:szCs w:val="20"/>
              </w:rPr>
            </w:pPr>
          </w:p>
          <w:p w14:paraId="6CDF19F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(十二)活動十二：來寫字</w:t>
            </w:r>
          </w:p>
          <w:p w14:paraId="45F4F97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1.老師請學生翻回課文頁，書寫閩南語漢字「傱」，並完成以「傱」為主的造詞。</w:t>
            </w:r>
          </w:p>
          <w:p w14:paraId="62144DF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2.參考本書P13「來寫字」，補充「傱」的用法。</w:t>
            </w:r>
          </w:p>
          <w:p w14:paraId="40009603" w14:textId="77777777" w:rsidR="00A321F0" w:rsidRPr="00A321F0" w:rsidRDefault="00A321F0" w:rsidP="00A321F0">
            <w:pPr>
              <w:spacing w:line="0" w:lineRule="atLeast"/>
              <w:rPr>
                <w:rFonts w:ascii="標楷體" w:eastAsia="標楷體" w:hAnsi="標楷體"/>
                <w:sz w:val="20"/>
                <w:szCs w:val="20"/>
              </w:rPr>
            </w:pPr>
          </w:p>
          <w:p w14:paraId="7187C64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5F4D78B0" w14:textId="00CEA62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0134EC2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口語評量</w:t>
            </w:r>
          </w:p>
          <w:p w14:paraId="6654E29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2AE772CD" w14:textId="6185CB2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漢字書寫評量</w:t>
            </w:r>
          </w:p>
        </w:tc>
        <w:tc>
          <w:tcPr>
            <w:tcW w:w="1294" w:type="dxa"/>
          </w:tcPr>
          <w:p w14:paraId="20617FC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閱讀素養教育</w:t>
            </w:r>
          </w:p>
          <w:p w14:paraId="2EBC29F5" w14:textId="576EBB0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A321F0" w:rsidRPr="008A3824" w14:paraId="59A3FB3E" w14:textId="77777777" w:rsidTr="007E3567">
        <w:tc>
          <w:tcPr>
            <w:tcW w:w="1186" w:type="dxa"/>
            <w:shd w:val="clear" w:color="auto" w:fill="FFFFFF" w:themeFill="background1"/>
            <w:vAlign w:val="center"/>
          </w:tcPr>
          <w:p w14:paraId="66D0E6BC" w14:textId="3E2D1118"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第六週</w:t>
            </w:r>
            <w:r w:rsidRPr="00946EEE">
              <w:rPr>
                <w:rFonts w:ascii="標楷體" w:eastAsia="標楷體" w:hAnsi="標楷體" w:hint="eastAsia"/>
                <w:sz w:val="20"/>
                <w:szCs w:val="20"/>
              </w:rPr>
              <w:br/>
              <w:t>09</w:t>
            </w:r>
            <w:r>
              <w:rPr>
                <w:rFonts w:ascii="標楷體" w:eastAsia="標楷體" w:hAnsi="標楷體" w:hint="eastAsia"/>
                <w:sz w:val="20"/>
                <w:szCs w:val="20"/>
              </w:rPr>
              <w:t>/</w:t>
            </w:r>
            <w:r w:rsidRPr="00946EEE">
              <w:rPr>
                <w:rFonts w:ascii="標楷體" w:eastAsia="標楷體" w:hAnsi="標楷體" w:hint="eastAsia"/>
                <w:sz w:val="20"/>
                <w:szCs w:val="20"/>
              </w:rPr>
              <w:t>29~10</w:t>
            </w:r>
            <w:r>
              <w:rPr>
                <w:rFonts w:ascii="標楷體" w:eastAsia="標楷體" w:hAnsi="標楷體" w:hint="eastAsia"/>
                <w:sz w:val="20"/>
                <w:szCs w:val="20"/>
              </w:rPr>
              <w:t>/</w:t>
            </w:r>
            <w:r w:rsidRPr="00946EEE">
              <w:rPr>
                <w:rFonts w:ascii="標楷體" w:eastAsia="標楷體" w:hAnsi="標楷體" w:hint="eastAsia"/>
                <w:sz w:val="20"/>
                <w:szCs w:val="20"/>
              </w:rPr>
              <w:t>05</w:t>
            </w:r>
          </w:p>
        </w:tc>
        <w:tc>
          <w:tcPr>
            <w:tcW w:w="1022" w:type="dxa"/>
            <w:gridSpan w:val="2"/>
          </w:tcPr>
          <w:p w14:paraId="77309FE6" w14:textId="789D7E5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一、疼惜2.掛號</w:t>
            </w:r>
          </w:p>
        </w:tc>
        <w:tc>
          <w:tcPr>
            <w:tcW w:w="448" w:type="dxa"/>
          </w:tcPr>
          <w:p w14:paraId="1F73201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73B279C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20F7AFB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591C342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2A0A8D7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71E3113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2-Ⅲ-6 能運用閩南語詢問與回答日常生活中的熟悉主題，並能說出在地文化的特色與關懷。</w:t>
            </w:r>
          </w:p>
          <w:p w14:paraId="2F190B4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w:t>
            </w:r>
            <w:r w:rsidRPr="00A321F0">
              <w:rPr>
                <w:rFonts w:ascii="標楷體" w:eastAsia="標楷體" w:hAnsi="標楷體" w:hint="eastAsia"/>
                <w:sz w:val="20"/>
                <w:szCs w:val="20"/>
              </w:rPr>
              <w:lastRenderedPageBreak/>
              <w:t>閱讀了解閩南語文學作品的主題及內涵。</w:t>
            </w:r>
          </w:p>
          <w:p w14:paraId="24779F49" w14:textId="6ED3876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32" w:type="dxa"/>
          </w:tcPr>
          <w:p w14:paraId="43FD5820" w14:textId="1188439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692A8CFA" w14:textId="1577ECE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206F4C5B" w14:textId="6A0FA1A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68D10A5C" w14:textId="793EABE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36875A51" w14:textId="2739F3C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01A0A8AD" w14:textId="0381BD0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4B3055B9" w14:textId="2FB7D56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12C8F28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1.能正確讀出本課課文，並了解課文文意。</w:t>
            </w:r>
          </w:p>
          <w:p w14:paraId="185581E9" w14:textId="420CB5A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2.能根據課本所列的題目，進行課文深究的討論與發表。</w:t>
            </w:r>
          </w:p>
        </w:tc>
        <w:tc>
          <w:tcPr>
            <w:tcW w:w="6095" w:type="dxa"/>
            <w:gridSpan w:val="3"/>
          </w:tcPr>
          <w:p w14:paraId="7CA29F9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05D2A35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7CD09E0F" w14:textId="77777777" w:rsidR="00A321F0" w:rsidRPr="00A321F0" w:rsidRDefault="00A321F0" w:rsidP="00A321F0">
            <w:pPr>
              <w:spacing w:line="0" w:lineRule="atLeast"/>
              <w:rPr>
                <w:rFonts w:ascii="標楷體" w:eastAsia="標楷體" w:hAnsi="標楷體"/>
                <w:sz w:val="20"/>
                <w:szCs w:val="20"/>
              </w:rPr>
            </w:pPr>
          </w:p>
          <w:p w14:paraId="6A4CAFC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1AFFD80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(一)活動一：營造情境</w:t>
            </w:r>
          </w:p>
          <w:p w14:paraId="640F7EF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1.學生觀察由老師在黑板上或投影布幕上，展示的幾個緊急救難電話號碼，如：110、119、113、165。</w:t>
            </w:r>
          </w:p>
          <w:p w14:paraId="41870F0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7557F041" w14:textId="77777777" w:rsidR="00A321F0" w:rsidRPr="00A321F0" w:rsidRDefault="00A321F0" w:rsidP="00A321F0">
            <w:pPr>
              <w:spacing w:line="0" w:lineRule="atLeast"/>
              <w:rPr>
                <w:rFonts w:ascii="標楷體" w:eastAsia="標楷體" w:hAnsi="標楷體"/>
                <w:sz w:val="20"/>
                <w:szCs w:val="20"/>
              </w:rPr>
            </w:pPr>
          </w:p>
          <w:p w14:paraId="49A8EBB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(二)活動二：課文分析</w:t>
            </w:r>
          </w:p>
          <w:p w14:paraId="7067C04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1.老師帶領學生逐句範讀、領讀課文。</w:t>
            </w:r>
          </w:p>
          <w:p w14:paraId="5748DDE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2.</w:t>
            </w:r>
            <w:r w:rsidRPr="00A321F0">
              <w:rPr>
                <w:rFonts w:ascii="標楷體" w:eastAsia="標楷體" w:hAnsi="標楷體" w:hint="eastAsia"/>
                <w:sz w:val="20"/>
                <w:szCs w:val="20"/>
              </w:rPr>
              <w:t>學生跟讀課文時，老師宜注意學生容易誤讀的音讀，如：【敢</w:t>
            </w:r>
            <w:r w:rsidRPr="00A321F0">
              <w:rPr>
                <w:rFonts w:ascii="標楷體" w:eastAsia="標楷體" w:hAnsi="標楷體"/>
                <w:sz w:val="20"/>
                <w:szCs w:val="20"/>
              </w:rPr>
              <w:t xml:space="preserve"> kám</w:t>
            </w:r>
            <w:r w:rsidRPr="00A321F0">
              <w:rPr>
                <w:rFonts w:ascii="標楷體" w:eastAsia="標楷體" w:hAnsi="標楷體" w:hint="eastAsia"/>
                <w:sz w:val="20"/>
                <w:szCs w:val="20"/>
              </w:rPr>
              <w:t>】、【三</w:t>
            </w:r>
            <w:r w:rsidRPr="00A321F0">
              <w:rPr>
                <w:rFonts w:ascii="標楷體" w:eastAsia="標楷體" w:hAnsi="標楷體"/>
                <w:sz w:val="20"/>
                <w:szCs w:val="20"/>
              </w:rPr>
              <w:t xml:space="preserve"> sam</w:t>
            </w:r>
            <w:r w:rsidRPr="00A321F0">
              <w:rPr>
                <w:rFonts w:ascii="標楷體" w:eastAsia="標楷體" w:hAnsi="標楷體" w:hint="eastAsia"/>
                <w:sz w:val="20"/>
                <w:szCs w:val="20"/>
              </w:rPr>
              <w:t>】、【五</w:t>
            </w:r>
            <w:r w:rsidRPr="00A321F0">
              <w:rPr>
                <w:rFonts w:ascii="標楷體" w:eastAsia="標楷體" w:hAnsi="標楷體"/>
                <w:sz w:val="20"/>
                <w:szCs w:val="20"/>
              </w:rPr>
              <w:t xml:space="preserve"> ngóo</w:t>
            </w:r>
            <w:r w:rsidRPr="00A321F0">
              <w:rPr>
                <w:rFonts w:ascii="標楷體" w:eastAsia="標楷體" w:hAnsi="標楷體" w:hint="eastAsia"/>
                <w:sz w:val="20"/>
                <w:szCs w:val="20"/>
              </w:rPr>
              <w:t>】、【外</w:t>
            </w:r>
            <w:r w:rsidRPr="00A321F0">
              <w:rPr>
                <w:rFonts w:ascii="標楷體" w:eastAsia="標楷體" w:hAnsi="標楷體"/>
                <w:sz w:val="20"/>
                <w:szCs w:val="20"/>
              </w:rPr>
              <w:t xml:space="preserve"> gu</w:t>
            </w:r>
            <w:r w:rsidRPr="00A321F0">
              <w:rPr>
                <w:rFonts w:ascii="Cambria" w:eastAsia="標楷體" w:hAnsi="Cambria" w:cs="Cambria"/>
                <w:sz w:val="20"/>
                <w:szCs w:val="20"/>
              </w:rPr>
              <w:t>ā</w:t>
            </w:r>
            <w:r w:rsidRPr="00A321F0">
              <w:rPr>
                <w:rFonts w:ascii="標楷體" w:eastAsia="標楷體" w:hAnsi="標楷體" w:hint="eastAsia"/>
                <w:sz w:val="20"/>
                <w:szCs w:val="20"/>
              </w:rPr>
              <w:t>】、【心</w:t>
            </w:r>
            <w:r w:rsidRPr="00A321F0">
              <w:rPr>
                <w:rFonts w:ascii="標楷體" w:eastAsia="標楷體" w:hAnsi="標楷體"/>
                <w:sz w:val="20"/>
                <w:szCs w:val="20"/>
              </w:rPr>
              <w:t xml:space="preserve"> sim</w:t>
            </w:r>
            <w:r w:rsidRPr="00A321F0">
              <w:rPr>
                <w:rFonts w:ascii="標楷體" w:eastAsia="標楷體" w:hAnsi="標楷體" w:hint="eastAsia"/>
                <w:sz w:val="20"/>
                <w:szCs w:val="20"/>
              </w:rPr>
              <w:t>】、【這</w:t>
            </w:r>
            <w:r w:rsidRPr="00A321F0">
              <w:rPr>
                <w:rFonts w:ascii="標楷體" w:eastAsia="標楷體" w:hAnsi="標楷體"/>
                <w:sz w:val="20"/>
                <w:szCs w:val="20"/>
              </w:rPr>
              <w:t xml:space="preserve"> tsit</w:t>
            </w:r>
            <w:r w:rsidRPr="00A321F0">
              <w:rPr>
                <w:rFonts w:ascii="標楷體" w:eastAsia="標楷體" w:hAnsi="標楷體" w:hint="eastAsia"/>
                <w:sz w:val="20"/>
                <w:szCs w:val="20"/>
              </w:rPr>
              <w:t>】、【毋</w:t>
            </w:r>
            <w:r w:rsidRPr="00A321F0">
              <w:rPr>
                <w:rFonts w:ascii="標楷體" w:eastAsia="標楷體" w:hAnsi="標楷體"/>
                <w:sz w:val="20"/>
                <w:szCs w:val="20"/>
              </w:rPr>
              <w:t xml:space="preserve"> m</w:t>
            </w:r>
            <w:r w:rsidRPr="00A321F0">
              <w:rPr>
                <w:rFonts w:ascii="新細明體" w:eastAsia="新細明體" w:hAnsi="新細明體" w:cs="新細明體" w:hint="eastAsia"/>
                <w:sz w:val="20"/>
                <w:szCs w:val="20"/>
              </w:rPr>
              <w:t>̄</w:t>
            </w:r>
            <w:r w:rsidRPr="00A321F0">
              <w:rPr>
                <w:rFonts w:ascii="標楷體" w:eastAsia="標楷體" w:hAnsi="標楷體" w:hint="eastAsia"/>
                <w:sz w:val="20"/>
                <w:szCs w:val="20"/>
              </w:rPr>
              <w:t>】。</w:t>
            </w:r>
          </w:p>
          <w:p w14:paraId="2175CD0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3.課文下方有4個語詞解說，請學生從課文語句中，用螢光筆或紅筆將這4個語詞圈出來。</w:t>
            </w:r>
          </w:p>
          <w:p w14:paraId="3F480EF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4.倒數第四句「煞揤對小兒科去」的【對】，偏泉腔多讀作「uì」，</w:t>
            </w:r>
            <w:r w:rsidRPr="00A321F0">
              <w:rPr>
                <w:rFonts w:ascii="標楷體" w:eastAsia="標楷體" w:hAnsi="標楷體" w:hint="eastAsia"/>
                <w:sz w:val="20"/>
                <w:szCs w:val="20"/>
              </w:rPr>
              <w:lastRenderedPageBreak/>
              <w:t>偏漳腔多讀作「tuì」，《臺灣閩南語常用詞辭典》皆寫作【對】。</w:t>
            </w:r>
          </w:p>
          <w:p w14:paraId="4A71F54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5.視學生個別成長背景或學區特性，補充說明相關字詞的方音差。</w:t>
            </w:r>
          </w:p>
          <w:p w14:paraId="10DAF0A5" w14:textId="77777777" w:rsidR="00A321F0" w:rsidRPr="00A321F0" w:rsidRDefault="00A321F0" w:rsidP="00A321F0">
            <w:pPr>
              <w:spacing w:line="0" w:lineRule="atLeast"/>
              <w:rPr>
                <w:rFonts w:ascii="標楷體" w:eastAsia="標楷體" w:hAnsi="標楷體"/>
                <w:sz w:val="20"/>
                <w:szCs w:val="20"/>
              </w:rPr>
            </w:pPr>
          </w:p>
          <w:p w14:paraId="3A4EB39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(三)活動三：討論看覓</w:t>
            </w:r>
          </w:p>
          <w:p w14:paraId="784CBD4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1.播放MP3</w:t>
            </w:r>
            <w:r w:rsidRPr="00A321F0">
              <w:rPr>
                <w:rFonts w:ascii="標楷體" w:eastAsia="標楷體" w:hAnsi="標楷體" w:hint="eastAsia"/>
                <w:sz w:val="20"/>
                <w:szCs w:val="20"/>
              </w:rPr>
              <w:t>或教學電子書，讓學生聆聽「討論看覓」內容。</w:t>
            </w:r>
          </w:p>
          <w:p w14:paraId="3305948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2.老師引導學生理解課文文意，配合課本內所設計的四個問題，分別向學生提問。</w:t>
            </w:r>
          </w:p>
          <w:p w14:paraId="781FA2C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3.老師引導學生思考各題題目，配合教學實際需求，可採分組或個人方式進行討論、發表。</w:t>
            </w:r>
          </w:p>
          <w:p w14:paraId="70B4C525" w14:textId="77777777" w:rsidR="00A321F0" w:rsidRPr="00A321F0" w:rsidRDefault="00A321F0" w:rsidP="00A321F0">
            <w:pPr>
              <w:spacing w:line="0" w:lineRule="atLeast"/>
              <w:rPr>
                <w:rFonts w:ascii="標楷體" w:eastAsia="標楷體" w:hAnsi="標楷體"/>
                <w:sz w:val="20"/>
                <w:szCs w:val="20"/>
              </w:rPr>
            </w:pPr>
          </w:p>
          <w:p w14:paraId="61FC0B4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5F02B6EB" w14:textId="1D48D5B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或教學電子書，引導學生念讀本課課文。</w:t>
            </w:r>
          </w:p>
        </w:tc>
        <w:tc>
          <w:tcPr>
            <w:tcW w:w="851" w:type="dxa"/>
          </w:tcPr>
          <w:p w14:paraId="46773FC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態度評量</w:t>
            </w:r>
          </w:p>
          <w:p w14:paraId="67D5DE4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0983987B" w14:textId="12BE0E3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2034DA9B" w14:textId="6156097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48C21B74" w14:textId="26B338B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家E5 了解家庭中各種關係的互動(親子、手足、祖孫及其他親屬等)。</w:t>
            </w:r>
          </w:p>
        </w:tc>
      </w:tr>
      <w:tr w:rsidR="00A321F0" w:rsidRPr="008A3824" w14:paraId="761A9937" w14:textId="77777777" w:rsidTr="007E3567">
        <w:tc>
          <w:tcPr>
            <w:tcW w:w="1186" w:type="dxa"/>
            <w:shd w:val="clear" w:color="auto" w:fill="FFFFFF" w:themeFill="background1"/>
            <w:vAlign w:val="center"/>
          </w:tcPr>
          <w:p w14:paraId="5B3CBFEC" w14:textId="284FF31B"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第七週</w:t>
            </w:r>
            <w:r w:rsidRPr="00946EEE">
              <w:rPr>
                <w:rFonts w:ascii="標楷體" w:eastAsia="標楷體" w:hAnsi="標楷體" w:hint="eastAsia"/>
                <w:sz w:val="20"/>
                <w:szCs w:val="20"/>
              </w:rPr>
              <w:br/>
              <w:t>10</w:t>
            </w:r>
            <w:r>
              <w:rPr>
                <w:rFonts w:ascii="標楷體" w:eastAsia="標楷體" w:hAnsi="標楷體" w:hint="eastAsia"/>
                <w:sz w:val="20"/>
                <w:szCs w:val="20"/>
              </w:rPr>
              <w:t>/</w:t>
            </w:r>
            <w:r w:rsidRPr="00946EEE">
              <w:rPr>
                <w:rFonts w:ascii="標楷體" w:eastAsia="標楷體" w:hAnsi="標楷體" w:hint="eastAsia"/>
                <w:sz w:val="20"/>
                <w:szCs w:val="20"/>
              </w:rPr>
              <w:t>06~10</w:t>
            </w:r>
            <w:r>
              <w:rPr>
                <w:rFonts w:ascii="標楷體" w:eastAsia="標楷體" w:hAnsi="標楷體" w:hint="eastAsia"/>
                <w:sz w:val="20"/>
                <w:szCs w:val="20"/>
              </w:rPr>
              <w:t>/</w:t>
            </w:r>
            <w:r w:rsidRPr="00946EEE">
              <w:rPr>
                <w:rFonts w:ascii="標楷體" w:eastAsia="標楷體" w:hAnsi="標楷體" w:hint="eastAsia"/>
                <w:sz w:val="20"/>
                <w:szCs w:val="20"/>
              </w:rPr>
              <w:t>12</w:t>
            </w:r>
          </w:p>
        </w:tc>
        <w:tc>
          <w:tcPr>
            <w:tcW w:w="1022" w:type="dxa"/>
            <w:gridSpan w:val="2"/>
          </w:tcPr>
          <w:p w14:paraId="449BAE34" w14:textId="3C34C74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一、疼惜2.掛號</w:t>
            </w:r>
          </w:p>
        </w:tc>
        <w:tc>
          <w:tcPr>
            <w:tcW w:w="448" w:type="dxa"/>
          </w:tcPr>
          <w:p w14:paraId="2376E93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6DEAF6E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6A0E419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3FF6F4E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001F155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22807C96" w14:textId="4382A45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2-Ⅲ-6 能運用閩南語詢問與回答日常生活中的熟悉主題，並能說出在地文化的特色與關懷。</w:t>
            </w:r>
          </w:p>
        </w:tc>
        <w:tc>
          <w:tcPr>
            <w:tcW w:w="1232" w:type="dxa"/>
          </w:tcPr>
          <w:p w14:paraId="05E86400" w14:textId="3878A2F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3F50F831" w14:textId="4AB8169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Aa-Ⅲ-2漢字書寫。</w:t>
            </w:r>
          </w:p>
          <w:p w14:paraId="204E3F60" w14:textId="3CAB1FC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74E21BF7" w14:textId="4F5FDCA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2157C79F" w14:textId="46B7B45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3F91E006" w14:textId="13E30F8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5A4C2809" w14:textId="7B27043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55B45BAC" w14:textId="0C3AE70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032DB3D3" w14:textId="0E3AC4A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能說出課本所列十個數字的說法，並於生活中運用。</w:t>
            </w:r>
          </w:p>
        </w:tc>
        <w:tc>
          <w:tcPr>
            <w:tcW w:w="6095" w:type="dxa"/>
            <w:gridSpan w:val="3"/>
          </w:tcPr>
          <w:p w14:paraId="7F976DA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6F57370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老師揭示這堂課要學的語詞主題：電話號碼的講法、看病，請學生翻至課文，將和主題相關的語詞圈起來，並藉此進入語詞教學。</w:t>
            </w:r>
          </w:p>
          <w:p w14:paraId="7FE5DAD4" w14:textId="77777777" w:rsidR="00A321F0" w:rsidRPr="00A321F0" w:rsidRDefault="00A321F0" w:rsidP="00A321F0">
            <w:pPr>
              <w:spacing w:line="0" w:lineRule="atLeast"/>
              <w:rPr>
                <w:rFonts w:ascii="標楷體" w:eastAsia="標楷體" w:hAnsi="標楷體"/>
                <w:sz w:val="20"/>
                <w:szCs w:val="20"/>
              </w:rPr>
            </w:pPr>
          </w:p>
          <w:p w14:paraId="3009038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64D85BE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(四)活動四：認識語詞</w:t>
            </w:r>
          </w:p>
          <w:p w14:paraId="5B49B5C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1.老師帶領學生逐詞範讀、領讀，次數視情況增減。</w:t>
            </w:r>
          </w:p>
          <w:p w14:paraId="35CF9AD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2.</w:t>
            </w:r>
            <w:r w:rsidRPr="00A321F0">
              <w:rPr>
                <w:rFonts w:ascii="標楷體" w:eastAsia="標楷體" w:hAnsi="標楷體" w:hint="eastAsia"/>
                <w:sz w:val="20"/>
                <w:szCs w:val="20"/>
              </w:rPr>
              <w:t>學生跟讀語詞時，老師宜注意學生容易誤讀的音讀，如：【一</w:t>
            </w:r>
            <w:r w:rsidRPr="00A321F0">
              <w:rPr>
                <w:rFonts w:ascii="標楷體" w:eastAsia="標楷體" w:hAnsi="標楷體"/>
                <w:sz w:val="20"/>
                <w:szCs w:val="20"/>
              </w:rPr>
              <w:t xml:space="preserve"> it</w:t>
            </w:r>
            <w:r w:rsidRPr="00A321F0">
              <w:rPr>
                <w:rFonts w:ascii="標楷體" w:eastAsia="標楷體" w:hAnsi="標楷體" w:hint="eastAsia"/>
                <w:sz w:val="20"/>
                <w:szCs w:val="20"/>
              </w:rPr>
              <w:t>】、【三</w:t>
            </w:r>
            <w:r w:rsidRPr="00A321F0">
              <w:rPr>
                <w:rFonts w:ascii="標楷體" w:eastAsia="標楷體" w:hAnsi="標楷體"/>
                <w:sz w:val="20"/>
                <w:szCs w:val="20"/>
              </w:rPr>
              <w:t xml:space="preserve"> sam</w:t>
            </w:r>
            <w:r w:rsidRPr="00A321F0">
              <w:rPr>
                <w:rFonts w:ascii="標楷體" w:eastAsia="標楷體" w:hAnsi="標楷體" w:hint="eastAsia"/>
                <w:sz w:val="20"/>
                <w:szCs w:val="20"/>
              </w:rPr>
              <w:t>】、【五</w:t>
            </w:r>
            <w:r w:rsidRPr="00A321F0">
              <w:rPr>
                <w:rFonts w:ascii="標楷體" w:eastAsia="標楷體" w:hAnsi="標楷體"/>
                <w:sz w:val="20"/>
                <w:szCs w:val="20"/>
              </w:rPr>
              <w:t xml:space="preserve"> ngóo</w:t>
            </w:r>
            <w:r w:rsidRPr="00A321F0">
              <w:rPr>
                <w:rFonts w:ascii="標楷體" w:eastAsia="標楷體" w:hAnsi="標楷體" w:hint="eastAsia"/>
                <w:sz w:val="20"/>
                <w:szCs w:val="20"/>
              </w:rPr>
              <w:t>】、【六</w:t>
            </w:r>
            <w:r w:rsidRPr="00A321F0">
              <w:rPr>
                <w:rFonts w:ascii="標楷體" w:eastAsia="標楷體" w:hAnsi="標楷體"/>
                <w:sz w:val="20"/>
                <w:szCs w:val="20"/>
              </w:rPr>
              <w:t xml:space="preserve"> lio</w:t>
            </w:r>
            <w:r w:rsidRPr="00A321F0">
              <w:rPr>
                <w:rFonts w:ascii="Times New Roman" w:eastAsia="標楷體" w:hAnsi="Times New Roman" w:cs="Times New Roman"/>
                <w:sz w:val="20"/>
                <w:szCs w:val="20"/>
              </w:rPr>
              <w:t>̍</w:t>
            </w:r>
            <w:r w:rsidRPr="00A321F0">
              <w:rPr>
                <w:rFonts w:ascii="標楷體" w:eastAsia="標楷體" w:hAnsi="標楷體"/>
                <w:sz w:val="20"/>
                <w:szCs w:val="20"/>
              </w:rPr>
              <w:t>k</w:t>
            </w:r>
            <w:r w:rsidRPr="00A321F0">
              <w:rPr>
                <w:rFonts w:ascii="標楷體" w:eastAsia="標楷體" w:hAnsi="標楷體" w:hint="eastAsia"/>
                <w:sz w:val="20"/>
                <w:szCs w:val="20"/>
              </w:rPr>
              <w:t>】、【七</w:t>
            </w:r>
            <w:r w:rsidRPr="00A321F0">
              <w:rPr>
                <w:rFonts w:ascii="標楷體" w:eastAsia="標楷體" w:hAnsi="標楷體"/>
                <w:sz w:val="20"/>
                <w:szCs w:val="20"/>
              </w:rPr>
              <w:t xml:space="preserve"> tshit</w:t>
            </w:r>
            <w:r w:rsidRPr="00A321F0">
              <w:rPr>
                <w:rFonts w:ascii="標楷體" w:eastAsia="標楷體" w:hAnsi="標楷體" w:hint="eastAsia"/>
                <w:sz w:val="20"/>
                <w:szCs w:val="20"/>
              </w:rPr>
              <w:t>】、【八</w:t>
            </w:r>
            <w:r w:rsidRPr="00A321F0">
              <w:rPr>
                <w:rFonts w:ascii="標楷體" w:eastAsia="標楷體" w:hAnsi="標楷體"/>
                <w:sz w:val="20"/>
                <w:szCs w:val="20"/>
              </w:rPr>
              <w:t xml:space="preserve"> pat</w:t>
            </w:r>
            <w:r w:rsidRPr="00A321F0">
              <w:rPr>
                <w:rFonts w:ascii="標楷體" w:eastAsia="標楷體" w:hAnsi="標楷體" w:hint="eastAsia"/>
                <w:sz w:val="20"/>
                <w:szCs w:val="20"/>
              </w:rPr>
              <w:t>】。</w:t>
            </w:r>
          </w:p>
          <w:p w14:paraId="7873F42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3.</w:t>
            </w:r>
            <w:r w:rsidRPr="00A321F0">
              <w:rPr>
                <w:rFonts w:ascii="標楷體" w:eastAsia="標楷體" w:hAnsi="標楷體" w:hint="eastAsia"/>
                <w:sz w:val="20"/>
                <w:szCs w:val="20"/>
              </w:rPr>
              <w:t>向學生提問是否知道「</w:t>
            </w:r>
            <w:r w:rsidRPr="00A321F0">
              <w:rPr>
                <w:rFonts w:ascii="標楷體" w:eastAsia="標楷體" w:hAnsi="標楷體"/>
                <w:sz w:val="20"/>
                <w:szCs w:val="20"/>
              </w:rPr>
              <w:t>1~9</w:t>
            </w:r>
            <w:r w:rsidRPr="00A321F0">
              <w:rPr>
                <w:rFonts w:ascii="標楷體" w:eastAsia="標楷體" w:hAnsi="標楷體" w:hint="eastAsia"/>
                <w:sz w:val="20"/>
                <w:szCs w:val="20"/>
              </w:rPr>
              <w:t>」的白讀？學生可能回答：【一</w:t>
            </w:r>
            <w:r w:rsidRPr="00A321F0">
              <w:rPr>
                <w:rFonts w:ascii="標楷體" w:eastAsia="標楷體" w:hAnsi="標楷體"/>
                <w:sz w:val="20"/>
                <w:szCs w:val="20"/>
              </w:rPr>
              <w:t xml:space="preserve"> tsi</w:t>
            </w:r>
            <w:r w:rsidRPr="00A321F0">
              <w:rPr>
                <w:rFonts w:ascii="Times New Roman" w:eastAsia="標楷體" w:hAnsi="Times New Roman" w:cs="Times New Roman"/>
                <w:sz w:val="20"/>
                <w:szCs w:val="20"/>
              </w:rPr>
              <w:t>̍</w:t>
            </w:r>
            <w:r w:rsidRPr="00A321F0">
              <w:rPr>
                <w:rFonts w:ascii="標楷體" w:eastAsia="標楷體" w:hAnsi="標楷體"/>
                <w:sz w:val="20"/>
                <w:szCs w:val="20"/>
              </w:rPr>
              <w:t>t</w:t>
            </w:r>
            <w:r w:rsidRPr="00A321F0">
              <w:rPr>
                <w:rFonts w:ascii="標楷體" w:eastAsia="標楷體" w:hAnsi="標楷體" w:hint="eastAsia"/>
                <w:sz w:val="20"/>
                <w:szCs w:val="20"/>
              </w:rPr>
              <w:t>】、【兩</w:t>
            </w:r>
            <w:r w:rsidRPr="00A321F0">
              <w:rPr>
                <w:rFonts w:ascii="標楷體" w:eastAsia="標楷體" w:hAnsi="標楷體"/>
                <w:sz w:val="20"/>
                <w:szCs w:val="20"/>
              </w:rPr>
              <w:t xml:space="preserve"> nn</w:t>
            </w:r>
            <w:r w:rsidRPr="00A321F0">
              <w:rPr>
                <w:rFonts w:ascii="新細明體" w:eastAsia="新細明體" w:hAnsi="新細明體" w:cs="新細明體" w:hint="eastAsia"/>
                <w:sz w:val="20"/>
                <w:szCs w:val="20"/>
              </w:rPr>
              <w:t>̄</w:t>
            </w:r>
            <w:r w:rsidRPr="00A321F0">
              <w:rPr>
                <w:rFonts w:ascii="標楷體" w:eastAsia="標楷體" w:hAnsi="標楷體"/>
                <w:sz w:val="20"/>
                <w:szCs w:val="20"/>
              </w:rPr>
              <w:t>g</w:t>
            </w:r>
            <w:r w:rsidRPr="00A321F0">
              <w:rPr>
                <w:rFonts w:ascii="標楷體" w:eastAsia="標楷體" w:hAnsi="標楷體" w:hint="eastAsia"/>
                <w:sz w:val="20"/>
                <w:szCs w:val="20"/>
              </w:rPr>
              <w:t>】、【三</w:t>
            </w:r>
            <w:r w:rsidRPr="00A321F0">
              <w:rPr>
                <w:rFonts w:ascii="標楷體" w:eastAsia="標楷體" w:hAnsi="標楷體"/>
                <w:sz w:val="20"/>
                <w:szCs w:val="20"/>
              </w:rPr>
              <w:t xml:space="preserve"> sann</w:t>
            </w:r>
            <w:r w:rsidRPr="00A321F0">
              <w:rPr>
                <w:rFonts w:ascii="標楷體" w:eastAsia="標楷體" w:hAnsi="標楷體" w:hint="eastAsia"/>
                <w:sz w:val="20"/>
                <w:szCs w:val="20"/>
              </w:rPr>
              <w:t>】、【四</w:t>
            </w:r>
            <w:r w:rsidRPr="00A321F0">
              <w:rPr>
                <w:rFonts w:ascii="標楷體" w:eastAsia="標楷體" w:hAnsi="標楷體"/>
                <w:sz w:val="20"/>
                <w:szCs w:val="20"/>
              </w:rPr>
              <w:t xml:space="preserve"> sì</w:t>
            </w:r>
            <w:r w:rsidRPr="00A321F0">
              <w:rPr>
                <w:rFonts w:ascii="標楷體" w:eastAsia="標楷體" w:hAnsi="標楷體" w:hint="eastAsia"/>
                <w:sz w:val="20"/>
                <w:szCs w:val="20"/>
              </w:rPr>
              <w:t>】、【五</w:t>
            </w:r>
            <w:r w:rsidRPr="00A321F0">
              <w:rPr>
                <w:rFonts w:ascii="標楷體" w:eastAsia="標楷體" w:hAnsi="標楷體"/>
                <w:sz w:val="20"/>
                <w:szCs w:val="20"/>
              </w:rPr>
              <w:t xml:space="preserve"> g</w:t>
            </w:r>
            <w:r w:rsidRPr="00A321F0">
              <w:rPr>
                <w:rFonts w:ascii="Cambria" w:eastAsia="標楷體" w:hAnsi="Cambria" w:cs="Cambria"/>
                <w:sz w:val="20"/>
                <w:szCs w:val="20"/>
              </w:rPr>
              <w:t>ō</w:t>
            </w:r>
            <w:r w:rsidRPr="00A321F0">
              <w:rPr>
                <w:rFonts w:ascii="標楷體" w:eastAsia="標楷體" w:hAnsi="標楷體"/>
                <w:sz w:val="20"/>
                <w:szCs w:val="20"/>
              </w:rPr>
              <w:t>o</w:t>
            </w:r>
            <w:r w:rsidRPr="00A321F0">
              <w:rPr>
                <w:rFonts w:ascii="標楷體" w:eastAsia="標楷體" w:hAnsi="標楷體" w:hint="eastAsia"/>
                <w:sz w:val="20"/>
                <w:szCs w:val="20"/>
              </w:rPr>
              <w:t>】、【六</w:t>
            </w:r>
            <w:r w:rsidRPr="00A321F0">
              <w:rPr>
                <w:rFonts w:ascii="標楷體" w:eastAsia="標楷體" w:hAnsi="標楷體"/>
                <w:sz w:val="20"/>
                <w:szCs w:val="20"/>
              </w:rPr>
              <w:t xml:space="preserve"> la</w:t>
            </w:r>
            <w:r w:rsidRPr="00A321F0">
              <w:rPr>
                <w:rFonts w:ascii="Times New Roman" w:eastAsia="標楷體" w:hAnsi="Times New Roman" w:cs="Times New Roman"/>
                <w:sz w:val="20"/>
                <w:szCs w:val="20"/>
              </w:rPr>
              <w:t>̍</w:t>
            </w:r>
            <w:r w:rsidRPr="00A321F0">
              <w:rPr>
                <w:rFonts w:ascii="標楷體" w:eastAsia="標楷體" w:hAnsi="標楷體"/>
                <w:sz w:val="20"/>
                <w:szCs w:val="20"/>
              </w:rPr>
              <w:t>k</w:t>
            </w:r>
            <w:r w:rsidRPr="00A321F0">
              <w:rPr>
                <w:rFonts w:ascii="標楷體" w:eastAsia="標楷體" w:hAnsi="標楷體" w:hint="eastAsia"/>
                <w:sz w:val="20"/>
                <w:szCs w:val="20"/>
              </w:rPr>
              <w:t>】、【七</w:t>
            </w:r>
            <w:r w:rsidRPr="00A321F0">
              <w:rPr>
                <w:rFonts w:ascii="標楷體" w:eastAsia="標楷體" w:hAnsi="標楷體"/>
                <w:sz w:val="20"/>
                <w:szCs w:val="20"/>
              </w:rPr>
              <w:t xml:space="preserve"> tshit</w:t>
            </w:r>
            <w:r w:rsidRPr="00A321F0">
              <w:rPr>
                <w:rFonts w:ascii="標楷體" w:eastAsia="標楷體" w:hAnsi="標楷體" w:hint="eastAsia"/>
                <w:sz w:val="20"/>
                <w:szCs w:val="20"/>
              </w:rPr>
              <w:t>】、【八</w:t>
            </w:r>
            <w:r w:rsidRPr="00A321F0">
              <w:rPr>
                <w:rFonts w:ascii="標楷體" w:eastAsia="標楷體" w:hAnsi="標楷體"/>
                <w:sz w:val="20"/>
                <w:szCs w:val="20"/>
              </w:rPr>
              <w:t xml:space="preserve"> peh/pueh</w:t>
            </w:r>
            <w:r w:rsidRPr="00A321F0">
              <w:rPr>
                <w:rFonts w:ascii="標楷體" w:eastAsia="標楷體" w:hAnsi="標楷體" w:hint="eastAsia"/>
                <w:sz w:val="20"/>
                <w:szCs w:val="20"/>
              </w:rPr>
              <w:t>】、【九</w:t>
            </w:r>
            <w:r w:rsidRPr="00A321F0">
              <w:rPr>
                <w:rFonts w:ascii="標楷體" w:eastAsia="標楷體" w:hAnsi="標楷體"/>
                <w:sz w:val="20"/>
                <w:szCs w:val="20"/>
              </w:rPr>
              <w:t xml:space="preserve"> káu</w:t>
            </w:r>
            <w:r w:rsidRPr="00A321F0">
              <w:rPr>
                <w:rFonts w:ascii="標楷體" w:eastAsia="標楷體" w:hAnsi="標楷體" w:hint="eastAsia"/>
                <w:sz w:val="20"/>
                <w:szCs w:val="20"/>
              </w:rPr>
              <w:t>】。其中，【七</w:t>
            </w:r>
            <w:r w:rsidRPr="00A321F0">
              <w:rPr>
                <w:rFonts w:ascii="標楷體" w:eastAsia="標楷體" w:hAnsi="標楷體"/>
                <w:sz w:val="20"/>
                <w:szCs w:val="20"/>
              </w:rPr>
              <w:t xml:space="preserve"> tshit</w:t>
            </w:r>
            <w:r w:rsidRPr="00A321F0">
              <w:rPr>
                <w:rFonts w:ascii="標楷體" w:eastAsia="標楷體" w:hAnsi="標楷體" w:hint="eastAsia"/>
                <w:sz w:val="20"/>
                <w:szCs w:val="20"/>
              </w:rPr>
              <w:t>】不分文白（或稱文白同讀）。</w:t>
            </w:r>
          </w:p>
          <w:p w14:paraId="1369A7E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4.</w:t>
            </w:r>
            <w:r w:rsidRPr="00A321F0">
              <w:rPr>
                <w:rFonts w:ascii="標楷體" w:eastAsia="標楷體" w:hAnsi="標楷體" w:hint="eastAsia"/>
                <w:sz w:val="20"/>
                <w:szCs w:val="20"/>
              </w:rPr>
              <w:t>學術界一般認定「</w:t>
            </w:r>
            <w:r w:rsidRPr="00A321F0">
              <w:rPr>
                <w:rFonts w:ascii="標楷體" w:eastAsia="標楷體" w:hAnsi="標楷體"/>
                <w:sz w:val="20"/>
                <w:szCs w:val="20"/>
              </w:rPr>
              <w:t>tsi</w:t>
            </w:r>
            <w:r w:rsidRPr="00A321F0">
              <w:rPr>
                <w:rFonts w:ascii="Times New Roman" w:eastAsia="標楷體" w:hAnsi="Times New Roman" w:cs="Times New Roman"/>
                <w:sz w:val="20"/>
                <w:szCs w:val="20"/>
              </w:rPr>
              <w:t>̍</w:t>
            </w:r>
            <w:r w:rsidRPr="00A321F0">
              <w:rPr>
                <w:rFonts w:ascii="標楷體" w:eastAsia="標楷體" w:hAnsi="標楷體"/>
                <w:sz w:val="20"/>
                <w:szCs w:val="20"/>
              </w:rPr>
              <w:t>t</w:t>
            </w:r>
            <w:r w:rsidRPr="00A321F0">
              <w:rPr>
                <w:rFonts w:ascii="標楷體" w:eastAsia="標楷體" w:hAnsi="標楷體" w:hint="eastAsia"/>
                <w:sz w:val="20"/>
                <w:szCs w:val="20"/>
              </w:rPr>
              <w:t>」的本字為【蜀】，因此，《臺灣閩南語常用詞辭典》於【一</w:t>
            </w:r>
            <w:r w:rsidRPr="00A321F0">
              <w:rPr>
                <w:rFonts w:ascii="標楷體" w:eastAsia="標楷體" w:hAnsi="標楷體"/>
                <w:sz w:val="20"/>
                <w:szCs w:val="20"/>
              </w:rPr>
              <w:t xml:space="preserve"> tsi</w:t>
            </w:r>
            <w:r w:rsidRPr="00A321F0">
              <w:rPr>
                <w:rFonts w:ascii="Times New Roman" w:eastAsia="標楷體" w:hAnsi="Times New Roman" w:cs="Times New Roman"/>
                <w:sz w:val="20"/>
                <w:szCs w:val="20"/>
              </w:rPr>
              <w:t>̍</w:t>
            </w:r>
            <w:r w:rsidRPr="00A321F0">
              <w:rPr>
                <w:rFonts w:ascii="標楷體" w:eastAsia="標楷體" w:hAnsi="標楷體"/>
                <w:sz w:val="20"/>
                <w:szCs w:val="20"/>
              </w:rPr>
              <w:t>t</w:t>
            </w:r>
            <w:r w:rsidRPr="00A321F0">
              <w:rPr>
                <w:rFonts w:ascii="標楷體" w:eastAsia="標楷體" w:hAnsi="標楷體" w:hint="eastAsia"/>
                <w:sz w:val="20"/>
                <w:szCs w:val="20"/>
              </w:rPr>
              <w:t>】加註「替代字」。</w:t>
            </w:r>
          </w:p>
          <w:p w14:paraId="575A090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5.</w:t>
            </w:r>
            <w:r w:rsidRPr="00A321F0">
              <w:rPr>
                <w:rFonts w:ascii="標楷體" w:eastAsia="標楷體" w:hAnsi="標楷體" w:hint="eastAsia"/>
                <w:sz w:val="20"/>
                <w:szCs w:val="20"/>
              </w:rPr>
              <w:t>「</w:t>
            </w:r>
            <w:r w:rsidRPr="00A321F0">
              <w:rPr>
                <w:rFonts w:ascii="標楷體" w:eastAsia="標楷體" w:hAnsi="標楷體"/>
                <w:sz w:val="20"/>
                <w:szCs w:val="20"/>
              </w:rPr>
              <w:t>2</w:t>
            </w:r>
            <w:r w:rsidRPr="00A321F0">
              <w:rPr>
                <w:rFonts w:ascii="標楷體" w:eastAsia="標楷體" w:hAnsi="標楷體" w:hint="eastAsia"/>
                <w:sz w:val="20"/>
                <w:szCs w:val="20"/>
              </w:rPr>
              <w:t>」的文白讀用字不同，文讀「</w:t>
            </w:r>
            <w:r w:rsidRPr="00A321F0">
              <w:rPr>
                <w:rFonts w:ascii="標楷體" w:eastAsia="標楷體" w:hAnsi="標楷體"/>
                <w:sz w:val="20"/>
                <w:szCs w:val="20"/>
              </w:rPr>
              <w:t>j</w:t>
            </w:r>
            <w:r w:rsidRPr="00A321F0">
              <w:rPr>
                <w:rFonts w:ascii="Cambria" w:eastAsia="標楷體" w:hAnsi="Cambria" w:cs="Cambria"/>
                <w:sz w:val="20"/>
                <w:szCs w:val="20"/>
              </w:rPr>
              <w:t>ī</w:t>
            </w:r>
            <w:r w:rsidRPr="00A321F0">
              <w:rPr>
                <w:rFonts w:ascii="標楷體" w:eastAsia="標楷體" w:hAnsi="標楷體"/>
                <w:sz w:val="20"/>
                <w:szCs w:val="20"/>
              </w:rPr>
              <w:t>/l</w:t>
            </w:r>
            <w:r w:rsidRPr="00A321F0">
              <w:rPr>
                <w:rFonts w:ascii="Cambria" w:eastAsia="標楷體" w:hAnsi="Cambria" w:cs="Cambria"/>
                <w:sz w:val="20"/>
                <w:szCs w:val="20"/>
              </w:rPr>
              <w:t>ī</w:t>
            </w:r>
            <w:r w:rsidRPr="00A321F0">
              <w:rPr>
                <w:rFonts w:ascii="標楷體" w:eastAsia="標楷體" w:hAnsi="標楷體"/>
                <w:sz w:val="20"/>
                <w:szCs w:val="20"/>
              </w:rPr>
              <w:t>/g</w:t>
            </w:r>
            <w:r w:rsidRPr="00A321F0">
              <w:rPr>
                <w:rFonts w:ascii="Cambria" w:eastAsia="標楷體" w:hAnsi="Cambria" w:cs="Cambria"/>
                <w:sz w:val="20"/>
                <w:szCs w:val="20"/>
              </w:rPr>
              <w:t>ī</w:t>
            </w:r>
            <w:r w:rsidRPr="00A321F0">
              <w:rPr>
                <w:rFonts w:ascii="標楷體" w:eastAsia="標楷體" w:hAnsi="標楷體" w:hint="eastAsia"/>
                <w:sz w:val="20"/>
                <w:szCs w:val="20"/>
              </w:rPr>
              <w:t>」寫作【二】，白讀「</w:t>
            </w:r>
            <w:r w:rsidRPr="00A321F0">
              <w:rPr>
                <w:rFonts w:ascii="標楷體" w:eastAsia="標楷體" w:hAnsi="標楷體"/>
                <w:sz w:val="20"/>
                <w:szCs w:val="20"/>
              </w:rPr>
              <w:t>nn</w:t>
            </w:r>
            <w:r w:rsidRPr="00A321F0">
              <w:rPr>
                <w:rFonts w:ascii="新細明體" w:eastAsia="新細明體" w:hAnsi="新細明體" w:cs="新細明體" w:hint="eastAsia"/>
                <w:sz w:val="20"/>
                <w:szCs w:val="20"/>
              </w:rPr>
              <w:t>̄</w:t>
            </w:r>
            <w:r w:rsidRPr="00A321F0">
              <w:rPr>
                <w:rFonts w:ascii="標楷體" w:eastAsia="標楷體" w:hAnsi="標楷體"/>
                <w:sz w:val="20"/>
                <w:szCs w:val="20"/>
              </w:rPr>
              <w:t>g/n</w:t>
            </w:r>
            <w:r w:rsidRPr="00A321F0">
              <w:rPr>
                <w:rFonts w:ascii="Cambria" w:eastAsia="標楷體" w:hAnsi="Cambria" w:cs="Cambria"/>
                <w:sz w:val="20"/>
                <w:szCs w:val="20"/>
              </w:rPr>
              <w:t>ō</w:t>
            </w:r>
            <w:r w:rsidRPr="00A321F0">
              <w:rPr>
                <w:rFonts w:ascii="標楷體" w:eastAsia="標楷體" w:hAnsi="標楷體"/>
                <w:sz w:val="20"/>
                <w:szCs w:val="20"/>
              </w:rPr>
              <w:t>o</w:t>
            </w:r>
            <w:r w:rsidRPr="00A321F0">
              <w:rPr>
                <w:rFonts w:ascii="標楷體" w:eastAsia="標楷體" w:hAnsi="標楷體" w:hint="eastAsia"/>
                <w:sz w:val="20"/>
                <w:szCs w:val="20"/>
              </w:rPr>
              <w:t>」寫作【兩】。</w:t>
            </w:r>
          </w:p>
          <w:p w14:paraId="3419246A" w14:textId="77777777" w:rsidR="00A321F0" w:rsidRPr="00A321F0" w:rsidRDefault="00A321F0" w:rsidP="00A321F0">
            <w:pPr>
              <w:spacing w:line="0" w:lineRule="atLeast"/>
              <w:rPr>
                <w:rFonts w:ascii="標楷體" w:eastAsia="標楷體" w:hAnsi="標楷體"/>
                <w:sz w:val="20"/>
                <w:szCs w:val="20"/>
              </w:rPr>
            </w:pPr>
          </w:p>
          <w:p w14:paraId="4396CC4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(五)活動五：語詞大進擊</w:t>
            </w:r>
          </w:p>
          <w:p w14:paraId="0B287EF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1.視全班學生數，每11個學生分成一組，若有餘數，則平均分往各組。</w:t>
            </w:r>
          </w:p>
          <w:p w14:paraId="2B9C81A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2.將教室桌椅撤往四周，或全班帶至體能教室、活動中心或空曠的室外空間。</w:t>
            </w:r>
          </w:p>
          <w:p w14:paraId="2E26EA6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3.請各組學生手牽手排好，律定各組第一位學生為頭，第一、二位中間牽起手的下方空間為0，第二、三位中間為1，第三、四位中間為2，第四、五位中間為3，第五、六位中間為4，第六、七位中間</w:t>
            </w:r>
            <w:r w:rsidRPr="00A321F0">
              <w:rPr>
                <w:rFonts w:ascii="標楷體" w:eastAsia="標楷體" w:hAnsi="標楷體" w:hint="eastAsia"/>
                <w:sz w:val="20"/>
                <w:szCs w:val="20"/>
              </w:rPr>
              <w:lastRenderedPageBreak/>
              <w:t>為5，第七、八位中間為6，第八、九位中間為7，第九、十位中間為8，第十、十一位中間為9，若有第十二位以後的學生，其手下空間則不律定。</w:t>
            </w:r>
          </w:p>
          <w:p w14:paraId="25FAC86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4.挑選一組學生為山洞，讓各組第一位學生帶頭，由老師發號數字的口令，分別從0-9的下方空穿越，練習火車過山洞。</w:t>
            </w:r>
          </w:p>
          <w:p w14:paraId="20E8167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5.由老師出題，由淺入深，先從三碼的110、119、113、165開始，再進階到學校的號碼，再增加有區碼的外縣市號碼，最後為手機號碼。</w:t>
            </w:r>
          </w:p>
          <w:p w14:paraId="02B2289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6.老師可視學生的狀況進行分組競賽。</w:t>
            </w:r>
          </w:p>
          <w:p w14:paraId="07CC41DD" w14:textId="77777777" w:rsidR="00A321F0" w:rsidRPr="00A321F0" w:rsidRDefault="00A321F0" w:rsidP="00A321F0">
            <w:pPr>
              <w:spacing w:line="0" w:lineRule="atLeast"/>
              <w:rPr>
                <w:rFonts w:ascii="標楷體" w:eastAsia="標楷體" w:hAnsi="標楷體"/>
                <w:sz w:val="20"/>
                <w:szCs w:val="20"/>
              </w:rPr>
            </w:pPr>
          </w:p>
          <w:p w14:paraId="42076B5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4B2407CF" w14:textId="31ACDD7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449468A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實作評量</w:t>
            </w:r>
          </w:p>
          <w:p w14:paraId="0C7EA44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0808E436" w14:textId="7D1F0BD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4D0810B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5EDD97EF" w14:textId="4977345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家E5 了解家庭中各種關係的互動(親子、手足、祖孫及其他親屬等)。</w:t>
            </w:r>
          </w:p>
        </w:tc>
      </w:tr>
      <w:tr w:rsidR="00A321F0" w:rsidRPr="008A3824" w14:paraId="3E4C5918" w14:textId="77777777" w:rsidTr="007E3567">
        <w:tc>
          <w:tcPr>
            <w:tcW w:w="1186" w:type="dxa"/>
            <w:shd w:val="clear" w:color="auto" w:fill="FFFFFF" w:themeFill="background1"/>
            <w:vAlign w:val="center"/>
          </w:tcPr>
          <w:p w14:paraId="5D0D4CC9" w14:textId="6743A9B9"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第八週</w:t>
            </w:r>
            <w:r w:rsidRPr="00946EEE">
              <w:rPr>
                <w:rFonts w:ascii="標楷體" w:eastAsia="標楷體" w:hAnsi="標楷體" w:hint="eastAsia"/>
                <w:sz w:val="20"/>
                <w:szCs w:val="20"/>
              </w:rPr>
              <w:br/>
              <w:t>10</w:t>
            </w:r>
            <w:r>
              <w:rPr>
                <w:rFonts w:ascii="標楷體" w:eastAsia="標楷體" w:hAnsi="標楷體" w:hint="eastAsia"/>
                <w:sz w:val="20"/>
                <w:szCs w:val="20"/>
              </w:rPr>
              <w:t>/</w:t>
            </w:r>
            <w:r w:rsidRPr="00946EEE">
              <w:rPr>
                <w:rFonts w:ascii="標楷體" w:eastAsia="標楷體" w:hAnsi="標楷體" w:hint="eastAsia"/>
                <w:sz w:val="20"/>
                <w:szCs w:val="20"/>
              </w:rPr>
              <w:t>13~10</w:t>
            </w:r>
            <w:r>
              <w:rPr>
                <w:rFonts w:ascii="標楷體" w:eastAsia="標楷體" w:hAnsi="標楷體" w:hint="eastAsia"/>
                <w:sz w:val="20"/>
                <w:szCs w:val="20"/>
              </w:rPr>
              <w:t>/</w:t>
            </w:r>
            <w:r w:rsidRPr="00946EEE">
              <w:rPr>
                <w:rFonts w:ascii="標楷體" w:eastAsia="標楷體" w:hAnsi="標楷體" w:hint="eastAsia"/>
                <w:sz w:val="20"/>
                <w:szCs w:val="20"/>
              </w:rPr>
              <w:t>19</w:t>
            </w:r>
          </w:p>
        </w:tc>
        <w:tc>
          <w:tcPr>
            <w:tcW w:w="1022" w:type="dxa"/>
            <w:gridSpan w:val="2"/>
          </w:tcPr>
          <w:p w14:paraId="6247B18E" w14:textId="2717C3B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一、疼惜2.掛號</w:t>
            </w:r>
          </w:p>
        </w:tc>
        <w:tc>
          <w:tcPr>
            <w:tcW w:w="448" w:type="dxa"/>
          </w:tcPr>
          <w:p w14:paraId="73737C0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0366A41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13B2496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39B67A4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287D3CA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678B894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6F1D9F9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57BF8E54" w14:textId="5E802BE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w:t>
            </w:r>
            <w:r w:rsidRPr="00A321F0">
              <w:rPr>
                <w:rFonts w:ascii="標楷體" w:eastAsia="標楷體" w:hAnsi="標楷體" w:hint="eastAsia"/>
                <w:sz w:val="20"/>
                <w:szCs w:val="20"/>
              </w:rPr>
              <w:lastRenderedPageBreak/>
              <w:t>出日常生活相關的短文。</w:t>
            </w:r>
          </w:p>
        </w:tc>
        <w:tc>
          <w:tcPr>
            <w:tcW w:w="1232" w:type="dxa"/>
          </w:tcPr>
          <w:p w14:paraId="76226622" w14:textId="00DCC18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20B51F4A" w14:textId="2820D37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5F7E13F3" w14:textId="5987B9C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02D048B8" w14:textId="524FF8C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0B825C7D" w14:textId="2A290F4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544849CA" w14:textId="252D95C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7443BB4C" w14:textId="4FB8904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能進行「……敢會使……？」、「……煞……」的句型練習。</w:t>
            </w:r>
          </w:p>
        </w:tc>
        <w:tc>
          <w:tcPr>
            <w:tcW w:w="6095" w:type="dxa"/>
            <w:gridSpan w:val="3"/>
          </w:tcPr>
          <w:p w14:paraId="76846F5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51AFBA7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老師引導學生完成學習單（詳見本書P38延伸活動-學習單），並藉此進入「做伙來造句」教學。</w:t>
            </w:r>
          </w:p>
          <w:p w14:paraId="5D903B1E" w14:textId="77777777" w:rsidR="00A321F0" w:rsidRPr="00A321F0" w:rsidRDefault="00A321F0" w:rsidP="00A321F0">
            <w:pPr>
              <w:spacing w:line="0" w:lineRule="atLeast"/>
              <w:rPr>
                <w:rFonts w:ascii="標楷體" w:eastAsia="標楷體" w:hAnsi="標楷體"/>
                <w:sz w:val="20"/>
                <w:szCs w:val="20"/>
              </w:rPr>
            </w:pPr>
          </w:p>
          <w:p w14:paraId="0138E55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7EC2DC3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(六)活動六：做伙來造句</w:t>
            </w:r>
          </w:p>
          <w:p w14:paraId="14884C1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或教學電子書，老師指導學生認讀「……敢會使……？」和「……煞……」的句型，並練習造句。</w:t>
            </w:r>
          </w:p>
          <w:p w14:paraId="4BDB95E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2.老師協助學生分組進行討論，各組輪流上臺發表。</w:t>
            </w:r>
          </w:p>
          <w:p w14:paraId="421365D6" w14:textId="77777777" w:rsidR="00A321F0" w:rsidRPr="00A321F0" w:rsidRDefault="00A321F0" w:rsidP="00A321F0">
            <w:pPr>
              <w:spacing w:line="0" w:lineRule="atLeast"/>
              <w:rPr>
                <w:rFonts w:ascii="標楷體" w:eastAsia="標楷體" w:hAnsi="標楷體"/>
                <w:sz w:val="20"/>
                <w:szCs w:val="20"/>
              </w:rPr>
            </w:pPr>
          </w:p>
          <w:p w14:paraId="7D369A2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(七)活動七：聽看覓</w:t>
            </w:r>
          </w:p>
          <w:p w14:paraId="32C5D5F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或教學電子書，讓學生聆聽「聽看覓」內容。</w:t>
            </w:r>
          </w:p>
          <w:p w14:paraId="6AAD428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2.老師請學生完成「聽看覓」，並引導學生發表。</w:t>
            </w:r>
          </w:p>
          <w:p w14:paraId="13DD6BC4" w14:textId="77777777" w:rsidR="00A321F0" w:rsidRPr="00A321F0" w:rsidRDefault="00A321F0" w:rsidP="00A321F0">
            <w:pPr>
              <w:spacing w:line="0" w:lineRule="atLeast"/>
              <w:rPr>
                <w:rFonts w:ascii="標楷體" w:eastAsia="標楷體" w:hAnsi="標楷體"/>
                <w:sz w:val="20"/>
                <w:szCs w:val="20"/>
              </w:rPr>
            </w:pPr>
          </w:p>
          <w:p w14:paraId="307BFF5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63220F18" w14:textId="1FFE9A5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468F664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0654BF4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1211982E" w14:textId="7C3B448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4D2F364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77D84141" w14:textId="2741B03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家E5 了解家庭中各種關係的互動(親子、手足、祖孫及其他親屬等)。</w:t>
            </w:r>
          </w:p>
        </w:tc>
      </w:tr>
      <w:tr w:rsidR="00A321F0" w:rsidRPr="008A3824" w14:paraId="3C16F940" w14:textId="77777777" w:rsidTr="007E3567">
        <w:tc>
          <w:tcPr>
            <w:tcW w:w="1186" w:type="dxa"/>
            <w:shd w:val="clear" w:color="auto" w:fill="FFFFFF" w:themeFill="background1"/>
            <w:vAlign w:val="center"/>
          </w:tcPr>
          <w:p w14:paraId="0F061506" w14:textId="210F0D2B"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第九週</w:t>
            </w:r>
            <w:r w:rsidRPr="00946EEE">
              <w:rPr>
                <w:rFonts w:ascii="標楷體" w:eastAsia="標楷體" w:hAnsi="標楷體" w:hint="eastAsia"/>
                <w:sz w:val="20"/>
                <w:szCs w:val="20"/>
              </w:rPr>
              <w:br/>
              <w:t>10</w:t>
            </w:r>
            <w:r>
              <w:rPr>
                <w:rFonts w:ascii="標楷體" w:eastAsia="標楷體" w:hAnsi="標楷體" w:hint="eastAsia"/>
                <w:sz w:val="20"/>
                <w:szCs w:val="20"/>
              </w:rPr>
              <w:t>/</w:t>
            </w:r>
            <w:r w:rsidRPr="00946EEE">
              <w:rPr>
                <w:rFonts w:ascii="標楷體" w:eastAsia="標楷體" w:hAnsi="標楷體" w:hint="eastAsia"/>
                <w:sz w:val="20"/>
                <w:szCs w:val="20"/>
              </w:rPr>
              <w:t>20~10</w:t>
            </w:r>
            <w:r>
              <w:rPr>
                <w:rFonts w:ascii="標楷體" w:eastAsia="標楷體" w:hAnsi="標楷體" w:hint="eastAsia"/>
                <w:sz w:val="20"/>
                <w:szCs w:val="20"/>
              </w:rPr>
              <w:t>/</w:t>
            </w:r>
            <w:r w:rsidRPr="00946EEE">
              <w:rPr>
                <w:rFonts w:ascii="標楷體" w:eastAsia="標楷體" w:hAnsi="標楷體" w:hint="eastAsia"/>
                <w:sz w:val="20"/>
                <w:szCs w:val="20"/>
              </w:rPr>
              <w:t>26</w:t>
            </w:r>
          </w:p>
        </w:tc>
        <w:tc>
          <w:tcPr>
            <w:tcW w:w="1022" w:type="dxa"/>
            <w:gridSpan w:val="2"/>
          </w:tcPr>
          <w:p w14:paraId="776130D6" w14:textId="7EF093F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一、疼惜2.掛號</w:t>
            </w:r>
          </w:p>
        </w:tc>
        <w:tc>
          <w:tcPr>
            <w:tcW w:w="448" w:type="dxa"/>
          </w:tcPr>
          <w:p w14:paraId="669B81A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0E675A4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2DFEFF4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47FD3B93" w14:textId="2A93AF0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tc>
        <w:tc>
          <w:tcPr>
            <w:tcW w:w="1232" w:type="dxa"/>
          </w:tcPr>
          <w:p w14:paraId="7EAD8CA5" w14:textId="3BF49FB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62F97EE0" w14:textId="5130A10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1B986876" w14:textId="725B264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40EC2CE4" w14:textId="05740C9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能學會舌尖入聲韻尾，並完成其後的標音符號學習。</w:t>
            </w:r>
          </w:p>
        </w:tc>
        <w:tc>
          <w:tcPr>
            <w:tcW w:w="6095" w:type="dxa"/>
            <w:gridSpan w:val="3"/>
          </w:tcPr>
          <w:p w14:paraId="5013E8E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26DABCE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老師揭示本堂課要學的拼音主題，藉此進入「輕鬆學拼音」教學。</w:t>
            </w:r>
          </w:p>
          <w:p w14:paraId="308E0C10" w14:textId="77777777" w:rsidR="00A321F0" w:rsidRPr="00A321F0" w:rsidRDefault="00A321F0" w:rsidP="00A321F0">
            <w:pPr>
              <w:spacing w:line="0" w:lineRule="atLeast"/>
              <w:rPr>
                <w:rFonts w:ascii="標楷體" w:eastAsia="標楷體" w:hAnsi="標楷體"/>
                <w:sz w:val="20"/>
                <w:szCs w:val="20"/>
              </w:rPr>
            </w:pPr>
          </w:p>
          <w:p w14:paraId="54719E5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25D4A2B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(八)活動八：輕鬆學拼音</w:t>
            </w:r>
          </w:p>
          <w:p w14:paraId="6971F20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或教學電子書，讓學生聆聽「輕鬆學拼音」內容，本課進度為舌尖入聲韻尾。</w:t>
            </w:r>
          </w:p>
          <w:p w14:paraId="5360052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2.老師請學生拿出本課的拼音卡，再帶領學生拼讀本課所學的拼音，並指導其發音。</w:t>
            </w:r>
          </w:p>
          <w:p w14:paraId="25B2DC5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3.視教學情況，可補充教學補給站的「音標舉例」。</w:t>
            </w:r>
          </w:p>
          <w:p w14:paraId="59BB1B3E" w14:textId="77777777" w:rsidR="00A321F0" w:rsidRPr="00A321F0" w:rsidRDefault="00A321F0" w:rsidP="00A321F0">
            <w:pPr>
              <w:spacing w:line="0" w:lineRule="atLeast"/>
              <w:rPr>
                <w:rFonts w:ascii="標楷體" w:eastAsia="標楷體" w:hAnsi="標楷體"/>
                <w:sz w:val="20"/>
                <w:szCs w:val="20"/>
              </w:rPr>
            </w:pPr>
          </w:p>
          <w:p w14:paraId="7A10F11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(九)活動九：拼音練習</w:t>
            </w:r>
          </w:p>
          <w:p w14:paraId="76FECC5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或教學電子書，讓學生聆聽「拼音練習」內容並作答。</w:t>
            </w:r>
          </w:p>
          <w:p w14:paraId="27F1E12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2.師生可採互動方式對答，請學生依序念出拼音。</w:t>
            </w:r>
          </w:p>
          <w:p w14:paraId="05583E6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3.視教學情況，參考「我是拼音高手」進行教學活動。</w:t>
            </w:r>
          </w:p>
          <w:p w14:paraId="255F0B6D" w14:textId="77777777" w:rsidR="00A321F0" w:rsidRPr="00A321F0" w:rsidRDefault="00A321F0" w:rsidP="00A321F0">
            <w:pPr>
              <w:spacing w:line="0" w:lineRule="atLeast"/>
              <w:rPr>
                <w:rFonts w:ascii="標楷體" w:eastAsia="標楷體" w:hAnsi="標楷體"/>
                <w:sz w:val="20"/>
                <w:szCs w:val="20"/>
              </w:rPr>
            </w:pPr>
          </w:p>
          <w:p w14:paraId="4A4620C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282131C8" w14:textId="7F6527E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2CB8ACE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43CEB9B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6D142C77" w14:textId="01A09998" w:rsidR="00A321F0" w:rsidRPr="00A321F0" w:rsidRDefault="00A321F0" w:rsidP="00A321F0">
            <w:pPr>
              <w:spacing w:line="0" w:lineRule="atLeast"/>
              <w:rPr>
                <w:rFonts w:ascii="標楷體" w:eastAsia="標楷體" w:hAnsi="標楷體"/>
                <w:sz w:val="20"/>
                <w:szCs w:val="20"/>
              </w:rPr>
            </w:pPr>
          </w:p>
        </w:tc>
        <w:tc>
          <w:tcPr>
            <w:tcW w:w="1294" w:type="dxa"/>
          </w:tcPr>
          <w:p w14:paraId="4614CBF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769B3A42" w14:textId="26E19B3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家E5 了解家庭中各種關係的互動(親子、手足、祖孫及其他親屬等)。</w:t>
            </w:r>
          </w:p>
        </w:tc>
      </w:tr>
      <w:tr w:rsidR="00A321F0" w:rsidRPr="008A3824" w14:paraId="70695927" w14:textId="77777777" w:rsidTr="007E3567">
        <w:tc>
          <w:tcPr>
            <w:tcW w:w="1186" w:type="dxa"/>
            <w:shd w:val="clear" w:color="auto" w:fill="FFFFFF" w:themeFill="background1"/>
            <w:vAlign w:val="center"/>
          </w:tcPr>
          <w:p w14:paraId="0A16D2D1" w14:textId="0D2C73EA"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第十週</w:t>
            </w:r>
            <w:r w:rsidRPr="00946EEE">
              <w:rPr>
                <w:rFonts w:ascii="標楷體" w:eastAsia="標楷體" w:hAnsi="標楷體" w:hint="eastAsia"/>
                <w:sz w:val="20"/>
                <w:szCs w:val="20"/>
              </w:rPr>
              <w:br/>
              <w:t>10</w:t>
            </w:r>
            <w:r>
              <w:rPr>
                <w:rFonts w:ascii="標楷體" w:eastAsia="標楷體" w:hAnsi="標楷體" w:hint="eastAsia"/>
                <w:sz w:val="20"/>
                <w:szCs w:val="20"/>
              </w:rPr>
              <w:t>/</w:t>
            </w:r>
            <w:r w:rsidRPr="00946EEE">
              <w:rPr>
                <w:rFonts w:ascii="標楷體" w:eastAsia="標楷體" w:hAnsi="標楷體" w:hint="eastAsia"/>
                <w:sz w:val="20"/>
                <w:szCs w:val="20"/>
              </w:rPr>
              <w:t>27~11</w:t>
            </w:r>
            <w:r>
              <w:rPr>
                <w:rFonts w:ascii="標楷體" w:eastAsia="標楷體" w:hAnsi="標楷體" w:hint="eastAsia"/>
                <w:sz w:val="20"/>
                <w:szCs w:val="20"/>
              </w:rPr>
              <w:t>/</w:t>
            </w:r>
            <w:r w:rsidRPr="00946EEE">
              <w:rPr>
                <w:rFonts w:ascii="標楷體" w:eastAsia="標楷體" w:hAnsi="標楷體" w:hint="eastAsia"/>
                <w:sz w:val="20"/>
                <w:szCs w:val="20"/>
              </w:rPr>
              <w:t>02</w:t>
            </w:r>
          </w:p>
        </w:tc>
        <w:tc>
          <w:tcPr>
            <w:tcW w:w="1022" w:type="dxa"/>
            <w:gridSpan w:val="2"/>
          </w:tcPr>
          <w:p w14:paraId="28A24A62" w14:textId="6F65F34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一、疼惜2.掛號</w:t>
            </w:r>
          </w:p>
        </w:tc>
        <w:tc>
          <w:tcPr>
            <w:tcW w:w="448" w:type="dxa"/>
          </w:tcPr>
          <w:p w14:paraId="750C5CC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4DDCA1A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24336A3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637E062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74BE3DD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4158164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w:t>
            </w:r>
            <w:r w:rsidRPr="00A321F0">
              <w:rPr>
                <w:rFonts w:ascii="標楷體" w:eastAsia="標楷體" w:hAnsi="標楷體" w:hint="eastAsia"/>
                <w:sz w:val="20"/>
                <w:szCs w:val="20"/>
              </w:rPr>
              <w:lastRenderedPageBreak/>
              <w:t>多元文化的初步認識。</w:t>
            </w:r>
          </w:p>
          <w:p w14:paraId="6B5ACD3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157EF49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p w14:paraId="63B536F2" w14:textId="427A47C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能以簡單的閩南語文寫出日常生活相關的短文。</w:t>
            </w:r>
          </w:p>
        </w:tc>
        <w:tc>
          <w:tcPr>
            <w:tcW w:w="1232" w:type="dxa"/>
          </w:tcPr>
          <w:p w14:paraId="681F9D77" w14:textId="794B9B8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1FE8BCB8" w14:textId="0FD75F5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Aa-Ⅲ-2漢字書寫。</w:t>
            </w:r>
          </w:p>
          <w:p w14:paraId="3E9C9431" w14:textId="43B55C7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17EE023B" w14:textId="4102AEA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20D85087" w14:textId="6E03F2C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2595FC46" w14:textId="36791FC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05FBC9DF" w14:textId="16ED521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439B4CE0" w14:textId="1816EFC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66B86AB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1.能根據課本所列的題目，進行課文深究的討論與發表。</w:t>
            </w:r>
          </w:p>
          <w:p w14:paraId="37E0F9BA" w14:textId="4BE29EF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2.能說出課本所列十個數字的說法，並於生活中運用。</w:t>
            </w:r>
          </w:p>
        </w:tc>
        <w:tc>
          <w:tcPr>
            <w:tcW w:w="6095" w:type="dxa"/>
            <w:gridSpan w:val="3"/>
          </w:tcPr>
          <w:p w14:paraId="4FF90AD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20220B9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老師問學生第一、二課的學習心得。</w:t>
            </w:r>
          </w:p>
          <w:p w14:paraId="55244546" w14:textId="77777777" w:rsidR="00A321F0" w:rsidRPr="00A321F0" w:rsidRDefault="00A321F0" w:rsidP="00A321F0">
            <w:pPr>
              <w:spacing w:line="0" w:lineRule="atLeast"/>
              <w:rPr>
                <w:rFonts w:ascii="標楷體" w:eastAsia="標楷體" w:hAnsi="標楷體"/>
                <w:sz w:val="20"/>
                <w:szCs w:val="20"/>
              </w:rPr>
            </w:pPr>
          </w:p>
          <w:p w14:paraId="6B8273F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06A75C9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(十)活動十：來寫字</w:t>
            </w:r>
          </w:p>
          <w:p w14:paraId="5D96E32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1.老師請學生翻回課文頁，書寫閩南語漢字「佗」，並完成以「佗」為主的造詞。</w:t>
            </w:r>
          </w:p>
          <w:p w14:paraId="0094CC5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2.參考本書P32「來寫字」，補充「佗」的用法。</w:t>
            </w:r>
          </w:p>
          <w:p w14:paraId="676F435F" w14:textId="77777777" w:rsidR="00A321F0" w:rsidRPr="00A321F0" w:rsidRDefault="00A321F0" w:rsidP="00A321F0">
            <w:pPr>
              <w:spacing w:line="0" w:lineRule="atLeast"/>
              <w:rPr>
                <w:rFonts w:ascii="標楷體" w:eastAsia="標楷體" w:hAnsi="標楷體"/>
                <w:sz w:val="20"/>
                <w:szCs w:val="20"/>
              </w:rPr>
            </w:pPr>
          </w:p>
          <w:p w14:paraId="32788EB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(十一)活動十一：複習一</w:t>
            </w:r>
          </w:p>
          <w:p w14:paraId="5607194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或教學電子書，讓學生聆聽「複習一」內容並作答。</w:t>
            </w:r>
          </w:p>
          <w:p w14:paraId="6961B81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2.答畢師生可採互動式進行對答，老師可引導學生用完整的句子發表。</w:t>
            </w:r>
          </w:p>
          <w:p w14:paraId="64E061DC" w14:textId="77777777" w:rsidR="00A321F0" w:rsidRPr="00A321F0" w:rsidRDefault="00A321F0" w:rsidP="00A321F0">
            <w:pPr>
              <w:spacing w:line="0" w:lineRule="atLeast"/>
              <w:rPr>
                <w:rFonts w:ascii="標楷體" w:eastAsia="標楷體" w:hAnsi="標楷體"/>
                <w:sz w:val="20"/>
                <w:szCs w:val="20"/>
              </w:rPr>
            </w:pPr>
          </w:p>
          <w:p w14:paraId="0F17196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(十二)活動十二：看圖講故事</w:t>
            </w:r>
          </w:p>
          <w:p w14:paraId="04364E2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或教學電子書，老師引導學生聆聽「看圖講故事」內容。</w:t>
            </w:r>
          </w:p>
          <w:p w14:paraId="3260D77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2.老師協助學生分組，參考「文本分析」進行教學活動，老師提問，讓各組進行討論，並寫下討論結果。</w:t>
            </w:r>
          </w:p>
          <w:p w14:paraId="48365A3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3.老師隨機或請自願的組別派代表發表意見，老師視情況給予指導或鼓勵。</w:t>
            </w:r>
          </w:p>
          <w:p w14:paraId="682F474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4.打開教學電子書，播放「看圖講故事」動畫，老師可視學生程度切換動畫字幕模式（國語／臺語／無）。</w:t>
            </w:r>
          </w:p>
          <w:p w14:paraId="78CEF03E" w14:textId="77777777" w:rsidR="00A321F0" w:rsidRPr="00A321F0" w:rsidRDefault="00A321F0" w:rsidP="00A321F0">
            <w:pPr>
              <w:spacing w:line="0" w:lineRule="atLeast"/>
              <w:rPr>
                <w:rFonts w:ascii="標楷體" w:eastAsia="標楷體" w:hAnsi="標楷體"/>
                <w:sz w:val="20"/>
                <w:szCs w:val="20"/>
              </w:rPr>
            </w:pPr>
          </w:p>
          <w:p w14:paraId="35E37F3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74F617A8" w14:textId="73947B8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1A1C462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漢字書寫評量</w:t>
            </w:r>
          </w:p>
          <w:p w14:paraId="49BCEAD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6F8A005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740D9A2C" w14:textId="1C3ADE7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0DA8EAD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53D012AD" w14:textId="244623C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家E5 了解家庭中各種關係的互動(親子、手足、祖孫及其他親屬等)。</w:t>
            </w:r>
          </w:p>
        </w:tc>
      </w:tr>
      <w:tr w:rsidR="00A321F0" w:rsidRPr="008A3824" w14:paraId="648A849C" w14:textId="77777777" w:rsidTr="007E3567">
        <w:tc>
          <w:tcPr>
            <w:tcW w:w="1186" w:type="dxa"/>
            <w:shd w:val="clear" w:color="auto" w:fill="FFFFFF" w:themeFill="background1"/>
            <w:vAlign w:val="center"/>
          </w:tcPr>
          <w:p w14:paraId="050795D3" w14:textId="0636FE8E"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第十一週</w:t>
            </w:r>
            <w:r w:rsidRPr="00946EEE">
              <w:rPr>
                <w:rFonts w:ascii="標楷體" w:eastAsia="標楷體" w:hAnsi="標楷體" w:hint="eastAsia"/>
                <w:sz w:val="20"/>
                <w:szCs w:val="20"/>
              </w:rPr>
              <w:br/>
              <w:t>11</w:t>
            </w:r>
            <w:r>
              <w:rPr>
                <w:rFonts w:ascii="標楷體" w:eastAsia="標楷體" w:hAnsi="標楷體" w:hint="eastAsia"/>
                <w:sz w:val="20"/>
                <w:szCs w:val="20"/>
              </w:rPr>
              <w:t>/</w:t>
            </w:r>
            <w:r w:rsidRPr="00946EEE">
              <w:rPr>
                <w:rFonts w:ascii="標楷體" w:eastAsia="標楷體" w:hAnsi="標楷體" w:hint="eastAsia"/>
                <w:sz w:val="20"/>
                <w:szCs w:val="20"/>
              </w:rPr>
              <w:t>03~11</w:t>
            </w:r>
            <w:r>
              <w:rPr>
                <w:rFonts w:ascii="標楷體" w:eastAsia="標楷體" w:hAnsi="標楷體" w:hint="eastAsia"/>
                <w:sz w:val="20"/>
                <w:szCs w:val="20"/>
              </w:rPr>
              <w:t>/</w:t>
            </w:r>
            <w:r w:rsidRPr="00946EEE">
              <w:rPr>
                <w:rFonts w:ascii="標楷體" w:eastAsia="標楷體" w:hAnsi="標楷體" w:hint="eastAsia"/>
                <w:sz w:val="20"/>
                <w:szCs w:val="20"/>
              </w:rPr>
              <w:t>09</w:t>
            </w:r>
          </w:p>
        </w:tc>
        <w:tc>
          <w:tcPr>
            <w:tcW w:w="1022" w:type="dxa"/>
            <w:gridSpan w:val="2"/>
          </w:tcPr>
          <w:p w14:paraId="0F0B78FA" w14:textId="68F2F64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二、傳說3.講古</w:t>
            </w:r>
          </w:p>
        </w:tc>
        <w:tc>
          <w:tcPr>
            <w:tcW w:w="448" w:type="dxa"/>
          </w:tcPr>
          <w:p w14:paraId="462CC09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61A0B61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6D775F3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56AE7E1D" w14:textId="178C6AF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32" w:type="dxa"/>
          </w:tcPr>
          <w:p w14:paraId="00EF6E9B" w14:textId="5FE3C92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7C72D59F" w14:textId="2378F9C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Ab-Ⅲ-3方音差異。</w:t>
            </w:r>
          </w:p>
          <w:p w14:paraId="5C7A2022" w14:textId="4D336E0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Ac-Ⅲ-1生活故事。</w:t>
            </w:r>
          </w:p>
          <w:p w14:paraId="6F47531E" w14:textId="2C1EF10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Bh-Ⅲ-2區域人文。</w:t>
            </w:r>
          </w:p>
        </w:tc>
        <w:tc>
          <w:tcPr>
            <w:tcW w:w="1047" w:type="dxa"/>
            <w:gridSpan w:val="2"/>
          </w:tcPr>
          <w:p w14:paraId="2254EC3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1.能簡單說出傳說故事的內容，並能寫出關鍵語詞。</w:t>
            </w:r>
          </w:p>
          <w:p w14:paraId="2EF7277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2.能以事件排序學習策略，進行文本理解並開展想像力。</w:t>
            </w:r>
          </w:p>
          <w:p w14:paraId="5AB0E0A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3.能分辨方音差異，並正確唸讀ak、ik、iak入聲韻尾。</w:t>
            </w:r>
          </w:p>
          <w:p w14:paraId="4EA684B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4.能透過閩南語文的閱讀，認識在地</w:t>
            </w:r>
            <w:r w:rsidRPr="00A321F0">
              <w:rPr>
                <w:rFonts w:ascii="標楷體" w:eastAsia="標楷體" w:hAnsi="標楷體" w:hint="eastAsia"/>
                <w:sz w:val="20"/>
                <w:szCs w:val="20"/>
              </w:rPr>
              <w:lastRenderedPageBreak/>
              <w:t>民間文學作品。</w:t>
            </w:r>
          </w:p>
          <w:p w14:paraId="1E4CA641" w14:textId="653F10F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5.能經由閱讀理解策略，進行系統思考。</w:t>
            </w:r>
          </w:p>
        </w:tc>
        <w:tc>
          <w:tcPr>
            <w:tcW w:w="6095" w:type="dxa"/>
            <w:gridSpan w:val="3"/>
          </w:tcPr>
          <w:p w14:paraId="3F7B9AF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一、引起動機</w:t>
            </w:r>
          </w:p>
          <w:p w14:paraId="03F3F20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40980421" w14:textId="77777777" w:rsidR="00A321F0" w:rsidRPr="00A321F0" w:rsidRDefault="00A321F0" w:rsidP="00A321F0">
            <w:pPr>
              <w:spacing w:line="0" w:lineRule="atLeast"/>
              <w:rPr>
                <w:rFonts w:ascii="標楷體" w:eastAsia="標楷體" w:hAnsi="標楷體"/>
                <w:sz w:val="20"/>
                <w:szCs w:val="20"/>
              </w:rPr>
            </w:pPr>
          </w:p>
          <w:p w14:paraId="22E331D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00FAF1E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(一)活動一：營造情境</w:t>
            </w:r>
          </w:p>
          <w:p w14:paraId="361DD4C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1.老師詢問學生，是否有看過三月迎媽祖的文化盛況。</w:t>
            </w:r>
          </w:p>
          <w:p w14:paraId="317884D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2.請學生發表所知道的三月迎媽祖的盛況。</w:t>
            </w:r>
          </w:p>
          <w:p w14:paraId="778C703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3.老師運用課文情境圖，引導學生進入文本主題。</w:t>
            </w:r>
          </w:p>
          <w:p w14:paraId="61BAA8FA" w14:textId="77777777" w:rsidR="00A321F0" w:rsidRPr="00A321F0" w:rsidRDefault="00A321F0" w:rsidP="00A321F0">
            <w:pPr>
              <w:spacing w:line="0" w:lineRule="atLeast"/>
              <w:rPr>
                <w:rFonts w:ascii="標楷體" w:eastAsia="標楷體" w:hAnsi="標楷體"/>
                <w:sz w:val="20"/>
                <w:szCs w:val="20"/>
              </w:rPr>
            </w:pPr>
          </w:p>
          <w:p w14:paraId="50F1705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(二)活動二：課文分析</w:t>
            </w:r>
          </w:p>
          <w:p w14:paraId="596F743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 xml:space="preserve">1.老師範讀、領讀課文並解釋課文內容，並引導學生認識方音差異。 </w:t>
            </w:r>
          </w:p>
          <w:p w14:paraId="23C9A40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 xml:space="preserve">2.老師運用事件排序學習策略圖，引導學生深化文本內容。(詳見本書P52「教學有策略」) </w:t>
            </w:r>
          </w:p>
          <w:p w14:paraId="09A5FEF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3.老師請學生分析，念讀課文時的聲情變化。</w:t>
            </w:r>
          </w:p>
          <w:p w14:paraId="4033884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4.老師解釋來寫字「佮」的意思，並介紹相關短語及用法。</w:t>
            </w:r>
          </w:p>
          <w:p w14:paraId="13FFBBE6" w14:textId="77777777" w:rsidR="00A321F0" w:rsidRPr="00A321F0" w:rsidRDefault="00A321F0" w:rsidP="00A321F0">
            <w:pPr>
              <w:spacing w:line="0" w:lineRule="atLeast"/>
              <w:rPr>
                <w:rFonts w:ascii="標楷體" w:eastAsia="標楷體" w:hAnsi="標楷體"/>
                <w:sz w:val="20"/>
                <w:szCs w:val="20"/>
              </w:rPr>
            </w:pPr>
          </w:p>
          <w:p w14:paraId="54D8318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(三)活動三：討論看覓</w:t>
            </w:r>
          </w:p>
          <w:p w14:paraId="04F20DF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或教學電子書，讓學生聆聽「討論看覓」內容。</w:t>
            </w:r>
          </w:p>
          <w:p w14:paraId="550EC6D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2.老師引導學生思考各題題目，配合教學實際需求，可採分組或個人方式進行討論、發表。</w:t>
            </w:r>
          </w:p>
          <w:p w14:paraId="32EE5D6D" w14:textId="77777777" w:rsidR="00A321F0" w:rsidRPr="00A321F0" w:rsidRDefault="00A321F0" w:rsidP="00A321F0">
            <w:pPr>
              <w:spacing w:line="0" w:lineRule="atLeast"/>
              <w:rPr>
                <w:rFonts w:ascii="標楷體" w:eastAsia="標楷體" w:hAnsi="標楷體"/>
                <w:sz w:val="20"/>
                <w:szCs w:val="20"/>
              </w:rPr>
            </w:pPr>
          </w:p>
          <w:p w14:paraId="7D82F11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2F6AA30D" w14:textId="2367FF0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或教學電子書，引導學生念讀本課課文。</w:t>
            </w:r>
          </w:p>
        </w:tc>
        <w:tc>
          <w:tcPr>
            <w:tcW w:w="851" w:type="dxa"/>
          </w:tcPr>
          <w:p w14:paraId="1CB88A9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態度評量</w:t>
            </w:r>
          </w:p>
          <w:p w14:paraId="6EA9AA8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紀錄評量</w:t>
            </w:r>
          </w:p>
          <w:p w14:paraId="55B8B7DA" w14:textId="7E00F26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tc>
        <w:tc>
          <w:tcPr>
            <w:tcW w:w="1294" w:type="dxa"/>
          </w:tcPr>
          <w:p w14:paraId="0560847C" w14:textId="0D2B26D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多元文化教育</w:t>
            </w:r>
          </w:p>
          <w:p w14:paraId="1918B954" w14:textId="62C7308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多E3 認識不同的文化概念，如族群、階級、性別、宗教等。</w:t>
            </w:r>
          </w:p>
        </w:tc>
      </w:tr>
      <w:tr w:rsidR="00A321F0" w:rsidRPr="008A3824" w14:paraId="55AB9D2D" w14:textId="77777777" w:rsidTr="007E3567">
        <w:tc>
          <w:tcPr>
            <w:tcW w:w="1186" w:type="dxa"/>
            <w:shd w:val="clear" w:color="auto" w:fill="FFFFFF" w:themeFill="background1"/>
            <w:vAlign w:val="center"/>
          </w:tcPr>
          <w:p w14:paraId="0ACDA5C6" w14:textId="7C296DD4"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第十二週</w:t>
            </w:r>
            <w:r w:rsidRPr="00946EEE">
              <w:rPr>
                <w:rFonts w:ascii="標楷體" w:eastAsia="標楷體" w:hAnsi="標楷體" w:hint="eastAsia"/>
                <w:sz w:val="20"/>
                <w:szCs w:val="20"/>
              </w:rPr>
              <w:br/>
              <w:t>11</w:t>
            </w:r>
            <w:r>
              <w:rPr>
                <w:rFonts w:ascii="標楷體" w:eastAsia="標楷體" w:hAnsi="標楷體" w:hint="eastAsia"/>
                <w:sz w:val="20"/>
                <w:szCs w:val="20"/>
              </w:rPr>
              <w:t>/</w:t>
            </w:r>
            <w:r w:rsidRPr="00946EEE">
              <w:rPr>
                <w:rFonts w:ascii="標楷體" w:eastAsia="標楷體" w:hAnsi="標楷體" w:hint="eastAsia"/>
                <w:sz w:val="20"/>
                <w:szCs w:val="20"/>
              </w:rPr>
              <w:t>10~11</w:t>
            </w:r>
            <w:r>
              <w:rPr>
                <w:rFonts w:ascii="標楷體" w:eastAsia="標楷體" w:hAnsi="標楷體" w:hint="eastAsia"/>
                <w:sz w:val="20"/>
                <w:szCs w:val="20"/>
              </w:rPr>
              <w:t>/</w:t>
            </w:r>
            <w:r w:rsidRPr="00946EEE">
              <w:rPr>
                <w:rFonts w:ascii="標楷體" w:eastAsia="標楷體" w:hAnsi="標楷體" w:hint="eastAsia"/>
                <w:sz w:val="20"/>
                <w:szCs w:val="20"/>
              </w:rPr>
              <w:t>16</w:t>
            </w:r>
          </w:p>
        </w:tc>
        <w:tc>
          <w:tcPr>
            <w:tcW w:w="1022" w:type="dxa"/>
            <w:gridSpan w:val="2"/>
          </w:tcPr>
          <w:p w14:paraId="0E5D46BE" w14:textId="3A7B02A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二、傳說3.講古</w:t>
            </w:r>
          </w:p>
        </w:tc>
        <w:tc>
          <w:tcPr>
            <w:tcW w:w="448" w:type="dxa"/>
          </w:tcPr>
          <w:p w14:paraId="2B6FA82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43720C2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0949411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5F482F18" w14:textId="5A539C3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32" w:type="dxa"/>
          </w:tcPr>
          <w:p w14:paraId="549C1FE0" w14:textId="2D5E180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047FBBEE" w14:textId="5A91BE2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33594DFD" w14:textId="11DD459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Ab-Ⅲ-3方音差異。</w:t>
            </w:r>
          </w:p>
          <w:p w14:paraId="0411A30E" w14:textId="3804561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Ac-Ⅲ-1生活故事。</w:t>
            </w:r>
          </w:p>
          <w:p w14:paraId="15A67910" w14:textId="14F6595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Bh-Ⅲ-2區域人文。</w:t>
            </w:r>
          </w:p>
        </w:tc>
        <w:tc>
          <w:tcPr>
            <w:tcW w:w="1047" w:type="dxa"/>
            <w:gridSpan w:val="2"/>
          </w:tcPr>
          <w:p w14:paraId="67AFC38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1.能透過閩南語文的閱讀，認識在地民間文學作品。</w:t>
            </w:r>
          </w:p>
          <w:p w14:paraId="2E7F1901" w14:textId="5CECE1E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2.能經由閱讀理解策略，進行系統思考。</w:t>
            </w:r>
          </w:p>
        </w:tc>
        <w:tc>
          <w:tcPr>
            <w:tcW w:w="6095" w:type="dxa"/>
            <w:gridSpan w:val="3"/>
          </w:tcPr>
          <w:p w14:paraId="06A3BFF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530897D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老師揭示這堂課要學的語詞主題：民俗活動，請學生翻至課文，將和主題相關的語詞圈起來，並藉此進入語詞教學。</w:t>
            </w:r>
          </w:p>
          <w:p w14:paraId="0BB6BC0D" w14:textId="77777777" w:rsidR="00A321F0" w:rsidRPr="00A321F0" w:rsidRDefault="00A321F0" w:rsidP="00A321F0">
            <w:pPr>
              <w:spacing w:line="0" w:lineRule="atLeast"/>
              <w:rPr>
                <w:rFonts w:ascii="標楷體" w:eastAsia="標楷體" w:hAnsi="標楷體"/>
                <w:sz w:val="20"/>
                <w:szCs w:val="20"/>
              </w:rPr>
            </w:pPr>
          </w:p>
          <w:p w14:paraId="7C58EC2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7A678AA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(四)活動四：認識語詞</w:t>
            </w:r>
          </w:p>
          <w:p w14:paraId="713FDCD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1.學生在老師的引導下，發表知道的神明。</w:t>
            </w:r>
          </w:p>
          <w:p w14:paraId="3A084E1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2.老師將學生的發表寫在黑板上，並帶讀閩南語說法。</w:t>
            </w:r>
          </w:p>
          <w:p w14:paraId="6BA9B44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3.老師帶讀練習本課語詞，並撕下課本附件之語詞卡。</w:t>
            </w:r>
          </w:p>
          <w:p w14:paraId="687610C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▲SDGs議題融入：詳見本書P56、67之說明。</w:t>
            </w:r>
          </w:p>
          <w:p w14:paraId="146DE42E" w14:textId="77777777" w:rsidR="00A321F0" w:rsidRPr="00A321F0" w:rsidRDefault="00A321F0" w:rsidP="00A321F0">
            <w:pPr>
              <w:spacing w:line="0" w:lineRule="atLeast"/>
              <w:rPr>
                <w:rFonts w:ascii="標楷體" w:eastAsia="標楷體" w:hAnsi="標楷體"/>
                <w:sz w:val="20"/>
                <w:szCs w:val="20"/>
              </w:rPr>
            </w:pPr>
          </w:p>
          <w:p w14:paraId="56D77C4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(五)活動五：語詞大進擊</w:t>
            </w:r>
          </w:p>
          <w:p w14:paraId="23C8434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1.語詞對對碰：</w:t>
            </w:r>
          </w:p>
          <w:p w14:paraId="54CADD0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(1)學生拿出語詞詞卡，老師說出語詞，學生需複誦一次。</w:t>
            </w:r>
          </w:p>
          <w:p w14:paraId="058F342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(2)學生進行分組競賽，小組能正確且快速完成的就得分。</w:t>
            </w:r>
          </w:p>
          <w:p w14:paraId="61CFD23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2.語詞排序：請學生兩人一組分享自己的排序圖，並說明排序原因。（詳見本書P57「教學有策略」）。</w:t>
            </w:r>
          </w:p>
          <w:p w14:paraId="7CC08E53" w14:textId="77777777" w:rsidR="00A321F0" w:rsidRPr="00A321F0" w:rsidRDefault="00A321F0" w:rsidP="00A321F0">
            <w:pPr>
              <w:spacing w:line="0" w:lineRule="atLeast"/>
              <w:rPr>
                <w:rFonts w:ascii="標楷體" w:eastAsia="標楷體" w:hAnsi="標楷體"/>
                <w:sz w:val="20"/>
                <w:szCs w:val="20"/>
              </w:rPr>
            </w:pPr>
          </w:p>
          <w:p w14:paraId="0220FA2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(六)活動六：孽譎仔話</w:t>
            </w:r>
          </w:p>
          <w:p w14:paraId="462917C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或教學電子書，讓學生聆聽「孽譎仔話」內容。</w:t>
            </w:r>
          </w:p>
          <w:p w14:paraId="31834D2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2.老師帶讀並解釋「孽譎仔話」內容。</w:t>
            </w:r>
          </w:p>
          <w:p w14:paraId="1533795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3.視教學情況，可補充教學補給站的「俗語」。</w:t>
            </w:r>
          </w:p>
          <w:p w14:paraId="72C27324" w14:textId="77777777" w:rsidR="00A321F0" w:rsidRPr="00A321F0" w:rsidRDefault="00A321F0" w:rsidP="00A321F0">
            <w:pPr>
              <w:spacing w:line="0" w:lineRule="atLeast"/>
              <w:rPr>
                <w:rFonts w:ascii="標楷體" w:eastAsia="標楷體" w:hAnsi="標楷體"/>
                <w:sz w:val="20"/>
                <w:szCs w:val="20"/>
              </w:rPr>
            </w:pPr>
          </w:p>
          <w:p w14:paraId="28C80DF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7D4688E1" w14:textId="1DCB6C5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0E9DC70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55E9D19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72879D4A" w14:textId="0619F9C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78C9A85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多元文化教育</w:t>
            </w:r>
          </w:p>
          <w:p w14:paraId="34E87A61" w14:textId="6B4B32E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多E3 認識不同的文化概念，如族群、階級、性別、宗教等。</w:t>
            </w:r>
          </w:p>
        </w:tc>
      </w:tr>
      <w:tr w:rsidR="00A321F0" w:rsidRPr="008A3824" w14:paraId="7A41C793" w14:textId="77777777" w:rsidTr="007E3567">
        <w:tc>
          <w:tcPr>
            <w:tcW w:w="1186" w:type="dxa"/>
            <w:shd w:val="clear" w:color="auto" w:fill="FFFFFF" w:themeFill="background1"/>
            <w:vAlign w:val="center"/>
          </w:tcPr>
          <w:p w14:paraId="3B63744F" w14:textId="04D59940"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第十三週</w:t>
            </w:r>
            <w:r w:rsidRPr="00946EEE">
              <w:rPr>
                <w:rFonts w:ascii="標楷體" w:eastAsia="標楷體" w:hAnsi="標楷體" w:hint="eastAsia"/>
                <w:sz w:val="20"/>
                <w:szCs w:val="20"/>
              </w:rPr>
              <w:br/>
              <w:t>11</w:t>
            </w:r>
            <w:r>
              <w:rPr>
                <w:rFonts w:ascii="標楷體" w:eastAsia="標楷體" w:hAnsi="標楷體" w:hint="eastAsia"/>
                <w:sz w:val="20"/>
                <w:szCs w:val="20"/>
              </w:rPr>
              <w:t>/</w:t>
            </w:r>
            <w:r w:rsidRPr="00946EEE">
              <w:rPr>
                <w:rFonts w:ascii="標楷體" w:eastAsia="標楷體" w:hAnsi="標楷體" w:hint="eastAsia"/>
                <w:sz w:val="20"/>
                <w:szCs w:val="20"/>
              </w:rPr>
              <w:t>17~11</w:t>
            </w:r>
            <w:r>
              <w:rPr>
                <w:rFonts w:ascii="標楷體" w:eastAsia="標楷體" w:hAnsi="標楷體" w:hint="eastAsia"/>
                <w:sz w:val="20"/>
                <w:szCs w:val="20"/>
              </w:rPr>
              <w:t>/</w:t>
            </w:r>
            <w:r w:rsidRPr="00946EEE">
              <w:rPr>
                <w:rFonts w:ascii="標楷體" w:eastAsia="標楷體" w:hAnsi="標楷體" w:hint="eastAsia"/>
                <w:sz w:val="20"/>
                <w:szCs w:val="20"/>
              </w:rPr>
              <w:t>23</w:t>
            </w:r>
          </w:p>
        </w:tc>
        <w:tc>
          <w:tcPr>
            <w:tcW w:w="1022" w:type="dxa"/>
            <w:gridSpan w:val="2"/>
          </w:tcPr>
          <w:p w14:paraId="7171D163" w14:textId="2868E91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二、傳說3.講古</w:t>
            </w:r>
          </w:p>
        </w:tc>
        <w:tc>
          <w:tcPr>
            <w:tcW w:w="448" w:type="dxa"/>
          </w:tcPr>
          <w:p w14:paraId="367AC93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73039F2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6CFC75C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w:t>
            </w:r>
            <w:r w:rsidRPr="00A321F0">
              <w:rPr>
                <w:rFonts w:ascii="標楷體" w:eastAsia="標楷體" w:hAnsi="標楷體" w:hint="eastAsia"/>
                <w:sz w:val="20"/>
                <w:szCs w:val="20"/>
              </w:rPr>
              <w:lastRenderedPageBreak/>
              <w:t>南語口語表達對多元文化的初步認識。</w:t>
            </w:r>
          </w:p>
          <w:p w14:paraId="6CB22BDA" w14:textId="2C4017F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能以簡單的閩南語文寫出日常生活相關的短文。</w:t>
            </w:r>
          </w:p>
        </w:tc>
        <w:tc>
          <w:tcPr>
            <w:tcW w:w="1232" w:type="dxa"/>
          </w:tcPr>
          <w:p w14:paraId="31E3EDCB" w14:textId="27A90AE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10264BC8" w14:textId="55310D6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2835F2A0" w14:textId="5FDA1B4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38A9BC17" w14:textId="6080057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Ab-Ⅲ-3方音差異。</w:t>
            </w:r>
          </w:p>
          <w:p w14:paraId="62A1A1A2" w14:textId="6EBE549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Ac-Ⅲ-1生活故事。</w:t>
            </w:r>
          </w:p>
          <w:p w14:paraId="1C80BB93" w14:textId="431E010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Bh-Ⅲ-2區域人文。</w:t>
            </w:r>
          </w:p>
        </w:tc>
        <w:tc>
          <w:tcPr>
            <w:tcW w:w="1047" w:type="dxa"/>
            <w:gridSpan w:val="2"/>
          </w:tcPr>
          <w:p w14:paraId="2008B36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1.能透過閩南語文的閱讀，認識在地民間文學作品。</w:t>
            </w:r>
          </w:p>
          <w:p w14:paraId="11A8C3BB" w14:textId="08D84AA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2.能經由閱讀理解策略，進行系統思考。</w:t>
            </w:r>
          </w:p>
        </w:tc>
        <w:tc>
          <w:tcPr>
            <w:tcW w:w="6095" w:type="dxa"/>
            <w:gridSpan w:val="3"/>
          </w:tcPr>
          <w:p w14:paraId="6CB5557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一、引起動機</w:t>
            </w:r>
          </w:p>
          <w:p w14:paraId="039BA94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老師引導學生完成學習單（詳見本書P61延伸活動-學習單），並藉此進入「聽看覓」教學。</w:t>
            </w:r>
          </w:p>
          <w:p w14:paraId="05BA629D" w14:textId="77777777" w:rsidR="00A321F0" w:rsidRPr="00A321F0" w:rsidRDefault="00A321F0" w:rsidP="00A321F0">
            <w:pPr>
              <w:spacing w:line="0" w:lineRule="atLeast"/>
              <w:rPr>
                <w:rFonts w:ascii="標楷體" w:eastAsia="標楷體" w:hAnsi="標楷體"/>
                <w:sz w:val="20"/>
                <w:szCs w:val="20"/>
              </w:rPr>
            </w:pPr>
          </w:p>
          <w:p w14:paraId="5A65D5A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0FC1955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(七)活動七：聽看覓</w:t>
            </w:r>
          </w:p>
          <w:p w14:paraId="108A531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lastRenderedPageBreak/>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或教學電子書，讓學生聆聽「聽看覓」內容。</w:t>
            </w:r>
          </w:p>
          <w:p w14:paraId="25A26D3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2.老師請學生完成「聽看覓」，並引導學生發表。</w:t>
            </w:r>
          </w:p>
          <w:p w14:paraId="6344212E" w14:textId="77777777" w:rsidR="00A321F0" w:rsidRPr="00A321F0" w:rsidRDefault="00A321F0" w:rsidP="00A321F0">
            <w:pPr>
              <w:spacing w:line="0" w:lineRule="atLeast"/>
              <w:rPr>
                <w:rFonts w:ascii="標楷體" w:eastAsia="標楷體" w:hAnsi="標楷體"/>
                <w:sz w:val="20"/>
                <w:szCs w:val="20"/>
              </w:rPr>
            </w:pPr>
          </w:p>
          <w:p w14:paraId="47B9D1E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(八)活動八：咱來試看覓</w:t>
            </w:r>
          </w:p>
          <w:p w14:paraId="3EB57B5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或教學電子書，讓學生聆聽「咱來試看覓」內容。</w:t>
            </w:r>
          </w:p>
          <w:p w14:paraId="534A2AF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2.老師協助學生分組進行討論，各組輪流上臺發表。</w:t>
            </w:r>
          </w:p>
          <w:p w14:paraId="5F6069C7" w14:textId="77777777" w:rsidR="00A321F0" w:rsidRPr="00A321F0" w:rsidRDefault="00A321F0" w:rsidP="00A321F0">
            <w:pPr>
              <w:spacing w:line="0" w:lineRule="atLeast"/>
              <w:rPr>
                <w:rFonts w:ascii="標楷體" w:eastAsia="標楷體" w:hAnsi="標楷體"/>
                <w:sz w:val="20"/>
                <w:szCs w:val="20"/>
              </w:rPr>
            </w:pPr>
          </w:p>
          <w:p w14:paraId="10C6DBC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1D029ACE" w14:textId="37EA04A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7F1AB89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實作評量</w:t>
            </w:r>
          </w:p>
          <w:p w14:paraId="3F296AB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405D0381" w14:textId="32EF450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2C68391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多元文化教育</w:t>
            </w:r>
          </w:p>
          <w:p w14:paraId="2DB45586" w14:textId="3561DF3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多E3 認識不同的文化概念，如族群、階級、</w:t>
            </w:r>
            <w:r w:rsidRPr="00A321F0">
              <w:rPr>
                <w:rFonts w:ascii="標楷體" w:eastAsia="標楷體" w:hAnsi="標楷體" w:hint="eastAsia"/>
                <w:sz w:val="20"/>
                <w:szCs w:val="20"/>
              </w:rPr>
              <w:lastRenderedPageBreak/>
              <w:t>性別、宗教等。</w:t>
            </w:r>
          </w:p>
        </w:tc>
      </w:tr>
      <w:tr w:rsidR="00A321F0" w:rsidRPr="008A3824" w14:paraId="5B6EC1A8" w14:textId="77777777" w:rsidTr="007E3567">
        <w:tc>
          <w:tcPr>
            <w:tcW w:w="1186" w:type="dxa"/>
            <w:shd w:val="clear" w:color="auto" w:fill="FFFFFF" w:themeFill="background1"/>
            <w:vAlign w:val="center"/>
          </w:tcPr>
          <w:p w14:paraId="0C9BFBB5" w14:textId="64CB210B"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lastRenderedPageBreak/>
              <w:t>第十四週</w:t>
            </w:r>
            <w:r w:rsidRPr="00946EEE">
              <w:rPr>
                <w:rFonts w:ascii="標楷體" w:eastAsia="標楷體" w:hAnsi="標楷體" w:hint="eastAsia"/>
                <w:sz w:val="20"/>
                <w:szCs w:val="20"/>
              </w:rPr>
              <w:br/>
              <w:t>11</w:t>
            </w:r>
            <w:r>
              <w:rPr>
                <w:rFonts w:ascii="標楷體" w:eastAsia="標楷體" w:hAnsi="標楷體" w:hint="eastAsia"/>
                <w:sz w:val="20"/>
                <w:szCs w:val="20"/>
              </w:rPr>
              <w:t>/</w:t>
            </w:r>
            <w:r w:rsidRPr="00946EEE">
              <w:rPr>
                <w:rFonts w:ascii="標楷體" w:eastAsia="標楷體" w:hAnsi="標楷體" w:hint="eastAsia"/>
                <w:sz w:val="20"/>
                <w:szCs w:val="20"/>
              </w:rPr>
              <w:t>24~11</w:t>
            </w:r>
            <w:r>
              <w:rPr>
                <w:rFonts w:ascii="標楷體" w:eastAsia="標楷體" w:hAnsi="標楷體" w:hint="eastAsia"/>
                <w:sz w:val="20"/>
                <w:szCs w:val="20"/>
              </w:rPr>
              <w:t>/</w:t>
            </w:r>
            <w:r w:rsidRPr="00946EEE">
              <w:rPr>
                <w:rFonts w:ascii="標楷體" w:eastAsia="標楷體" w:hAnsi="標楷體" w:hint="eastAsia"/>
                <w:sz w:val="20"/>
                <w:szCs w:val="20"/>
              </w:rPr>
              <w:t>30</w:t>
            </w:r>
          </w:p>
        </w:tc>
        <w:tc>
          <w:tcPr>
            <w:tcW w:w="1022" w:type="dxa"/>
            <w:gridSpan w:val="2"/>
          </w:tcPr>
          <w:p w14:paraId="5714102A" w14:textId="6F86D1B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二、傳說3.講古</w:t>
            </w:r>
          </w:p>
        </w:tc>
        <w:tc>
          <w:tcPr>
            <w:tcW w:w="448" w:type="dxa"/>
          </w:tcPr>
          <w:p w14:paraId="37BD0B0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6208145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35F66239" w14:textId="6B01BE3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tc>
        <w:tc>
          <w:tcPr>
            <w:tcW w:w="1232" w:type="dxa"/>
          </w:tcPr>
          <w:p w14:paraId="3CEA8DE2" w14:textId="7025BE9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0D51EB8D" w14:textId="6FE5642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6F5D35CA" w14:textId="790DC67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Ab-Ⅲ-3方音差異。</w:t>
            </w:r>
          </w:p>
        </w:tc>
        <w:tc>
          <w:tcPr>
            <w:tcW w:w="1047" w:type="dxa"/>
            <w:gridSpan w:val="2"/>
          </w:tcPr>
          <w:p w14:paraId="65E576EC" w14:textId="27C1970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能分辨方音差異，並正確唸讀ak、ik、iak入聲韻尾。</w:t>
            </w:r>
          </w:p>
        </w:tc>
        <w:tc>
          <w:tcPr>
            <w:tcW w:w="6095" w:type="dxa"/>
            <w:gridSpan w:val="3"/>
          </w:tcPr>
          <w:p w14:paraId="48CC5E0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63412FD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老師揭示本堂課要學的拼音主題，藉此進入「輕鬆學拼音」教學。</w:t>
            </w:r>
          </w:p>
          <w:p w14:paraId="56D5A632" w14:textId="77777777" w:rsidR="00A321F0" w:rsidRPr="00A321F0" w:rsidRDefault="00A321F0" w:rsidP="00A321F0">
            <w:pPr>
              <w:spacing w:line="0" w:lineRule="atLeast"/>
              <w:rPr>
                <w:rFonts w:ascii="標楷體" w:eastAsia="標楷體" w:hAnsi="標楷體"/>
                <w:sz w:val="20"/>
                <w:szCs w:val="20"/>
              </w:rPr>
            </w:pPr>
          </w:p>
          <w:p w14:paraId="5D55AA7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3A7ABE4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(九)活動九：輕鬆學拼音</w:t>
            </w:r>
          </w:p>
          <w:p w14:paraId="11E2721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37400DC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2.視教學情況，可補充教學補給站的「音標舉例」。</w:t>
            </w:r>
          </w:p>
          <w:p w14:paraId="2F5DB6A8" w14:textId="77777777" w:rsidR="00A321F0" w:rsidRPr="00A321F0" w:rsidRDefault="00A321F0" w:rsidP="00A321F0">
            <w:pPr>
              <w:spacing w:line="0" w:lineRule="atLeast"/>
              <w:rPr>
                <w:rFonts w:ascii="標楷體" w:eastAsia="標楷體" w:hAnsi="標楷體"/>
                <w:sz w:val="20"/>
                <w:szCs w:val="20"/>
              </w:rPr>
            </w:pPr>
          </w:p>
          <w:p w14:paraId="39350E5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(十)活動十：拼音練習</w:t>
            </w:r>
          </w:p>
          <w:p w14:paraId="4373179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或教學電子書，讓學生聆聽「拼音練習」內容並作答。</w:t>
            </w:r>
          </w:p>
          <w:p w14:paraId="315DA1E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2.師生可採互動方式對答，請學生依序念出拼音。</w:t>
            </w:r>
          </w:p>
          <w:p w14:paraId="7017DEE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3.視教學情況，參考「懸山」進行教學遊戲。</w:t>
            </w:r>
          </w:p>
          <w:p w14:paraId="5ECFE7B0" w14:textId="77777777" w:rsidR="00A321F0" w:rsidRPr="00A321F0" w:rsidRDefault="00A321F0" w:rsidP="00A321F0">
            <w:pPr>
              <w:spacing w:line="0" w:lineRule="atLeast"/>
              <w:rPr>
                <w:rFonts w:ascii="標楷體" w:eastAsia="標楷體" w:hAnsi="標楷體"/>
                <w:sz w:val="20"/>
                <w:szCs w:val="20"/>
              </w:rPr>
            </w:pPr>
          </w:p>
          <w:p w14:paraId="68F830C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2FA0B489" w14:textId="1473A34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0AAD51F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16084DE4" w14:textId="362DE92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2C75981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多元文化教育</w:t>
            </w:r>
          </w:p>
          <w:p w14:paraId="53E0356F" w14:textId="3658CF4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多E3 認識不同的文化概念，如族群、階級、性別、宗教等。</w:t>
            </w:r>
          </w:p>
        </w:tc>
      </w:tr>
      <w:tr w:rsidR="00A321F0" w:rsidRPr="008A3824" w14:paraId="258DD31A" w14:textId="77777777" w:rsidTr="007E3567">
        <w:tc>
          <w:tcPr>
            <w:tcW w:w="1186" w:type="dxa"/>
            <w:shd w:val="clear" w:color="auto" w:fill="FFFFFF" w:themeFill="background1"/>
            <w:vAlign w:val="center"/>
          </w:tcPr>
          <w:p w14:paraId="4AA08996" w14:textId="53B9E628"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第十五週</w:t>
            </w:r>
            <w:r w:rsidRPr="00946EEE">
              <w:rPr>
                <w:rFonts w:ascii="標楷體" w:eastAsia="標楷體" w:hAnsi="標楷體" w:hint="eastAsia"/>
                <w:sz w:val="20"/>
                <w:szCs w:val="20"/>
              </w:rPr>
              <w:br/>
              <w:t>12</w:t>
            </w:r>
            <w:r>
              <w:rPr>
                <w:rFonts w:ascii="標楷體" w:eastAsia="標楷體" w:hAnsi="標楷體" w:hint="eastAsia"/>
                <w:sz w:val="20"/>
                <w:szCs w:val="20"/>
              </w:rPr>
              <w:t>/</w:t>
            </w:r>
            <w:r w:rsidRPr="00946EEE">
              <w:rPr>
                <w:rFonts w:ascii="標楷體" w:eastAsia="標楷體" w:hAnsi="標楷體" w:hint="eastAsia"/>
                <w:sz w:val="20"/>
                <w:szCs w:val="20"/>
              </w:rPr>
              <w:t>01~12</w:t>
            </w:r>
            <w:r>
              <w:rPr>
                <w:rFonts w:ascii="標楷體" w:eastAsia="標楷體" w:hAnsi="標楷體" w:hint="eastAsia"/>
                <w:sz w:val="20"/>
                <w:szCs w:val="20"/>
              </w:rPr>
              <w:t>/</w:t>
            </w:r>
            <w:r w:rsidRPr="00946EEE">
              <w:rPr>
                <w:rFonts w:ascii="標楷體" w:eastAsia="標楷體" w:hAnsi="標楷體" w:hint="eastAsia"/>
                <w:sz w:val="20"/>
                <w:szCs w:val="20"/>
              </w:rPr>
              <w:t>07</w:t>
            </w:r>
          </w:p>
        </w:tc>
        <w:tc>
          <w:tcPr>
            <w:tcW w:w="1022" w:type="dxa"/>
            <w:gridSpan w:val="2"/>
          </w:tcPr>
          <w:p w14:paraId="0BCB1E21" w14:textId="1D037DD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二、傳說3.講古</w:t>
            </w:r>
          </w:p>
        </w:tc>
        <w:tc>
          <w:tcPr>
            <w:tcW w:w="448" w:type="dxa"/>
          </w:tcPr>
          <w:p w14:paraId="0A4F9B4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3F0DDEF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122FA9B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498E67E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w:t>
            </w:r>
            <w:r w:rsidRPr="00A321F0">
              <w:rPr>
                <w:rFonts w:ascii="標楷體" w:eastAsia="標楷體" w:hAnsi="標楷體" w:hint="eastAsia"/>
                <w:sz w:val="20"/>
                <w:szCs w:val="20"/>
              </w:rPr>
              <w:lastRenderedPageBreak/>
              <w:t>化特色。</w:t>
            </w:r>
          </w:p>
          <w:p w14:paraId="0B9B7CCC" w14:textId="77342ED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能以簡單的閩南語文寫出日常生活相關的短文。</w:t>
            </w:r>
          </w:p>
        </w:tc>
        <w:tc>
          <w:tcPr>
            <w:tcW w:w="1232" w:type="dxa"/>
          </w:tcPr>
          <w:p w14:paraId="27F654A9" w14:textId="5560CFF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301AADCA" w14:textId="429C00C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Aa-Ⅲ-2漢字書寫。</w:t>
            </w:r>
          </w:p>
          <w:p w14:paraId="0A89E26C" w14:textId="3315922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66BFFA03" w14:textId="4B8B160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6DE72871" w14:textId="53350D5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Ab-Ⅲ-3方音差異。</w:t>
            </w:r>
          </w:p>
          <w:p w14:paraId="580771B5" w14:textId="60DB5C9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Ac-Ⅲ-1生活故事。</w:t>
            </w:r>
          </w:p>
          <w:p w14:paraId="7333D3B9" w14:textId="7952152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Bh-Ⅲ-2區域人文。</w:t>
            </w:r>
          </w:p>
        </w:tc>
        <w:tc>
          <w:tcPr>
            <w:tcW w:w="1047" w:type="dxa"/>
            <w:gridSpan w:val="2"/>
          </w:tcPr>
          <w:p w14:paraId="334B86A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1.能透過閩南語文的閱讀，認識在地民間文學作品。</w:t>
            </w:r>
          </w:p>
          <w:p w14:paraId="264E5E9D" w14:textId="73788BE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2.能經由閱讀理解策略，進行系統思考。</w:t>
            </w:r>
          </w:p>
        </w:tc>
        <w:tc>
          <w:tcPr>
            <w:tcW w:w="6095" w:type="dxa"/>
            <w:gridSpan w:val="3"/>
          </w:tcPr>
          <w:p w14:paraId="729D013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0C43F65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老師問學生第三課的學習心得。</w:t>
            </w:r>
          </w:p>
          <w:p w14:paraId="264E4857" w14:textId="77777777" w:rsidR="00A321F0" w:rsidRPr="00A321F0" w:rsidRDefault="00A321F0" w:rsidP="00A321F0">
            <w:pPr>
              <w:spacing w:line="0" w:lineRule="atLeast"/>
              <w:rPr>
                <w:rFonts w:ascii="標楷體" w:eastAsia="標楷體" w:hAnsi="標楷體"/>
                <w:sz w:val="20"/>
                <w:szCs w:val="20"/>
              </w:rPr>
            </w:pPr>
          </w:p>
          <w:p w14:paraId="2439F83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5EF3275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(十一)活動十一：來寫字</w:t>
            </w:r>
          </w:p>
          <w:p w14:paraId="3138657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1.老師請學生翻回課文頁，書寫閩南語漢字「佮」，並完成以「佮」為主的造詞。</w:t>
            </w:r>
          </w:p>
          <w:p w14:paraId="5B9A00B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2.參考本書P54「來寫字」，補充「佮」的用法。</w:t>
            </w:r>
          </w:p>
          <w:p w14:paraId="3E1A4EF0" w14:textId="77777777" w:rsidR="00A321F0" w:rsidRPr="00A321F0" w:rsidRDefault="00A321F0" w:rsidP="00A321F0">
            <w:pPr>
              <w:spacing w:line="0" w:lineRule="atLeast"/>
              <w:rPr>
                <w:rFonts w:ascii="標楷體" w:eastAsia="標楷體" w:hAnsi="標楷體"/>
                <w:sz w:val="20"/>
                <w:szCs w:val="20"/>
              </w:rPr>
            </w:pPr>
          </w:p>
          <w:p w14:paraId="12531A9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(十二)活動十二：複習二</w:t>
            </w:r>
          </w:p>
          <w:p w14:paraId="192FDEB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或教學電子書，讓學生聆聽「複習二」內容並作答。</w:t>
            </w:r>
          </w:p>
          <w:p w14:paraId="5C7EB28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2.答畢師生可採互動式進行對答，老師可引導學生用完整的句子發</w:t>
            </w:r>
            <w:r w:rsidRPr="00A321F0">
              <w:rPr>
                <w:rFonts w:ascii="標楷體" w:eastAsia="標楷體" w:hAnsi="標楷體" w:hint="eastAsia"/>
                <w:sz w:val="20"/>
                <w:szCs w:val="20"/>
              </w:rPr>
              <w:lastRenderedPageBreak/>
              <w:t>表。</w:t>
            </w:r>
          </w:p>
          <w:p w14:paraId="03937515" w14:textId="77777777" w:rsidR="00A321F0" w:rsidRPr="00A321F0" w:rsidRDefault="00A321F0" w:rsidP="00A321F0">
            <w:pPr>
              <w:spacing w:line="0" w:lineRule="atLeast"/>
              <w:rPr>
                <w:rFonts w:ascii="標楷體" w:eastAsia="標楷體" w:hAnsi="標楷體"/>
                <w:sz w:val="20"/>
                <w:szCs w:val="20"/>
              </w:rPr>
            </w:pPr>
          </w:p>
          <w:p w14:paraId="4AFF552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(十三)活動十三：看圖講故事</w:t>
            </w:r>
          </w:p>
          <w:p w14:paraId="4072D80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❶</w:t>
            </w:r>
            <w:r w:rsidRPr="00A321F0">
              <w:rPr>
                <w:rFonts w:ascii="標楷體" w:eastAsia="標楷體" w:hAnsi="標楷體" w:hint="eastAsia"/>
                <w:sz w:val="20"/>
                <w:szCs w:val="20"/>
              </w:rPr>
              <w:t>或教學電子書，老師引導學生聆聽「看圖講故事」內容。</w:t>
            </w:r>
          </w:p>
          <w:p w14:paraId="10D5EE4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2.老師引導學生運用五何法學習策略圖，完成看圖聽故事的紀錄，並引導學生發表故事內容。</w:t>
            </w:r>
          </w:p>
          <w:p w14:paraId="7A2368B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3.老師隨機或請自願的組別派代表發表意見，老師視情況給予指導或鼓勵。</w:t>
            </w:r>
          </w:p>
          <w:p w14:paraId="3B76356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4.打開教學電子書，播放「看圖講故事」動畫，老師可視學生程度切換動畫字幕模式（國語／臺語／無）。</w:t>
            </w:r>
          </w:p>
          <w:p w14:paraId="40EAF440" w14:textId="77777777" w:rsidR="00A321F0" w:rsidRPr="00A321F0" w:rsidRDefault="00A321F0" w:rsidP="00A321F0">
            <w:pPr>
              <w:spacing w:line="0" w:lineRule="atLeast"/>
              <w:rPr>
                <w:rFonts w:ascii="標楷體" w:eastAsia="標楷體" w:hAnsi="標楷體"/>
                <w:sz w:val="20"/>
                <w:szCs w:val="20"/>
              </w:rPr>
            </w:pPr>
          </w:p>
          <w:p w14:paraId="10A91A9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1FB32C8C" w14:textId="426CBB9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1E2578D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書寫漢字評量</w:t>
            </w:r>
          </w:p>
          <w:p w14:paraId="1E9A423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1EEA73C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236927B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紀錄評量</w:t>
            </w:r>
          </w:p>
          <w:p w14:paraId="75538B03" w14:textId="0E870380" w:rsidR="00A321F0" w:rsidRPr="00A321F0" w:rsidRDefault="00A321F0" w:rsidP="00A321F0">
            <w:pPr>
              <w:spacing w:line="0" w:lineRule="atLeast"/>
              <w:rPr>
                <w:rFonts w:ascii="標楷體" w:eastAsia="標楷體" w:hAnsi="標楷體"/>
                <w:sz w:val="20"/>
                <w:szCs w:val="20"/>
              </w:rPr>
            </w:pPr>
          </w:p>
        </w:tc>
        <w:tc>
          <w:tcPr>
            <w:tcW w:w="1294" w:type="dxa"/>
          </w:tcPr>
          <w:p w14:paraId="0659487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多元文化教育</w:t>
            </w:r>
          </w:p>
          <w:p w14:paraId="6F6C372E" w14:textId="2A3D894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多E3 認識不同的文化概念，如族群、階級、性別、宗教等。</w:t>
            </w:r>
          </w:p>
        </w:tc>
      </w:tr>
      <w:tr w:rsidR="00A321F0" w:rsidRPr="008A3824" w14:paraId="055C3A5C" w14:textId="77777777" w:rsidTr="007E3567">
        <w:tc>
          <w:tcPr>
            <w:tcW w:w="1186" w:type="dxa"/>
            <w:shd w:val="clear" w:color="auto" w:fill="FFFFFF" w:themeFill="background1"/>
            <w:vAlign w:val="center"/>
          </w:tcPr>
          <w:p w14:paraId="3AC5D87F" w14:textId="56EBCC76"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第十六週</w:t>
            </w:r>
            <w:r w:rsidRPr="00946EEE">
              <w:rPr>
                <w:rFonts w:ascii="標楷體" w:eastAsia="標楷體" w:hAnsi="標楷體" w:hint="eastAsia"/>
                <w:sz w:val="20"/>
                <w:szCs w:val="20"/>
              </w:rPr>
              <w:br/>
              <w:t>12</w:t>
            </w:r>
            <w:r>
              <w:rPr>
                <w:rFonts w:ascii="標楷體" w:eastAsia="標楷體" w:hAnsi="標楷體" w:hint="eastAsia"/>
                <w:sz w:val="20"/>
                <w:szCs w:val="20"/>
              </w:rPr>
              <w:t>/</w:t>
            </w:r>
            <w:r w:rsidRPr="00946EEE">
              <w:rPr>
                <w:rFonts w:ascii="標楷體" w:eastAsia="標楷體" w:hAnsi="標楷體" w:hint="eastAsia"/>
                <w:sz w:val="20"/>
                <w:szCs w:val="20"/>
              </w:rPr>
              <w:t>08~12</w:t>
            </w:r>
            <w:r>
              <w:rPr>
                <w:rFonts w:ascii="標楷體" w:eastAsia="標楷體" w:hAnsi="標楷體" w:hint="eastAsia"/>
                <w:sz w:val="20"/>
                <w:szCs w:val="20"/>
              </w:rPr>
              <w:t>/</w:t>
            </w:r>
            <w:r w:rsidRPr="00946EEE">
              <w:rPr>
                <w:rFonts w:ascii="標楷體" w:eastAsia="標楷體" w:hAnsi="標楷體" w:hint="eastAsia"/>
                <w:sz w:val="20"/>
                <w:szCs w:val="20"/>
              </w:rPr>
              <w:t>14</w:t>
            </w:r>
          </w:p>
        </w:tc>
        <w:tc>
          <w:tcPr>
            <w:tcW w:w="1022" w:type="dxa"/>
            <w:gridSpan w:val="2"/>
          </w:tcPr>
          <w:p w14:paraId="530F66A3" w14:textId="446DBD8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三、寓言4.烏鴉食水</w:t>
            </w:r>
          </w:p>
        </w:tc>
        <w:tc>
          <w:tcPr>
            <w:tcW w:w="448" w:type="dxa"/>
          </w:tcPr>
          <w:p w14:paraId="10E167A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54E36FD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344792C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38D5E0A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0018987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4A9E351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3266C89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2C29E9D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2-Ⅲ-6 能運用</w:t>
            </w:r>
            <w:r w:rsidRPr="00A321F0">
              <w:rPr>
                <w:rFonts w:ascii="標楷體" w:eastAsia="標楷體" w:hAnsi="標楷體" w:hint="eastAsia"/>
                <w:sz w:val="20"/>
                <w:szCs w:val="20"/>
              </w:rPr>
              <w:lastRenderedPageBreak/>
              <w:t>閩南語詢問與回答日常生活中的熟悉主題，並能說出在地文化的特色與關懷。</w:t>
            </w:r>
          </w:p>
          <w:p w14:paraId="5EFC1A7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004EDADE" w14:textId="0891419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32" w:type="dxa"/>
          </w:tcPr>
          <w:p w14:paraId="478F2F2D" w14:textId="62C3950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5B11B6F3" w14:textId="7DD67A9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51A46DCE" w14:textId="593F145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2C155666" w14:textId="7D96299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49A0435F" w14:textId="3D9BE83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244575D2" w14:textId="309B669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2496C14C" w14:textId="3BA2AD6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606548F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1.能正確讀出本課課文，並了解課文文意。</w:t>
            </w:r>
          </w:p>
          <w:p w14:paraId="46823CDA" w14:textId="28AC7BD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2.能根據課本所列的題目，進行課文深究的討論與發表。</w:t>
            </w:r>
          </w:p>
        </w:tc>
        <w:tc>
          <w:tcPr>
            <w:tcW w:w="6095" w:type="dxa"/>
            <w:gridSpan w:val="3"/>
          </w:tcPr>
          <w:p w14:paraId="7C18316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472C737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0F5692D8" w14:textId="77777777" w:rsidR="00A321F0" w:rsidRPr="00A321F0" w:rsidRDefault="00A321F0" w:rsidP="00A321F0">
            <w:pPr>
              <w:spacing w:line="0" w:lineRule="atLeast"/>
              <w:rPr>
                <w:rFonts w:ascii="標楷體" w:eastAsia="標楷體" w:hAnsi="標楷體"/>
                <w:sz w:val="20"/>
                <w:szCs w:val="20"/>
              </w:rPr>
            </w:pPr>
          </w:p>
          <w:p w14:paraId="074C308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10EF610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(一)活動一：營造情境</w:t>
            </w:r>
          </w:p>
          <w:p w14:paraId="4A69E7D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1.老師詢問學生是否有聽過【烏鴉食水】的寓言故事？</w:t>
            </w:r>
          </w:p>
          <w:p w14:paraId="5BEEFF1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2.學生觀察由老師在黑板上或投影布幕上展示的幾個著名西洋童話故事，如：三隻小豬、龜兔賽跑、七隻小羊、國王的新衣。</w:t>
            </w:r>
          </w:p>
          <w:p w14:paraId="7ABCD7B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3.請學生儘量以閩南語說出，學生可能華臺語摻雜著說，老師可進一步引導其較合適的說法，如： 【三隻豬仔囝】、【龜兔走相逐、龜兔鬥走、龜兔走標】、【七隻羊仔囝】、【國王的新衫】。</w:t>
            </w:r>
          </w:p>
          <w:p w14:paraId="39AD6B51" w14:textId="77777777" w:rsidR="00A321F0" w:rsidRPr="00A321F0" w:rsidRDefault="00A321F0" w:rsidP="00A321F0">
            <w:pPr>
              <w:spacing w:line="0" w:lineRule="atLeast"/>
              <w:rPr>
                <w:rFonts w:ascii="標楷體" w:eastAsia="標楷體" w:hAnsi="標楷體"/>
                <w:sz w:val="20"/>
                <w:szCs w:val="20"/>
              </w:rPr>
            </w:pPr>
          </w:p>
          <w:p w14:paraId="4CFACD6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(二)活動二：課文分析</w:t>
            </w:r>
          </w:p>
          <w:p w14:paraId="4CA7C7F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1.老師帶領學生逐句範讀、領讀課文。</w:t>
            </w:r>
          </w:p>
          <w:p w14:paraId="5BAFCBE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2.</w:t>
            </w:r>
            <w:r w:rsidRPr="00A321F0">
              <w:rPr>
                <w:rFonts w:ascii="標楷體" w:eastAsia="標楷體" w:hAnsi="標楷體" w:hint="eastAsia"/>
                <w:sz w:val="20"/>
                <w:szCs w:val="20"/>
              </w:rPr>
              <w:t>學生跟讀課文時，老師宜注意學生容易誤讀的音讀，如：【鴉</w:t>
            </w:r>
            <w:r w:rsidRPr="00A321F0">
              <w:rPr>
                <w:rFonts w:ascii="標楷體" w:eastAsia="標楷體" w:hAnsi="標楷體"/>
                <w:sz w:val="20"/>
                <w:szCs w:val="20"/>
              </w:rPr>
              <w:t xml:space="preserve"> a</w:t>
            </w:r>
            <w:r w:rsidRPr="00A321F0">
              <w:rPr>
                <w:rFonts w:ascii="標楷體" w:eastAsia="標楷體" w:hAnsi="標楷體" w:hint="eastAsia"/>
                <w:sz w:val="20"/>
                <w:szCs w:val="20"/>
              </w:rPr>
              <w:t>】、【感</w:t>
            </w:r>
            <w:r w:rsidRPr="00A321F0">
              <w:rPr>
                <w:rFonts w:ascii="標楷體" w:eastAsia="標楷體" w:hAnsi="標楷體"/>
                <w:sz w:val="20"/>
                <w:szCs w:val="20"/>
              </w:rPr>
              <w:t xml:space="preserve"> kám</w:t>
            </w:r>
            <w:r w:rsidRPr="00A321F0">
              <w:rPr>
                <w:rFonts w:ascii="標楷體" w:eastAsia="標楷體" w:hAnsi="標楷體" w:hint="eastAsia"/>
                <w:sz w:val="20"/>
                <w:szCs w:val="20"/>
              </w:rPr>
              <w:t>】、【覺</w:t>
            </w:r>
            <w:r w:rsidRPr="00A321F0">
              <w:rPr>
                <w:rFonts w:ascii="標楷體" w:eastAsia="標楷體" w:hAnsi="標楷體"/>
                <w:sz w:val="20"/>
                <w:szCs w:val="20"/>
              </w:rPr>
              <w:t xml:space="preserve"> kak</w:t>
            </w:r>
            <w:r w:rsidRPr="00A321F0">
              <w:rPr>
                <w:rFonts w:ascii="標楷體" w:eastAsia="標楷體" w:hAnsi="標楷體" w:hint="eastAsia"/>
                <w:sz w:val="20"/>
                <w:szCs w:val="20"/>
              </w:rPr>
              <w:t>】、【啉</w:t>
            </w:r>
            <w:r w:rsidRPr="00A321F0">
              <w:rPr>
                <w:rFonts w:ascii="標楷體" w:eastAsia="標楷體" w:hAnsi="標楷體"/>
                <w:sz w:val="20"/>
                <w:szCs w:val="20"/>
              </w:rPr>
              <w:t xml:space="preserve"> lim</w:t>
            </w:r>
            <w:r w:rsidRPr="00A321F0">
              <w:rPr>
                <w:rFonts w:ascii="標楷體" w:eastAsia="標楷體" w:hAnsi="標楷體" w:hint="eastAsia"/>
                <w:sz w:val="20"/>
                <w:szCs w:val="20"/>
              </w:rPr>
              <w:t>】、【入</w:t>
            </w:r>
            <w:r w:rsidRPr="00A321F0">
              <w:rPr>
                <w:rFonts w:ascii="標楷體" w:eastAsia="標楷體" w:hAnsi="標楷體"/>
                <w:sz w:val="20"/>
                <w:szCs w:val="20"/>
              </w:rPr>
              <w:t xml:space="preserve"> ji</w:t>
            </w:r>
            <w:r w:rsidRPr="00A321F0">
              <w:rPr>
                <w:rFonts w:ascii="Times New Roman" w:eastAsia="標楷體" w:hAnsi="Times New Roman" w:cs="Times New Roman"/>
                <w:sz w:val="20"/>
                <w:szCs w:val="20"/>
              </w:rPr>
              <w:t>̍</w:t>
            </w:r>
            <w:r w:rsidRPr="00A321F0">
              <w:rPr>
                <w:rFonts w:ascii="標楷體" w:eastAsia="標楷體" w:hAnsi="標楷體"/>
                <w:sz w:val="20"/>
                <w:szCs w:val="20"/>
              </w:rPr>
              <w:t>p/li</w:t>
            </w:r>
            <w:r w:rsidRPr="00A321F0">
              <w:rPr>
                <w:rFonts w:ascii="Times New Roman" w:eastAsia="標楷體" w:hAnsi="Times New Roman" w:cs="Times New Roman"/>
                <w:sz w:val="20"/>
                <w:szCs w:val="20"/>
              </w:rPr>
              <w:t>̍</w:t>
            </w:r>
            <w:r w:rsidRPr="00A321F0">
              <w:rPr>
                <w:rFonts w:ascii="標楷體" w:eastAsia="標楷體" w:hAnsi="標楷體"/>
                <w:sz w:val="20"/>
                <w:szCs w:val="20"/>
              </w:rPr>
              <w:t>p/gi</w:t>
            </w:r>
            <w:r w:rsidRPr="00A321F0">
              <w:rPr>
                <w:rFonts w:ascii="Times New Roman" w:eastAsia="標楷體" w:hAnsi="Times New Roman" w:cs="Times New Roman"/>
                <w:sz w:val="20"/>
                <w:szCs w:val="20"/>
              </w:rPr>
              <w:t>̍</w:t>
            </w:r>
            <w:r w:rsidRPr="00A321F0">
              <w:rPr>
                <w:rFonts w:ascii="標楷體" w:eastAsia="標楷體" w:hAnsi="標楷體"/>
                <w:sz w:val="20"/>
                <w:szCs w:val="20"/>
              </w:rPr>
              <w:t>p</w:t>
            </w:r>
            <w:r w:rsidRPr="00A321F0">
              <w:rPr>
                <w:rFonts w:ascii="標楷體" w:eastAsia="標楷體" w:hAnsi="標楷體" w:hint="eastAsia"/>
                <w:sz w:val="20"/>
                <w:szCs w:val="20"/>
              </w:rPr>
              <w:t>】、【悟</w:t>
            </w:r>
            <w:r w:rsidRPr="00A321F0">
              <w:rPr>
                <w:rFonts w:ascii="標楷體" w:eastAsia="標楷體" w:hAnsi="標楷體"/>
                <w:sz w:val="20"/>
                <w:szCs w:val="20"/>
              </w:rPr>
              <w:t xml:space="preserve"> g</w:t>
            </w:r>
            <w:r w:rsidRPr="00A321F0">
              <w:rPr>
                <w:rFonts w:ascii="Cambria" w:eastAsia="標楷體" w:hAnsi="Cambria" w:cs="Cambria"/>
                <w:sz w:val="20"/>
                <w:szCs w:val="20"/>
              </w:rPr>
              <w:t>ō</w:t>
            </w:r>
            <w:r w:rsidRPr="00A321F0">
              <w:rPr>
                <w:rFonts w:ascii="標楷體" w:eastAsia="標楷體" w:hAnsi="標楷體"/>
                <w:sz w:val="20"/>
                <w:szCs w:val="20"/>
              </w:rPr>
              <w:t>o/ng</w:t>
            </w:r>
            <w:r w:rsidRPr="00A321F0">
              <w:rPr>
                <w:rFonts w:ascii="Cambria" w:eastAsia="標楷體" w:hAnsi="Cambria" w:cs="Cambria"/>
                <w:sz w:val="20"/>
                <w:szCs w:val="20"/>
              </w:rPr>
              <w:t>ō</w:t>
            </w:r>
            <w:r w:rsidRPr="00A321F0">
              <w:rPr>
                <w:rFonts w:ascii="標楷體" w:eastAsia="標楷體" w:hAnsi="標楷體"/>
                <w:sz w:val="20"/>
                <w:szCs w:val="20"/>
              </w:rPr>
              <w:t>o</w:t>
            </w:r>
            <w:r w:rsidRPr="00A321F0">
              <w:rPr>
                <w:rFonts w:ascii="標楷體" w:eastAsia="標楷體" w:hAnsi="標楷體" w:hint="eastAsia"/>
                <w:sz w:val="20"/>
                <w:szCs w:val="20"/>
              </w:rPr>
              <w:t>】、【原</w:t>
            </w:r>
            <w:r w:rsidRPr="00A321F0">
              <w:rPr>
                <w:rFonts w:ascii="標楷體" w:eastAsia="標楷體" w:hAnsi="標楷體"/>
                <w:sz w:val="20"/>
                <w:szCs w:val="20"/>
              </w:rPr>
              <w:t xml:space="preserve"> guân</w:t>
            </w:r>
            <w:r w:rsidRPr="00A321F0">
              <w:rPr>
                <w:rFonts w:ascii="標楷體" w:eastAsia="標楷體" w:hAnsi="標楷體" w:hint="eastAsia"/>
                <w:sz w:val="20"/>
                <w:szCs w:val="20"/>
              </w:rPr>
              <w:t>】，尤其現代人常將【鴉</w:t>
            </w:r>
            <w:r w:rsidRPr="00A321F0">
              <w:rPr>
                <w:rFonts w:ascii="標楷體" w:eastAsia="標楷體" w:hAnsi="標楷體"/>
                <w:sz w:val="20"/>
                <w:szCs w:val="20"/>
              </w:rPr>
              <w:t xml:space="preserve"> a</w:t>
            </w:r>
            <w:r w:rsidRPr="00A321F0">
              <w:rPr>
                <w:rFonts w:ascii="標楷體" w:eastAsia="標楷體" w:hAnsi="標楷體" w:hint="eastAsia"/>
                <w:sz w:val="20"/>
                <w:szCs w:val="20"/>
              </w:rPr>
              <w:t>】誤讀為「</w:t>
            </w:r>
            <w:r w:rsidRPr="00A321F0">
              <w:rPr>
                <w:rFonts w:ascii="標楷體" w:eastAsia="標楷體" w:hAnsi="標楷體"/>
                <w:sz w:val="20"/>
                <w:szCs w:val="20"/>
              </w:rPr>
              <w:t>ah</w:t>
            </w:r>
            <w:r w:rsidRPr="00A321F0">
              <w:rPr>
                <w:rFonts w:ascii="標楷體" w:eastAsia="標楷體" w:hAnsi="標楷體" w:hint="eastAsia"/>
                <w:sz w:val="20"/>
                <w:szCs w:val="20"/>
              </w:rPr>
              <w:t>」，將【覺】誤讀為「</w:t>
            </w:r>
            <w:r w:rsidRPr="00A321F0">
              <w:rPr>
                <w:rFonts w:ascii="標楷體" w:eastAsia="標楷體" w:hAnsi="標楷體"/>
                <w:sz w:val="20"/>
                <w:szCs w:val="20"/>
              </w:rPr>
              <w:t>kah</w:t>
            </w:r>
            <w:r w:rsidRPr="00A321F0">
              <w:rPr>
                <w:rFonts w:ascii="標楷體" w:eastAsia="標楷體" w:hAnsi="標楷體" w:hint="eastAsia"/>
                <w:sz w:val="20"/>
                <w:szCs w:val="20"/>
              </w:rPr>
              <w:t>」，並在句中將【覺】誤讀為本調。</w:t>
            </w:r>
          </w:p>
          <w:p w14:paraId="022EA0C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3.課文下方有6個語詞解說，請學生從課文語句中，用螢光筆或紅筆將這6個語詞圈出來。</w:t>
            </w:r>
          </w:p>
          <w:p w14:paraId="51DAEB2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4.視學生個別成長背景或學區特性，補充說明相關字詞的方音差。</w:t>
            </w:r>
          </w:p>
          <w:p w14:paraId="567C107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▲SDGs議題融入：詳見本書P77、91之說明。</w:t>
            </w:r>
          </w:p>
          <w:p w14:paraId="7091434E" w14:textId="77777777" w:rsidR="00A321F0" w:rsidRPr="00A321F0" w:rsidRDefault="00A321F0" w:rsidP="00A321F0">
            <w:pPr>
              <w:spacing w:line="0" w:lineRule="atLeast"/>
              <w:rPr>
                <w:rFonts w:ascii="標楷體" w:eastAsia="標楷體" w:hAnsi="標楷體"/>
                <w:sz w:val="20"/>
                <w:szCs w:val="20"/>
              </w:rPr>
            </w:pPr>
          </w:p>
          <w:p w14:paraId="0FCFF48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(三)活動三：討論看覓</w:t>
            </w:r>
          </w:p>
          <w:p w14:paraId="37E3EBB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或教學電子書，讓學生聆聽「討論看覓」內容。</w:t>
            </w:r>
          </w:p>
          <w:p w14:paraId="3DD729D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2.老師引導學生理解課文文意，配合課本內所設計的四個問題，分別向學生提問。</w:t>
            </w:r>
          </w:p>
          <w:p w14:paraId="026E07B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3.老師引導學生思考各題題目，配合教學實際需求，可採分組或個人方式進行討論、發表。</w:t>
            </w:r>
          </w:p>
          <w:p w14:paraId="52299CD7" w14:textId="77777777" w:rsidR="00A321F0" w:rsidRPr="00A321F0" w:rsidRDefault="00A321F0" w:rsidP="00A321F0">
            <w:pPr>
              <w:spacing w:line="0" w:lineRule="atLeast"/>
              <w:rPr>
                <w:rFonts w:ascii="標楷體" w:eastAsia="標楷體" w:hAnsi="標楷體"/>
                <w:sz w:val="20"/>
                <w:szCs w:val="20"/>
              </w:rPr>
            </w:pPr>
          </w:p>
          <w:p w14:paraId="2172BCE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34158311" w14:textId="49C5976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或教學電子書，引導學生念讀本課課文。</w:t>
            </w:r>
          </w:p>
        </w:tc>
        <w:tc>
          <w:tcPr>
            <w:tcW w:w="851" w:type="dxa"/>
          </w:tcPr>
          <w:p w14:paraId="2A9B13E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態度評量</w:t>
            </w:r>
          </w:p>
          <w:p w14:paraId="1A587AE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4F6F1FB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011CCDF3" w14:textId="16CABC47" w:rsidR="00A321F0" w:rsidRPr="00A321F0" w:rsidRDefault="00A321F0" w:rsidP="00A321F0">
            <w:pPr>
              <w:spacing w:line="0" w:lineRule="atLeast"/>
              <w:rPr>
                <w:rFonts w:ascii="標楷體" w:eastAsia="標楷體" w:hAnsi="標楷體"/>
                <w:sz w:val="20"/>
                <w:szCs w:val="20"/>
              </w:rPr>
            </w:pPr>
          </w:p>
        </w:tc>
        <w:tc>
          <w:tcPr>
            <w:tcW w:w="1294" w:type="dxa"/>
          </w:tcPr>
          <w:p w14:paraId="7521AE96" w14:textId="5717597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環境教育</w:t>
            </w:r>
          </w:p>
          <w:p w14:paraId="185EBBED" w14:textId="2833A64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*環E2 覺知生物生命的美與價值，關懷動、植物的生命。</w:t>
            </w:r>
          </w:p>
        </w:tc>
      </w:tr>
      <w:tr w:rsidR="00A321F0" w:rsidRPr="008A3824" w14:paraId="4A93A6C5" w14:textId="77777777" w:rsidTr="007E3567">
        <w:tc>
          <w:tcPr>
            <w:tcW w:w="1186" w:type="dxa"/>
            <w:shd w:val="clear" w:color="auto" w:fill="FFFFFF" w:themeFill="background1"/>
            <w:vAlign w:val="center"/>
          </w:tcPr>
          <w:p w14:paraId="04F88A01" w14:textId="08310E48"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第十七週</w:t>
            </w:r>
            <w:r w:rsidRPr="00946EEE">
              <w:rPr>
                <w:rFonts w:ascii="標楷體" w:eastAsia="標楷體" w:hAnsi="標楷體" w:hint="eastAsia"/>
                <w:sz w:val="20"/>
                <w:szCs w:val="20"/>
              </w:rPr>
              <w:br/>
              <w:t>12</w:t>
            </w:r>
            <w:r>
              <w:rPr>
                <w:rFonts w:ascii="標楷體" w:eastAsia="標楷體" w:hAnsi="標楷體" w:hint="eastAsia"/>
                <w:sz w:val="20"/>
                <w:szCs w:val="20"/>
              </w:rPr>
              <w:t>/</w:t>
            </w:r>
            <w:r w:rsidRPr="00946EEE">
              <w:rPr>
                <w:rFonts w:ascii="標楷體" w:eastAsia="標楷體" w:hAnsi="標楷體" w:hint="eastAsia"/>
                <w:sz w:val="20"/>
                <w:szCs w:val="20"/>
              </w:rPr>
              <w:t>15~12</w:t>
            </w:r>
            <w:r>
              <w:rPr>
                <w:rFonts w:ascii="標楷體" w:eastAsia="標楷體" w:hAnsi="標楷體" w:hint="eastAsia"/>
                <w:sz w:val="20"/>
                <w:szCs w:val="20"/>
              </w:rPr>
              <w:t>/</w:t>
            </w:r>
            <w:r w:rsidRPr="00946EEE">
              <w:rPr>
                <w:rFonts w:ascii="標楷體" w:eastAsia="標楷體" w:hAnsi="標楷體" w:hint="eastAsia"/>
                <w:sz w:val="20"/>
                <w:szCs w:val="20"/>
              </w:rPr>
              <w:t>21</w:t>
            </w:r>
          </w:p>
        </w:tc>
        <w:tc>
          <w:tcPr>
            <w:tcW w:w="1022" w:type="dxa"/>
            <w:gridSpan w:val="2"/>
          </w:tcPr>
          <w:p w14:paraId="4DD30B20" w14:textId="0E5F0DC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三、寓言4.烏鴉食水</w:t>
            </w:r>
          </w:p>
        </w:tc>
        <w:tc>
          <w:tcPr>
            <w:tcW w:w="448" w:type="dxa"/>
          </w:tcPr>
          <w:p w14:paraId="345E9E6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174D983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16D4154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6140DBD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103FD1C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1FF29CF5" w14:textId="7B5EA77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32" w:type="dxa"/>
          </w:tcPr>
          <w:p w14:paraId="794C4019" w14:textId="7FE06E3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7D43E941" w14:textId="37738AA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31584B4A" w14:textId="0FE56A4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234D2648" w14:textId="45BC059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61C26E2C" w14:textId="3225864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7B097BE7" w14:textId="608D7AD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2C4C7E7D" w14:textId="709C6AD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3C4E07B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1.能說出課本所列基本分數及度量衡的語詞，並於生活中運用。</w:t>
            </w:r>
          </w:p>
          <w:p w14:paraId="0D9D5E79" w14:textId="188A9AE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2.能說出課本所列的兩句俗語。</w:t>
            </w:r>
          </w:p>
        </w:tc>
        <w:tc>
          <w:tcPr>
            <w:tcW w:w="6095" w:type="dxa"/>
            <w:gridSpan w:val="3"/>
          </w:tcPr>
          <w:p w14:paraId="1866265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21DA23A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老師揭示這堂課要學的語詞主題：分數、度量衡，請學生翻至課文，將和主題相關的語詞圈起來，並藉此進入語詞教學。</w:t>
            </w:r>
          </w:p>
          <w:p w14:paraId="4895EEFE" w14:textId="77777777" w:rsidR="00A321F0" w:rsidRPr="00A321F0" w:rsidRDefault="00A321F0" w:rsidP="00A321F0">
            <w:pPr>
              <w:spacing w:line="0" w:lineRule="atLeast"/>
              <w:rPr>
                <w:rFonts w:ascii="標楷體" w:eastAsia="標楷體" w:hAnsi="標楷體"/>
                <w:sz w:val="20"/>
                <w:szCs w:val="20"/>
              </w:rPr>
            </w:pPr>
          </w:p>
          <w:p w14:paraId="3AFE6AC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4D5237D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(四)活動四：認識語詞</w:t>
            </w:r>
          </w:p>
          <w:p w14:paraId="6635291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1.老師帶領學生逐詞範讀、領讀，次數視情況增減。</w:t>
            </w:r>
          </w:p>
          <w:p w14:paraId="207740F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2.</w:t>
            </w:r>
            <w:r w:rsidRPr="00A321F0">
              <w:rPr>
                <w:rFonts w:ascii="標楷體" w:eastAsia="標楷體" w:hAnsi="標楷體" w:hint="eastAsia"/>
                <w:sz w:val="20"/>
                <w:szCs w:val="20"/>
              </w:rPr>
              <w:t>學生跟讀語詞時，老師宜注意學生容易誤讀的音讀，如：【一</w:t>
            </w:r>
            <w:r w:rsidRPr="00A321F0">
              <w:rPr>
                <w:rFonts w:ascii="標楷體" w:eastAsia="標楷體" w:hAnsi="標楷體"/>
                <w:sz w:val="20"/>
                <w:szCs w:val="20"/>
              </w:rPr>
              <w:t xml:space="preserve"> tsi</w:t>
            </w:r>
            <w:r w:rsidRPr="00A321F0">
              <w:rPr>
                <w:rFonts w:ascii="Times New Roman" w:eastAsia="標楷體" w:hAnsi="Times New Roman" w:cs="Times New Roman"/>
                <w:sz w:val="20"/>
                <w:szCs w:val="20"/>
              </w:rPr>
              <w:t>̍</w:t>
            </w:r>
            <w:r w:rsidRPr="00A321F0">
              <w:rPr>
                <w:rFonts w:ascii="標楷體" w:eastAsia="標楷體" w:hAnsi="標楷體"/>
                <w:sz w:val="20"/>
                <w:szCs w:val="20"/>
              </w:rPr>
              <w:t>t</w:t>
            </w:r>
            <w:r w:rsidRPr="00A321F0">
              <w:rPr>
                <w:rFonts w:ascii="標楷體" w:eastAsia="標楷體" w:hAnsi="標楷體" w:hint="eastAsia"/>
                <w:sz w:val="20"/>
                <w:szCs w:val="20"/>
              </w:rPr>
              <w:t>】、【尺</w:t>
            </w:r>
            <w:r w:rsidRPr="00A321F0">
              <w:rPr>
                <w:rFonts w:ascii="標楷體" w:eastAsia="標楷體" w:hAnsi="標楷體"/>
                <w:sz w:val="20"/>
                <w:szCs w:val="20"/>
              </w:rPr>
              <w:t xml:space="preserve"> tshioh</w:t>
            </w:r>
            <w:r w:rsidRPr="00A321F0">
              <w:rPr>
                <w:rFonts w:ascii="標楷體" w:eastAsia="標楷體" w:hAnsi="標楷體" w:hint="eastAsia"/>
                <w:sz w:val="20"/>
                <w:szCs w:val="20"/>
              </w:rPr>
              <w:t>】的入聲韻尾常未讀出，【兩份一</w:t>
            </w:r>
            <w:r w:rsidRPr="00A321F0">
              <w:rPr>
                <w:rFonts w:ascii="標楷體" w:eastAsia="標楷體" w:hAnsi="標楷體"/>
                <w:sz w:val="20"/>
                <w:szCs w:val="20"/>
              </w:rPr>
              <w:t xml:space="preserve"> nn</w:t>
            </w:r>
            <w:r w:rsidRPr="00A321F0">
              <w:rPr>
                <w:rFonts w:ascii="新細明體" w:eastAsia="新細明體" w:hAnsi="新細明體" w:cs="新細明體" w:hint="eastAsia"/>
                <w:sz w:val="20"/>
                <w:szCs w:val="20"/>
              </w:rPr>
              <w:t>̄</w:t>
            </w:r>
            <w:r w:rsidRPr="00A321F0">
              <w:rPr>
                <w:rFonts w:ascii="標楷體" w:eastAsia="標楷體" w:hAnsi="標楷體"/>
                <w:sz w:val="20"/>
                <w:szCs w:val="20"/>
              </w:rPr>
              <w:t>g/n</w:t>
            </w:r>
            <w:r w:rsidRPr="00A321F0">
              <w:rPr>
                <w:rFonts w:ascii="Cambria" w:eastAsia="標楷體" w:hAnsi="Cambria" w:cs="Cambria"/>
                <w:sz w:val="20"/>
                <w:szCs w:val="20"/>
              </w:rPr>
              <w:t>ō</w:t>
            </w:r>
            <w:r w:rsidRPr="00A321F0">
              <w:rPr>
                <w:rFonts w:ascii="標楷體" w:eastAsia="標楷體" w:hAnsi="標楷體"/>
                <w:sz w:val="20"/>
                <w:szCs w:val="20"/>
              </w:rPr>
              <w:t>o-h</w:t>
            </w:r>
            <w:r w:rsidRPr="00A321F0">
              <w:rPr>
                <w:rFonts w:ascii="Cambria" w:eastAsia="標楷體" w:hAnsi="Cambria" w:cs="Cambria"/>
                <w:sz w:val="20"/>
                <w:szCs w:val="20"/>
              </w:rPr>
              <w:t>ū</w:t>
            </w:r>
            <w:r w:rsidRPr="00A321F0">
              <w:rPr>
                <w:rFonts w:ascii="標楷體" w:eastAsia="標楷體" w:hAnsi="標楷體"/>
                <w:sz w:val="20"/>
                <w:szCs w:val="20"/>
              </w:rPr>
              <w:t>n-tsi</w:t>
            </w:r>
            <w:r w:rsidRPr="00A321F0">
              <w:rPr>
                <w:rFonts w:ascii="Times New Roman" w:eastAsia="標楷體" w:hAnsi="Times New Roman" w:cs="Times New Roman"/>
                <w:sz w:val="20"/>
                <w:szCs w:val="20"/>
              </w:rPr>
              <w:t>̍</w:t>
            </w:r>
            <w:r w:rsidRPr="00A321F0">
              <w:rPr>
                <w:rFonts w:ascii="標楷體" w:eastAsia="標楷體" w:hAnsi="標楷體"/>
                <w:sz w:val="20"/>
                <w:szCs w:val="20"/>
              </w:rPr>
              <w:t>t</w:t>
            </w:r>
            <w:r w:rsidRPr="00A321F0">
              <w:rPr>
                <w:rFonts w:ascii="標楷體" w:eastAsia="標楷體" w:hAnsi="標楷體" w:hint="eastAsia"/>
                <w:sz w:val="20"/>
                <w:szCs w:val="20"/>
              </w:rPr>
              <w:t>】誤讀作「</w:t>
            </w:r>
            <w:r w:rsidRPr="00A321F0">
              <w:rPr>
                <w:rFonts w:ascii="標楷體" w:eastAsia="標楷體" w:hAnsi="標楷體"/>
                <w:sz w:val="20"/>
                <w:szCs w:val="20"/>
              </w:rPr>
              <w:t>nn</w:t>
            </w:r>
            <w:r w:rsidRPr="00A321F0">
              <w:rPr>
                <w:rFonts w:ascii="新細明體" w:eastAsia="新細明體" w:hAnsi="新細明體" w:cs="新細明體" w:hint="eastAsia"/>
                <w:sz w:val="20"/>
                <w:szCs w:val="20"/>
              </w:rPr>
              <w:t>̄</w:t>
            </w:r>
            <w:r w:rsidRPr="00A321F0">
              <w:rPr>
                <w:rFonts w:ascii="標楷體" w:eastAsia="標楷體" w:hAnsi="標楷體"/>
                <w:sz w:val="20"/>
                <w:szCs w:val="20"/>
              </w:rPr>
              <w:t>g/n</w:t>
            </w:r>
            <w:r w:rsidRPr="00A321F0">
              <w:rPr>
                <w:rFonts w:ascii="Cambria" w:eastAsia="標楷體" w:hAnsi="Cambria" w:cs="Cambria"/>
                <w:sz w:val="20"/>
                <w:szCs w:val="20"/>
              </w:rPr>
              <w:t>ō</w:t>
            </w:r>
            <w:r w:rsidRPr="00A321F0">
              <w:rPr>
                <w:rFonts w:ascii="標楷體" w:eastAsia="標楷體" w:hAnsi="標楷體"/>
                <w:sz w:val="20"/>
                <w:szCs w:val="20"/>
              </w:rPr>
              <w:t>o-hun-it</w:t>
            </w:r>
            <w:r w:rsidRPr="00A321F0">
              <w:rPr>
                <w:rFonts w:ascii="標楷體" w:eastAsia="標楷體" w:hAnsi="標楷體" w:hint="eastAsia"/>
                <w:sz w:val="20"/>
                <w:szCs w:val="20"/>
              </w:rPr>
              <w:t>」或受華語影響說成「兩分之一</w:t>
            </w:r>
            <w:r w:rsidRPr="00A321F0">
              <w:rPr>
                <w:rFonts w:ascii="標楷體" w:eastAsia="標楷體" w:hAnsi="標楷體"/>
                <w:sz w:val="20"/>
                <w:szCs w:val="20"/>
              </w:rPr>
              <w:t>(nn</w:t>
            </w:r>
            <w:r w:rsidRPr="00A321F0">
              <w:rPr>
                <w:rFonts w:ascii="新細明體" w:eastAsia="新細明體" w:hAnsi="新細明體" w:cs="新細明體" w:hint="eastAsia"/>
                <w:sz w:val="20"/>
                <w:szCs w:val="20"/>
              </w:rPr>
              <w:t>̄</w:t>
            </w:r>
            <w:r w:rsidRPr="00A321F0">
              <w:rPr>
                <w:rFonts w:ascii="標楷體" w:eastAsia="標楷體" w:hAnsi="標楷體"/>
                <w:sz w:val="20"/>
                <w:szCs w:val="20"/>
              </w:rPr>
              <w:t>g/n</w:t>
            </w:r>
            <w:r w:rsidRPr="00A321F0">
              <w:rPr>
                <w:rFonts w:ascii="Cambria" w:eastAsia="標楷體" w:hAnsi="Cambria" w:cs="Cambria"/>
                <w:sz w:val="20"/>
                <w:szCs w:val="20"/>
              </w:rPr>
              <w:t>ō</w:t>
            </w:r>
            <w:r w:rsidRPr="00A321F0">
              <w:rPr>
                <w:rFonts w:ascii="標楷體" w:eastAsia="標楷體" w:hAnsi="標楷體"/>
                <w:sz w:val="20"/>
                <w:szCs w:val="20"/>
              </w:rPr>
              <w:t>o-hun-tsi-it)</w:t>
            </w:r>
            <w:r w:rsidRPr="00A321F0">
              <w:rPr>
                <w:rFonts w:ascii="標楷體" w:eastAsia="標楷體" w:hAnsi="標楷體" w:hint="eastAsia"/>
                <w:sz w:val="20"/>
                <w:szCs w:val="20"/>
              </w:rPr>
              <w:t>」。</w:t>
            </w:r>
          </w:p>
          <w:p w14:paraId="1A03E7C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3.</w:t>
            </w:r>
            <w:r w:rsidRPr="00A321F0">
              <w:rPr>
                <w:rFonts w:ascii="標楷體" w:eastAsia="標楷體" w:hAnsi="標楷體" w:hint="eastAsia"/>
                <w:sz w:val="20"/>
                <w:szCs w:val="20"/>
              </w:rPr>
              <w:t>教導分數時，老師可繼續補充【三份兩</w:t>
            </w:r>
            <w:r w:rsidRPr="00A321F0">
              <w:rPr>
                <w:rFonts w:ascii="標楷體" w:eastAsia="標楷體" w:hAnsi="標楷體"/>
                <w:sz w:val="20"/>
                <w:szCs w:val="20"/>
              </w:rPr>
              <w:t xml:space="preserve"> sann-h</w:t>
            </w:r>
            <w:r w:rsidRPr="00A321F0">
              <w:rPr>
                <w:rFonts w:ascii="Cambria" w:eastAsia="標楷體" w:hAnsi="Cambria" w:cs="Cambria"/>
                <w:sz w:val="20"/>
                <w:szCs w:val="20"/>
              </w:rPr>
              <w:t>ū</w:t>
            </w:r>
            <w:r w:rsidRPr="00A321F0">
              <w:rPr>
                <w:rFonts w:ascii="標楷體" w:eastAsia="標楷體" w:hAnsi="標楷體"/>
                <w:sz w:val="20"/>
                <w:szCs w:val="20"/>
              </w:rPr>
              <w:t>n-nn</w:t>
            </w:r>
            <w:r w:rsidRPr="00A321F0">
              <w:rPr>
                <w:rFonts w:ascii="新細明體" w:eastAsia="新細明體" w:hAnsi="新細明體" w:cs="新細明體" w:hint="eastAsia"/>
                <w:sz w:val="20"/>
                <w:szCs w:val="20"/>
              </w:rPr>
              <w:t>̄</w:t>
            </w:r>
            <w:r w:rsidRPr="00A321F0">
              <w:rPr>
                <w:rFonts w:ascii="標楷體" w:eastAsia="標楷體" w:hAnsi="標楷體"/>
                <w:sz w:val="20"/>
                <w:szCs w:val="20"/>
              </w:rPr>
              <w:t>g/n</w:t>
            </w:r>
            <w:r w:rsidRPr="00A321F0">
              <w:rPr>
                <w:rFonts w:ascii="Cambria" w:eastAsia="標楷體" w:hAnsi="Cambria" w:cs="Cambria"/>
                <w:sz w:val="20"/>
                <w:szCs w:val="20"/>
              </w:rPr>
              <w:t>ō</w:t>
            </w:r>
            <w:r w:rsidRPr="00A321F0">
              <w:rPr>
                <w:rFonts w:ascii="標楷體" w:eastAsia="標楷體" w:hAnsi="標楷體"/>
                <w:sz w:val="20"/>
                <w:szCs w:val="20"/>
              </w:rPr>
              <w:t>o</w:t>
            </w:r>
            <w:r w:rsidRPr="00A321F0">
              <w:rPr>
                <w:rFonts w:ascii="標楷體" w:eastAsia="標楷體" w:hAnsi="標楷體" w:hint="eastAsia"/>
                <w:sz w:val="20"/>
                <w:szCs w:val="20"/>
              </w:rPr>
              <w:t>】、【四份三</w:t>
            </w:r>
            <w:r w:rsidRPr="00A321F0">
              <w:rPr>
                <w:rFonts w:ascii="標楷體" w:eastAsia="標楷體" w:hAnsi="標楷體"/>
                <w:sz w:val="20"/>
                <w:szCs w:val="20"/>
              </w:rPr>
              <w:t xml:space="preserve"> sì-h</w:t>
            </w:r>
            <w:r w:rsidRPr="00A321F0">
              <w:rPr>
                <w:rFonts w:ascii="Cambria" w:eastAsia="標楷體" w:hAnsi="Cambria" w:cs="Cambria"/>
                <w:sz w:val="20"/>
                <w:szCs w:val="20"/>
              </w:rPr>
              <w:t>ū</w:t>
            </w:r>
            <w:r w:rsidRPr="00A321F0">
              <w:rPr>
                <w:rFonts w:ascii="標楷體" w:eastAsia="標楷體" w:hAnsi="標楷體"/>
                <w:sz w:val="20"/>
                <w:szCs w:val="20"/>
              </w:rPr>
              <w:t>n-sann</w:t>
            </w:r>
            <w:r w:rsidRPr="00A321F0">
              <w:rPr>
                <w:rFonts w:ascii="標楷體" w:eastAsia="標楷體" w:hAnsi="標楷體" w:hint="eastAsia"/>
                <w:sz w:val="20"/>
                <w:szCs w:val="20"/>
              </w:rPr>
              <w:t>】……。</w:t>
            </w:r>
          </w:p>
          <w:p w14:paraId="22DF589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4.</w:t>
            </w:r>
            <w:r w:rsidRPr="00A321F0">
              <w:rPr>
                <w:rFonts w:ascii="標楷體" w:eastAsia="標楷體" w:hAnsi="標楷體" w:hint="eastAsia"/>
                <w:sz w:val="20"/>
                <w:szCs w:val="20"/>
              </w:rPr>
              <w:t>教導【一周</w:t>
            </w:r>
            <w:r w:rsidRPr="00A321F0">
              <w:rPr>
                <w:rFonts w:ascii="標楷體" w:eastAsia="標楷體" w:hAnsi="標楷體"/>
                <w:sz w:val="20"/>
                <w:szCs w:val="20"/>
              </w:rPr>
              <w:t xml:space="preserve"> tsi</w:t>
            </w:r>
            <w:r w:rsidRPr="00A321F0">
              <w:rPr>
                <w:rFonts w:ascii="Times New Roman" w:eastAsia="標楷體" w:hAnsi="Times New Roman" w:cs="Times New Roman"/>
                <w:sz w:val="20"/>
                <w:szCs w:val="20"/>
              </w:rPr>
              <w:t>̍</w:t>
            </w:r>
            <w:r w:rsidRPr="00A321F0">
              <w:rPr>
                <w:rFonts w:ascii="標楷體" w:eastAsia="標楷體" w:hAnsi="標楷體"/>
                <w:sz w:val="20"/>
                <w:szCs w:val="20"/>
              </w:rPr>
              <w:t>t tsiu</w:t>
            </w:r>
            <w:r w:rsidRPr="00A321F0">
              <w:rPr>
                <w:rFonts w:ascii="標楷體" w:eastAsia="標楷體" w:hAnsi="標楷體" w:hint="eastAsia"/>
                <w:sz w:val="20"/>
                <w:szCs w:val="20"/>
              </w:rPr>
              <w:t>】時，老師可提醒有的人會誤解為「四分之一」。</w:t>
            </w:r>
          </w:p>
          <w:p w14:paraId="6D55910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5.提醒學生【斤】和【公斤】不一樣，1斤=0.6公斤，【尺】和【公尺】不一樣，1尺≒0.3333公尺。</w:t>
            </w:r>
          </w:p>
          <w:p w14:paraId="06A8EDDF" w14:textId="77777777" w:rsidR="00A321F0" w:rsidRPr="00A321F0" w:rsidRDefault="00A321F0" w:rsidP="00A321F0">
            <w:pPr>
              <w:spacing w:line="0" w:lineRule="atLeast"/>
              <w:rPr>
                <w:rFonts w:ascii="標楷體" w:eastAsia="標楷體" w:hAnsi="標楷體"/>
                <w:sz w:val="20"/>
                <w:szCs w:val="20"/>
              </w:rPr>
            </w:pPr>
          </w:p>
          <w:p w14:paraId="19BA261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(五)活動五：語詞大進擊</w:t>
            </w:r>
          </w:p>
          <w:p w14:paraId="1554A61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1.老師利用ppt設計4x4不同語詞的圖卡（十六宮格）。</w:t>
            </w:r>
          </w:p>
          <w:p w14:paraId="6B74706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2.將全班分成數組。</w:t>
            </w:r>
          </w:p>
          <w:p w14:paraId="6D0849F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3.先給學生瀏覽簡報上的十六宮格圖卡，十秒鐘後變成空白。</w:t>
            </w:r>
          </w:p>
          <w:p w14:paraId="720BB92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4.老師喊一、二、三，先舉手的那組先猜，配成一對即成功。</w:t>
            </w:r>
          </w:p>
          <w:p w14:paraId="46CA7D8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5.猜錯的話，則換其他組別。</w:t>
            </w:r>
          </w:p>
          <w:p w14:paraId="613DBF9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6.人數不多的班級亦可不分組，改為個人搶答。</w:t>
            </w:r>
          </w:p>
          <w:p w14:paraId="18EAE144" w14:textId="77777777" w:rsidR="00A321F0" w:rsidRPr="00A321F0" w:rsidRDefault="00A321F0" w:rsidP="00A321F0">
            <w:pPr>
              <w:spacing w:line="0" w:lineRule="atLeast"/>
              <w:rPr>
                <w:rFonts w:ascii="標楷體" w:eastAsia="標楷體" w:hAnsi="標楷體"/>
                <w:sz w:val="20"/>
                <w:szCs w:val="20"/>
              </w:rPr>
            </w:pPr>
          </w:p>
          <w:p w14:paraId="05D09B0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(六)活動六：做伙唸俗語</w:t>
            </w:r>
          </w:p>
          <w:p w14:paraId="2ED87DF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或教學電子書，讓學生聆聽「做伙唸俗語」內容。</w:t>
            </w:r>
          </w:p>
          <w:p w14:paraId="426624F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2.老師帶讀並解釋「做伙唸俗語」內容。</w:t>
            </w:r>
          </w:p>
          <w:p w14:paraId="63A4A0D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3.視教學情況，可補充教學補給站的「俗語」。</w:t>
            </w:r>
          </w:p>
          <w:p w14:paraId="3DBC6AFF" w14:textId="77777777" w:rsidR="00A321F0" w:rsidRPr="00A321F0" w:rsidRDefault="00A321F0" w:rsidP="00A321F0">
            <w:pPr>
              <w:spacing w:line="0" w:lineRule="atLeast"/>
              <w:rPr>
                <w:rFonts w:ascii="標楷體" w:eastAsia="標楷體" w:hAnsi="標楷體"/>
                <w:sz w:val="20"/>
                <w:szCs w:val="20"/>
              </w:rPr>
            </w:pPr>
          </w:p>
          <w:p w14:paraId="0061864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0615B9FF" w14:textId="3868991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607EE04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實作評量</w:t>
            </w:r>
          </w:p>
          <w:p w14:paraId="7E7033D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4BAF7FEC" w14:textId="318132E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5A43D10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環境教育</w:t>
            </w:r>
          </w:p>
          <w:p w14:paraId="26594AB4" w14:textId="76B78C8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*環E2 覺知生物生命的美與價值，關懷動、植物的生命。</w:t>
            </w:r>
          </w:p>
        </w:tc>
      </w:tr>
      <w:tr w:rsidR="00A321F0" w:rsidRPr="008A3824" w14:paraId="0C9B606A" w14:textId="77777777" w:rsidTr="007E3567">
        <w:tc>
          <w:tcPr>
            <w:tcW w:w="1186" w:type="dxa"/>
            <w:shd w:val="clear" w:color="auto" w:fill="FFFFFF" w:themeFill="background1"/>
            <w:vAlign w:val="center"/>
          </w:tcPr>
          <w:p w14:paraId="57BE669E" w14:textId="05B3EF6F"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第十八週</w:t>
            </w:r>
            <w:r w:rsidRPr="00946EEE">
              <w:rPr>
                <w:rFonts w:ascii="標楷體" w:eastAsia="標楷體" w:hAnsi="標楷體" w:hint="eastAsia"/>
                <w:sz w:val="20"/>
                <w:szCs w:val="20"/>
              </w:rPr>
              <w:br/>
              <w:t>12</w:t>
            </w:r>
            <w:r>
              <w:rPr>
                <w:rFonts w:ascii="標楷體" w:eastAsia="標楷體" w:hAnsi="標楷體" w:hint="eastAsia"/>
                <w:sz w:val="20"/>
                <w:szCs w:val="20"/>
              </w:rPr>
              <w:t>/</w:t>
            </w:r>
            <w:r w:rsidRPr="00946EEE">
              <w:rPr>
                <w:rFonts w:ascii="標楷體" w:eastAsia="標楷體" w:hAnsi="標楷體" w:hint="eastAsia"/>
                <w:sz w:val="20"/>
                <w:szCs w:val="20"/>
              </w:rPr>
              <w:t>22~12</w:t>
            </w:r>
            <w:r>
              <w:rPr>
                <w:rFonts w:ascii="標楷體" w:eastAsia="標楷體" w:hAnsi="標楷體" w:hint="eastAsia"/>
                <w:sz w:val="20"/>
                <w:szCs w:val="20"/>
              </w:rPr>
              <w:t>/</w:t>
            </w:r>
            <w:r w:rsidRPr="00946EEE">
              <w:rPr>
                <w:rFonts w:ascii="標楷體" w:eastAsia="標楷體" w:hAnsi="標楷體" w:hint="eastAsia"/>
                <w:sz w:val="20"/>
                <w:szCs w:val="20"/>
              </w:rPr>
              <w:t>28</w:t>
            </w:r>
          </w:p>
        </w:tc>
        <w:tc>
          <w:tcPr>
            <w:tcW w:w="1022" w:type="dxa"/>
            <w:gridSpan w:val="2"/>
          </w:tcPr>
          <w:p w14:paraId="3E73A2A6" w14:textId="7113830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三、寓言4.烏鴉食水</w:t>
            </w:r>
          </w:p>
        </w:tc>
        <w:tc>
          <w:tcPr>
            <w:tcW w:w="448" w:type="dxa"/>
          </w:tcPr>
          <w:p w14:paraId="75339FA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6901B36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014BD0C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549641A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2360B2A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4FB37F7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342D282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629186D9" w14:textId="4369738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2-Ⅲ-6 能運用閩南語詢問與回答日常生活中的熟悉主題，並能說出在地文化的特色與關懷。</w:t>
            </w:r>
          </w:p>
        </w:tc>
        <w:tc>
          <w:tcPr>
            <w:tcW w:w="1232" w:type="dxa"/>
          </w:tcPr>
          <w:p w14:paraId="3F81A6FC" w14:textId="325EEFF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6BEFDA13" w14:textId="477D75D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6B8E0482" w14:textId="2465B57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424FE7F0" w14:textId="5EFAFAF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0E81ADA5" w14:textId="32612F8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4ED946CF" w14:textId="451C4AD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007E63E5" w14:textId="1FC5347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能說出課本所列基本分數及度量衡的語詞，並於生活中運用。</w:t>
            </w:r>
          </w:p>
        </w:tc>
        <w:tc>
          <w:tcPr>
            <w:tcW w:w="6095" w:type="dxa"/>
            <w:gridSpan w:val="3"/>
          </w:tcPr>
          <w:p w14:paraId="6B7B655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77EAC05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老師引導學生完成學習單（詳見本書P84延伸活動-學習單），並藉此進入「聽看覓」教學。</w:t>
            </w:r>
          </w:p>
          <w:p w14:paraId="03E0F936" w14:textId="77777777" w:rsidR="00A321F0" w:rsidRPr="00A321F0" w:rsidRDefault="00A321F0" w:rsidP="00A321F0">
            <w:pPr>
              <w:spacing w:line="0" w:lineRule="atLeast"/>
              <w:rPr>
                <w:rFonts w:ascii="標楷體" w:eastAsia="標楷體" w:hAnsi="標楷體"/>
                <w:sz w:val="20"/>
                <w:szCs w:val="20"/>
              </w:rPr>
            </w:pPr>
          </w:p>
          <w:p w14:paraId="68C543F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72CE23A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(七)活動七：聽看覓</w:t>
            </w:r>
          </w:p>
          <w:p w14:paraId="693B1A0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或教學電子書，讓學生聆聽「聽看覓」內容。</w:t>
            </w:r>
          </w:p>
          <w:p w14:paraId="1B6286B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2.老師請學生完成「聽看覓」，並引導學生發表。</w:t>
            </w:r>
          </w:p>
          <w:p w14:paraId="2DD5E95A" w14:textId="77777777" w:rsidR="00A321F0" w:rsidRPr="00A321F0" w:rsidRDefault="00A321F0" w:rsidP="00A321F0">
            <w:pPr>
              <w:spacing w:line="0" w:lineRule="atLeast"/>
              <w:rPr>
                <w:rFonts w:ascii="標楷體" w:eastAsia="標楷體" w:hAnsi="標楷體"/>
                <w:sz w:val="20"/>
                <w:szCs w:val="20"/>
              </w:rPr>
            </w:pPr>
          </w:p>
          <w:p w14:paraId="0265EC4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(八)活動八：咱來試看覓</w:t>
            </w:r>
          </w:p>
          <w:p w14:paraId="1B2522D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或教學電子書，讓學生聆聽「咱來試看覓」內容。</w:t>
            </w:r>
          </w:p>
          <w:p w14:paraId="7AB5CEB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2.老師協助學生分組進行討論，各組輪流上臺發表。</w:t>
            </w:r>
          </w:p>
          <w:p w14:paraId="2BC95AEB" w14:textId="77777777" w:rsidR="00A321F0" w:rsidRPr="00A321F0" w:rsidRDefault="00A321F0" w:rsidP="00A321F0">
            <w:pPr>
              <w:spacing w:line="0" w:lineRule="atLeast"/>
              <w:rPr>
                <w:rFonts w:ascii="標楷體" w:eastAsia="標楷體" w:hAnsi="標楷體"/>
                <w:sz w:val="20"/>
                <w:szCs w:val="20"/>
              </w:rPr>
            </w:pPr>
          </w:p>
          <w:p w14:paraId="66B1A1A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1BBA9F74" w14:textId="4792FA3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56EBFE0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367E05E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2311A35F" w14:textId="1BB525D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387FF9B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環境教育</w:t>
            </w:r>
          </w:p>
          <w:p w14:paraId="6FEA5A69" w14:textId="209B7E8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*環E2 覺知生物生命的美與價值，關懷動、植物的生命。</w:t>
            </w:r>
          </w:p>
        </w:tc>
      </w:tr>
      <w:tr w:rsidR="00A321F0" w:rsidRPr="008A3824" w14:paraId="0D83884D" w14:textId="77777777" w:rsidTr="007E3567">
        <w:tc>
          <w:tcPr>
            <w:tcW w:w="1186" w:type="dxa"/>
            <w:shd w:val="clear" w:color="auto" w:fill="FFFFFF" w:themeFill="background1"/>
            <w:vAlign w:val="center"/>
          </w:tcPr>
          <w:p w14:paraId="2B9B0F84" w14:textId="735324D2"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lastRenderedPageBreak/>
              <w:t>第十九週</w:t>
            </w:r>
            <w:r w:rsidRPr="00946EEE">
              <w:rPr>
                <w:rFonts w:ascii="標楷體" w:eastAsia="標楷體" w:hAnsi="標楷體" w:hint="eastAsia"/>
                <w:sz w:val="20"/>
                <w:szCs w:val="20"/>
              </w:rPr>
              <w:br/>
              <w:t>12</w:t>
            </w:r>
            <w:r>
              <w:rPr>
                <w:rFonts w:ascii="標楷體" w:eastAsia="標楷體" w:hAnsi="標楷體" w:hint="eastAsia"/>
                <w:sz w:val="20"/>
                <w:szCs w:val="20"/>
              </w:rPr>
              <w:t>/</w:t>
            </w:r>
            <w:r w:rsidRPr="00946EEE">
              <w:rPr>
                <w:rFonts w:ascii="標楷體" w:eastAsia="標楷體" w:hAnsi="標楷體" w:hint="eastAsia"/>
                <w:sz w:val="20"/>
                <w:szCs w:val="20"/>
              </w:rPr>
              <w:t>29~01</w:t>
            </w:r>
            <w:r>
              <w:rPr>
                <w:rFonts w:ascii="標楷體" w:eastAsia="標楷體" w:hAnsi="標楷體" w:hint="eastAsia"/>
                <w:sz w:val="20"/>
                <w:szCs w:val="20"/>
              </w:rPr>
              <w:t>/</w:t>
            </w:r>
            <w:r w:rsidRPr="00946EEE">
              <w:rPr>
                <w:rFonts w:ascii="標楷體" w:eastAsia="標楷體" w:hAnsi="標楷體" w:hint="eastAsia"/>
                <w:sz w:val="20"/>
                <w:szCs w:val="20"/>
              </w:rPr>
              <w:t>04</w:t>
            </w:r>
          </w:p>
        </w:tc>
        <w:tc>
          <w:tcPr>
            <w:tcW w:w="1022" w:type="dxa"/>
            <w:gridSpan w:val="2"/>
          </w:tcPr>
          <w:p w14:paraId="76AF0A00" w14:textId="1950244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三、寓言4.烏鴉食水</w:t>
            </w:r>
          </w:p>
        </w:tc>
        <w:tc>
          <w:tcPr>
            <w:tcW w:w="448" w:type="dxa"/>
          </w:tcPr>
          <w:p w14:paraId="341F940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38EBEE5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4E2438C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5EA41A9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3069592F" w14:textId="589BFD7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tc>
        <w:tc>
          <w:tcPr>
            <w:tcW w:w="1232" w:type="dxa"/>
          </w:tcPr>
          <w:p w14:paraId="7356F745" w14:textId="15E3305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6A5911BE" w14:textId="6D795D6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760A93A4" w14:textId="25B6A38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0ECEF0D1" w14:textId="433D05B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33F94DAE" w14:textId="0FCAE27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1EB93E23" w14:textId="42B5C61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439174AB" w14:textId="6C96614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能學會舌根入聲韻尾，並完成其後的標音符號學習。</w:t>
            </w:r>
          </w:p>
        </w:tc>
        <w:tc>
          <w:tcPr>
            <w:tcW w:w="6095" w:type="dxa"/>
            <w:gridSpan w:val="3"/>
          </w:tcPr>
          <w:p w14:paraId="601DE0D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7546827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老師揭示本堂課要學的拼音主題，藉此進入「輕鬆學拼音」教學。</w:t>
            </w:r>
          </w:p>
          <w:p w14:paraId="2D083FEA" w14:textId="77777777" w:rsidR="00A321F0" w:rsidRPr="00A321F0" w:rsidRDefault="00A321F0" w:rsidP="00A321F0">
            <w:pPr>
              <w:spacing w:line="0" w:lineRule="atLeast"/>
              <w:rPr>
                <w:rFonts w:ascii="標楷體" w:eastAsia="標楷體" w:hAnsi="標楷體"/>
                <w:sz w:val="20"/>
                <w:szCs w:val="20"/>
              </w:rPr>
            </w:pPr>
          </w:p>
          <w:p w14:paraId="3088B37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0759FD0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(九)活動九：輕鬆學拼音</w:t>
            </w:r>
          </w:p>
          <w:p w14:paraId="224CC7B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或教學電子書，讓學生聆聽「輕鬆學拼音」內容，本課進度為舌根入聲韻尾。</w:t>
            </w:r>
          </w:p>
          <w:p w14:paraId="7697817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2.老師請學生拿出本課的拼音卡，再帶領學生拼讀本課所學的拼音，並指導其發音。</w:t>
            </w:r>
          </w:p>
          <w:p w14:paraId="2D4E89F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3.視教學情況，可補充教學補給站的「音標舉例」。</w:t>
            </w:r>
          </w:p>
          <w:p w14:paraId="390FE3E8" w14:textId="77777777" w:rsidR="00A321F0" w:rsidRPr="00A321F0" w:rsidRDefault="00A321F0" w:rsidP="00A321F0">
            <w:pPr>
              <w:spacing w:line="0" w:lineRule="atLeast"/>
              <w:rPr>
                <w:rFonts w:ascii="標楷體" w:eastAsia="標楷體" w:hAnsi="標楷體"/>
                <w:sz w:val="20"/>
                <w:szCs w:val="20"/>
              </w:rPr>
            </w:pPr>
          </w:p>
          <w:p w14:paraId="31A71BF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(十)活動十：拼音練習</w:t>
            </w:r>
          </w:p>
          <w:p w14:paraId="72E7AC2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或教學電子書，讓學生聆聽「拼音練習」內容並作答。</w:t>
            </w:r>
          </w:p>
          <w:p w14:paraId="3CC4A94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2.師生可採互動方式對答，請學生依序念出拼音。</w:t>
            </w:r>
          </w:p>
          <w:p w14:paraId="5F9E5FA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3.視教學情況，參考「千里傳音」進行教學遊戲。</w:t>
            </w:r>
          </w:p>
          <w:p w14:paraId="59C89495" w14:textId="77777777" w:rsidR="00A321F0" w:rsidRPr="00A321F0" w:rsidRDefault="00A321F0" w:rsidP="00A321F0">
            <w:pPr>
              <w:spacing w:line="0" w:lineRule="atLeast"/>
              <w:rPr>
                <w:rFonts w:ascii="標楷體" w:eastAsia="標楷體" w:hAnsi="標楷體"/>
                <w:sz w:val="20"/>
                <w:szCs w:val="20"/>
              </w:rPr>
            </w:pPr>
          </w:p>
          <w:p w14:paraId="7EF90F3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005F8718" w14:textId="33C8965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108B38E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2AECB735" w14:textId="4812B92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076EC29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環境教育</w:t>
            </w:r>
          </w:p>
          <w:p w14:paraId="37172216" w14:textId="3F2BEC8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*環E2 覺知生物生命的美與價值，關懷動、植物的生命。</w:t>
            </w:r>
          </w:p>
        </w:tc>
      </w:tr>
      <w:tr w:rsidR="00A321F0" w:rsidRPr="008A3824" w14:paraId="227731F0" w14:textId="77777777" w:rsidTr="007E3567">
        <w:tc>
          <w:tcPr>
            <w:tcW w:w="1186" w:type="dxa"/>
            <w:shd w:val="clear" w:color="auto" w:fill="FFFFFF" w:themeFill="background1"/>
            <w:vAlign w:val="center"/>
          </w:tcPr>
          <w:p w14:paraId="22DB89AD" w14:textId="5D82747D"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第二十週</w:t>
            </w:r>
            <w:r w:rsidRPr="00946EEE">
              <w:rPr>
                <w:rFonts w:ascii="標楷體" w:eastAsia="標楷體" w:hAnsi="標楷體" w:hint="eastAsia"/>
                <w:sz w:val="20"/>
                <w:szCs w:val="20"/>
              </w:rPr>
              <w:br/>
              <w:t>01</w:t>
            </w:r>
            <w:r>
              <w:rPr>
                <w:rFonts w:ascii="標楷體" w:eastAsia="標楷體" w:hAnsi="標楷體" w:hint="eastAsia"/>
                <w:sz w:val="20"/>
                <w:szCs w:val="20"/>
              </w:rPr>
              <w:t>/</w:t>
            </w:r>
            <w:r w:rsidRPr="00946EEE">
              <w:rPr>
                <w:rFonts w:ascii="標楷體" w:eastAsia="標楷體" w:hAnsi="標楷體" w:hint="eastAsia"/>
                <w:sz w:val="20"/>
                <w:szCs w:val="20"/>
              </w:rPr>
              <w:t>05~01</w:t>
            </w:r>
            <w:r>
              <w:rPr>
                <w:rFonts w:ascii="標楷體" w:eastAsia="標楷體" w:hAnsi="標楷體" w:hint="eastAsia"/>
                <w:sz w:val="20"/>
                <w:szCs w:val="20"/>
              </w:rPr>
              <w:t>/</w:t>
            </w:r>
            <w:r w:rsidRPr="00946EEE">
              <w:rPr>
                <w:rFonts w:ascii="標楷體" w:eastAsia="標楷體" w:hAnsi="標楷體" w:hint="eastAsia"/>
                <w:sz w:val="20"/>
                <w:szCs w:val="20"/>
              </w:rPr>
              <w:t>11</w:t>
            </w:r>
          </w:p>
        </w:tc>
        <w:tc>
          <w:tcPr>
            <w:tcW w:w="1022" w:type="dxa"/>
            <w:gridSpan w:val="2"/>
          </w:tcPr>
          <w:p w14:paraId="5B3D6F4A" w14:textId="494DB4B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三、寓言4.烏鴉食水</w:t>
            </w:r>
          </w:p>
        </w:tc>
        <w:tc>
          <w:tcPr>
            <w:tcW w:w="448" w:type="dxa"/>
          </w:tcPr>
          <w:p w14:paraId="5EE3419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0CE38A5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103E406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3F38CC3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00FF20F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569F718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3DD40A5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2-Ⅲ-5 能以閩南語口語表達對多元文化的初步認識。</w:t>
            </w:r>
          </w:p>
          <w:p w14:paraId="0A9C671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2-Ⅲ-6 能運用閩南語詢問與回答日常生活中的熟悉主題，並能說出在地文化的特色與關懷。</w:t>
            </w:r>
          </w:p>
          <w:p w14:paraId="2D2AE65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61D4934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p w14:paraId="3BE2F123" w14:textId="33227FD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能以簡單的閩南語文寫出日常生活相關的短文。</w:t>
            </w:r>
          </w:p>
        </w:tc>
        <w:tc>
          <w:tcPr>
            <w:tcW w:w="1232" w:type="dxa"/>
          </w:tcPr>
          <w:p w14:paraId="4D8FBA77" w14:textId="1F5E12D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1DF15321" w14:textId="54C29D5C"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Aa-Ⅲ-2漢字書寫。</w:t>
            </w:r>
          </w:p>
          <w:p w14:paraId="4E0EE20B" w14:textId="44E8E0C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2C029DA8" w14:textId="213FA31F"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7B6711D1" w14:textId="3BDBDD6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3C236C52" w14:textId="4FB40D21"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35FF671F" w14:textId="4CA7E91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Bb-Ⅲ-1 數字運用。</w:t>
            </w:r>
          </w:p>
          <w:p w14:paraId="2223E83B" w14:textId="313AE87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72AC18B2" w14:textId="389E90F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313BF1F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1.能根據課本所列的題目，進行課文深究的討論與發表。</w:t>
            </w:r>
          </w:p>
          <w:p w14:paraId="4F3C54E8" w14:textId="63BDE48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2.能說出課本所列基本分數及度量衡的語詞，並於生活中運用。</w:t>
            </w:r>
          </w:p>
        </w:tc>
        <w:tc>
          <w:tcPr>
            <w:tcW w:w="6095" w:type="dxa"/>
            <w:gridSpan w:val="3"/>
          </w:tcPr>
          <w:p w14:paraId="06F4BC1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75E0051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老師問學生第四課的學習心得。</w:t>
            </w:r>
          </w:p>
          <w:p w14:paraId="2E30E5B4" w14:textId="77777777" w:rsidR="00A321F0" w:rsidRPr="00A321F0" w:rsidRDefault="00A321F0" w:rsidP="00A321F0">
            <w:pPr>
              <w:spacing w:line="0" w:lineRule="atLeast"/>
              <w:rPr>
                <w:rFonts w:ascii="標楷體" w:eastAsia="標楷體" w:hAnsi="標楷體"/>
                <w:sz w:val="20"/>
                <w:szCs w:val="20"/>
              </w:rPr>
            </w:pPr>
          </w:p>
          <w:p w14:paraId="24E8FED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1985266B"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(十一)活動十一：來寫字</w:t>
            </w:r>
          </w:p>
          <w:p w14:paraId="241FA613"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1.老師請學生翻回課文頁，書寫閩南語漢字「偃」，並完成以「偃」為主的造詞。</w:t>
            </w:r>
          </w:p>
          <w:p w14:paraId="6D32DA2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2.參考本書P77「來寫字」，補充「偃」的用法。</w:t>
            </w:r>
          </w:p>
          <w:p w14:paraId="52E7ED4C" w14:textId="77777777" w:rsidR="00A321F0" w:rsidRPr="00A321F0" w:rsidRDefault="00A321F0" w:rsidP="00A321F0">
            <w:pPr>
              <w:spacing w:line="0" w:lineRule="atLeast"/>
              <w:rPr>
                <w:rFonts w:ascii="標楷體" w:eastAsia="標楷體" w:hAnsi="標楷體"/>
                <w:sz w:val="20"/>
                <w:szCs w:val="20"/>
              </w:rPr>
            </w:pPr>
          </w:p>
          <w:p w14:paraId="2687627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(十二)活動十二：複習三</w:t>
            </w:r>
          </w:p>
          <w:p w14:paraId="32D836C2"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或教學電子書，讓學生聆聽「複習三」內容並作答。</w:t>
            </w:r>
          </w:p>
          <w:p w14:paraId="2BB982A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2.答畢師生可採互動式進行對答，老師可引導學生用完整的句子發表。</w:t>
            </w:r>
          </w:p>
          <w:p w14:paraId="06D6E44B" w14:textId="77777777" w:rsidR="00A321F0" w:rsidRPr="00A321F0" w:rsidRDefault="00A321F0" w:rsidP="00A321F0">
            <w:pPr>
              <w:spacing w:line="0" w:lineRule="atLeast"/>
              <w:rPr>
                <w:rFonts w:ascii="標楷體" w:eastAsia="標楷體" w:hAnsi="標楷體"/>
                <w:sz w:val="20"/>
                <w:szCs w:val="20"/>
              </w:rPr>
            </w:pPr>
          </w:p>
          <w:p w14:paraId="7D00C29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(十三)活動十三：看圖講故事</w:t>
            </w:r>
          </w:p>
          <w:p w14:paraId="21374281"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或教學電子書，老師引導學生聆聽「看圖講故事」內容。</w:t>
            </w:r>
          </w:p>
          <w:p w14:paraId="5FFF025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2.老師協助學生分組，參考「文本分析」進行教學活動，老師提問，讓各組進行討論，並寫下討論結果。</w:t>
            </w:r>
          </w:p>
          <w:p w14:paraId="5509954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3.老師隨機或請自願的組別派代表發表意見，老師視情況給予指導或鼓勵。</w:t>
            </w:r>
          </w:p>
          <w:p w14:paraId="6BB09E2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4.打開教學電子書，播放「看圖講故事」動畫，老師可視學生程度切換動畫字幕模式（國語／臺語／無）。</w:t>
            </w:r>
          </w:p>
          <w:p w14:paraId="71B13F4C" w14:textId="77777777" w:rsidR="00A321F0" w:rsidRPr="00A321F0" w:rsidRDefault="00A321F0" w:rsidP="00A321F0">
            <w:pPr>
              <w:spacing w:line="0" w:lineRule="atLeast"/>
              <w:rPr>
                <w:rFonts w:ascii="標楷體" w:eastAsia="標楷體" w:hAnsi="標楷體"/>
                <w:sz w:val="20"/>
                <w:szCs w:val="20"/>
              </w:rPr>
            </w:pPr>
          </w:p>
          <w:p w14:paraId="37D638B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2FECCA3D" w14:textId="304B03A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61BA3D2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漢字書寫評量</w:t>
            </w:r>
          </w:p>
          <w:p w14:paraId="40C8E8A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7691D5D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04947BF4" w14:textId="53C6438B"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01ADDD9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環境教育</w:t>
            </w:r>
          </w:p>
          <w:p w14:paraId="1D17507B" w14:textId="061AD7C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*環E2 覺知生物生命的美與價值，關懷動、植物的生命。</w:t>
            </w:r>
          </w:p>
        </w:tc>
      </w:tr>
      <w:tr w:rsidR="00A321F0" w:rsidRPr="008A3824" w14:paraId="3E89FEC3" w14:textId="77777777" w:rsidTr="007E3567">
        <w:tc>
          <w:tcPr>
            <w:tcW w:w="1186" w:type="dxa"/>
            <w:shd w:val="clear" w:color="auto" w:fill="FFFFFF" w:themeFill="background1"/>
            <w:vAlign w:val="center"/>
          </w:tcPr>
          <w:p w14:paraId="5B974DCB" w14:textId="6DC43227"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第二十一週</w:t>
            </w:r>
            <w:r w:rsidRPr="00946EEE">
              <w:rPr>
                <w:rFonts w:ascii="標楷體" w:eastAsia="標楷體" w:hAnsi="標楷體" w:hint="eastAsia"/>
                <w:sz w:val="20"/>
                <w:szCs w:val="20"/>
              </w:rPr>
              <w:br/>
              <w:t>01</w:t>
            </w:r>
            <w:r>
              <w:rPr>
                <w:rFonts w:ascii="標楷體" w:eastAsia="標楷體" w:hAnsi="標楷體" w:hint="eastAsia"/>
                <w:sz w:val="20"/>
                <w:szCs w:val="20"/>
              </w:rPr>
              <w:t>/</w:t>
            </w:r>
            <w:r w:rsidRPr="00946EEE">
              <w:rPr>
                <w:rFonts w:ascii="標楷體" w:eastAsia="標楷體" w:hAnsi="標楷體" w:hint="eastAsia"/>
                <w:sz w:val="20"/>
                <w:szCs w:val="20"/>
              </w:rPr>
              <w:t>12~01</w:t>
            </w:r>
            <w:r>
              <w:rPr>
                <w:rFonts w:ascii="標楷體" w:eastAsia="標楷體" w:hAnsi="標楷體" w:hint="eastAsia"/>
                <w:sz w:val="20"/>
                <w:szCs w:val="20"/>
              </w:rPr>
              <w:t>/</w:t>
            </w:r>
            <w:r w:rsidRPr="00946EEE">
              <w:rPr>
                <w:rFonts w:ascii="標楷體" w:eastAsia="標楷體" w:hAnsi="標楷體" w:hint="eastAsia"/>
                <w:sz w:val="20"/>
                <w:szCs w:val="20"/>
              </w:rPr>
              <w:t>18</w:t>
            </w:r>
          </w:p>
        </w:tc>
        <w:tc>
          <w:tcPr>
            <w:tcW w:w="1022" w:type="dxa"/>
            <w:gridSpan w:val="2"/>
          </w:tcPr>
          <w:p w14:paraId="56903B10" w14:textId="0239D34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三、寓言4.烏鴉食水</w:t>
            </w:r>
          </w:p>
        </w:tc>
        <w:tc>
          <w:tcPr>
            <w:tcW w:w="448" w:type="dxa"/>
          </w:tcPr>
          <w:p w14:paraId="7636B83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0E62360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68BF490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1-Ⅲ-2 能主動注意並理解科技、資訊及各類媒體的閩南語訊息。</w:t>
            </w:r>
          </w:p>
          <w:p w14:paraId="0D61DBB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2-Ⅲ-1 能妥善運用科技媒材增進閩南語的口說能力。</w:t>
            </w:r>
          </w:p>
          <w:p w14:paraId="7E363E6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020540E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2-Ⅲ-3 能運用閩南語對生活周遭事物進行有條理的口頭描述。</w:t>
            </w:r>
          </w:p>
          <w:p w14:paraId="1E98847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5C1E7DD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2-Ⅲ-6 能運用閩南語詢問與回答日常生活中的熟悉主題，並能說出在地文化的特色與關懷。</w:t>
            </w:r>
          </w:p>
          <w:p w14:paraId="18CE327E"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3973C4A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p w14:paraId="17750614" w14:textId="294BC29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能以簡單的閩南語文寫出日常生活相關的短文。</w:t>
            </w:r>
          </w:p>
        </w:tc>
        <w:tc>
          <w:tcPr>
            <w:tcW w:w="1232" w:type="dxa"/>
          </w:tcPr>
          <w:p w14:paraId="5A75BE40" w14:textId="3A6C1EC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Aa-Ⅲ-1羅馬拼音。</w:t>
            </w:r>
          </w:p>
          <w:p w14:paraId="72108672" w14:textId="085CBBC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Ab-Ⅲ-1語詞運用。</w:t>
            </w:r>
          </w:p>
          <w:p w14:paraId="7F02C483" w14:textId="7994187A"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2839D498" w14:textId="4E12DC1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4D9DA090" w14:textId="2A93685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Ac-Ⅲ-1 生活故事。</w:t>
            </w:r>
          </w:p>
          <w:p w14:paraId="332589E2" w14:textId="153498F2"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Ba-Ⅲ-1 生活應對。</w:t>
            </w:r>
          </w:p>
          <w:p w14:paraId="25C1EF41" w14:textId="26433C4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047" w:type="dxa"/>
            <w:gridSpan w:val="2"/>
          </w:tcPr>
          <w:p w14:paraId="48D6D29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1.能根據課本所列的題目，進行課文深究的討論與發表。</w:t>
            </w:r>
          </w:p>
          <w:p w14:paraId="1C045374" w14:textId="745AA16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2.能學會舌根入聲韻尾，並完成其後的標音符號學習。</w:t>
            </w:r>
          </w:p>
        </w:tc>
        <w:tc>
          <w:tcPr>
            <w:tcW w:w="6095" w:type="dxa"/>
            <w:gridSpan w:val="3"/>
          </w:tcPr>
          <w:p w14:paraId="53EFF55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一、引起動機</w:t>
            </w:r>
          </w:p>
          <w:p w14:paraId="37A3F88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配合第一大題「課文複習」，老師引導學生思考本冊中印象最深刻的課文，請學生發表原因，並鼓勵學生用閩南語文將己見書寫下來。</w:t>
            </w:r>
          </w:p>
          <w:p w14:paraId="2882186E" w14:textId="77777777" w:rsidR="00A321F0" w:rsidRPr="00A321F0" w:rsidRDefault="00A321F0" w:rsidP="00A321F0">
            <w:pPr>
              <w:spacing w:line="0" w:lineRule="atLeast"/>
              <w:rPr>
                <w:rFonts w:ascii="標楷體" w:eastAsia="標楷體" w:hAnsi="標楷體"/>
                <w:sz w:val="20"/>
                <w:szCs w:val="20"/>
              </w:rPr>
            </w:pPr>
          </w:p>
          <w:p w14:paraId="21EFEF1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二、發展活動</w:t>
            </w:r>
          </w:p>
          <w:p w14:paraId="0CB3B82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(十四)活動十四：總複習</w:t>
            </w:r>
          </w:p>
          <w:p w14:paraId="65AD24A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或教學電子書，讓學生聆聽「總複習」內容，並依各大題指導語完成指定任務及練習。</w:t>
            </w:r>
          </w:p>
          <w:p w14:paraId="3E643578" w14:textId="77777777" w:rsidR="00A321F0" w:rsidRPr="00A321F0" w:rsidRDefault="00A321F0" w:rsidP="00A321F0">
            <w:pPr>
              <w:spacing w:line="0" w:lineRule="atLeast"/>
              <w:rPr>
                <w:rFonts w:ascii="標楷體" w:eastAsia="標楷體" w:hAnsi="標楷體"/>
                <w:sz w:val="20"/>
                <w:szCs w:val="20"/>
              </w:rPr>
            </w:pPr>
          </w:p>
          <w:p w14:paraId="256420C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 xml:space="preserve">(十五)活動十五：閩南語歌欣賞　</w:t>
            </w:r>
          </w:p>
          <w:p w14:paraId="0D4A2027"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或教學電子書，老師帶讀「感謝你的愛」內容，引導學生探究這首歌曲的意涵。</w:t>
            </w:r>
          </w:p>
          <w:p w14:paraId="6FC031E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2.</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或教學電子書，引導學生欣賞〈感謝你的愛〉。</w:t>
            </w:r>
          </w:p>
          <w:p w14:paraId="3B489FC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3.視教學情況，補充教學補給站的「俗語」。</w:t>
            </w:r>
          </w:p>
          <w:p w14:paraId="6C256163" w14:textId="77777777" w:rsidR="00A321F0" w:rsidRPr="00A321F0" w:rsidRDefault="00A321F0" w:rsidP="00A321F0">
            <w:pPr>
              <w:spacing w:line="0" w:lineRule="atLeast"/>
              <w:rPr>
                <w:rFonts w:ascii="標楷體" w:eastAsia="標楷體" w:hAnsi="標楷體"/>
                <w:sz w:val="20"/>
                <w:szCs w:val="20"/>
              </w:rPr>
            </w:pPr>
          </w:p>
          <w:p w14:paraId="71160E98"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(十六)活動十六：語詞造句</w:t>
            </w:r>
          </w:p>
          <w:p w14:paraId="763AD25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lastRenderedPageBreak/>
              <w:t>1.</w:t>
            </w:r>
            <w:r w:rsidRPr="00A321F0">
              <w:rPr>
                <w:rFonts w:ascii="標楷體" w:eastAsia="標楷體" w:hAnsi="標楷體" w:hint="eastAsia"/>
                <w:sz w:val="20"/>
                <w:szCs w:val="20"/>
              </w:rPr>
              <w:t>播放</w:t>
            </w:r>
            <w:r w:rsidRPr="00A321F0">
              <w:rPr>
                <w:rFonts w:ascii="標楷體" w:eastAsia="標楷體" w:hAnsi="標楷體"/>
                <w:sz w:val="20"/>
                <w:szCs w:val="20"/>
              </w:rPr>
              <w:t>MP3</w:t>
            </w:r>
            <w:r w:rsidRPr="00A321F0">
              <w:rPr>
                <w:rFonts w:ascii="MS Mincho" w:eastAsia="MS Mincho" w:hAnsi="MS Mincho" w:cs="MS Mincho" w:hint="eastAsia"/>
                <w:sz w:val="20"/>
                <w:szCs w:val="20"/>
              </w:rPr>
              <w:t>❷</w:t>
            </w:r>
            <w:r w:rsidRPr="00A321F0">
              <w:rPr>
                <w:rFonts w:ascii="標楷體" w:eastAsia="標楷體" w:hAnsi="標楷體" w:hint="eastAsia"/>
                <w:sz w:val="20"/>
                <w:szCs w:val="20"/>
              </w:rPr>
              <w:t>或教學電子書，讓學生聆聽「語詞造句」內容。</w:t>
            </w:r>
          </w:p>
          <w:p w14:paraId="49A3DD1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2.請學生根據各課語詞，自行造句並發表。</w:t>
            </w:r>
          </w:p>
          <w:p w14:paraId="2E66CACD" w14:textId="77777777" w:rsidR="00A321F0" w:rsidRPr="00A321F0" w:rsidRDefault="00A321F0" w:rsidP="00A321F0">
            <w:pPr>
              <w:spacing w:line="0" w:lineRule="atLeast"/>
              <w:rPr>
                <w:rFonts w:ascii="標楷體" w:eastAsia="標楷體" w:hAnsi="標楷體"/>
                <w:sz w:val="20"/>
                <w:szCs w:val="20"/>
              </w:rPr>
            </w:pPr>
          </w:p>
          <w:p w14:paraId="387EDA7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三、統整活動</w:t>
            </w:r>
          </w:p>
          <w:p w14:paraId="6542EDD9" w14:textId="758FBF5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搭配教學電子書，複習本堂課程所學。</w:t>
            </w:r>
          </w:p>
        </w:tc>
        <w:tc>
          <w:tcPr>
            <w:tcW w:w="851" w:type="dxa"/>
          </w:tcPr>
          <w:p w14:paraId="1C7A28DF"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態度評量</w:t>
            </w:r>
          </w:p>
          <w:p w14:paraId="157EB780"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漢字書寫評量</w:t>
            </w:r>
          </w:p>
          <w:p w14:paraId="39525DBA"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3828EA09" w14:textId="27E2733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tc>
        <w:tc>
          <w:tcPr>
            <w:tcW w:w="1294" w:type="dxa"/>
          </w:tcPr>
          <w:p w14:paraId="6F9532D4"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環境教育</w:t>
            </w:r>
          </w:p>
          <w:p w14:paraId="4A231283" w14:textId="49CBF40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*環E2 覺知生物生命的美與價值，關懷動、植物的生命。</w:t>
            </w:r>
          </w:p>
        </w:tc>
      </w:tr>
      <w:tr w:rsidR="00A321F0" w:rsidRPr="008A3824" w14:paraId="52F59F26" w14:textId="77777777" w:rsidTr="007E3567">
        <w:tc>
          <w:tcPr>
            <w:tcW w:w="1186" w:type="dxa"/>
            <w:shd w:val="clear" w:color="auto" w:fill="FFFFFF" w:themeFill="background1"/>
            <w:vAlign w:val="center"/>
          </w:tcPr>
          <w:p w14:paraId="5F3F64B3" w14:textId="0E753C40" w:rsidR="00A321F0" w:rsidRPr="00432F71" w:rsidRDefault="00A321F0" w:rsidP="00A321F0">
            <w:pPr>
              <w:spacing w:line="0" w:lineRule="atLeast"/>
              <w:rPr>
                <w:rFonts w:ascii="標楷體" w:eastAsia="標楷體" w:hAnsi="標楷體"/>
                <w:sz w:val="20"/>
                <w:szCs w:val="20"/>
              </w:rPr>
            </w:pPr>
            <w:r w:rsidRPr="00946EEE">
              <w:rPr>
                <w:rFonts w:ascii="標楷體" w:eastAsia="標楷體" w:hAnsi="標楷體" w:hint="eastAsia"/>
                <w:sz w:val="20"/>
                <w:szCs w:val="20"/>
              </w:rPr>
              <w:t>第二十二週</w:t>
            </w:r>
            <w:r w:rsidRPr="00946EEE">
              <w:rPr>
                <w:rFonts w:ascii="標楷體" w:eastAsia="標楷體" w:hAnsi="標楷體" w:hint="eastAsia"/>
                <w:sz w:val="20"/>
                <w:szCs w:val="20"/>
              </w:rPr>
              <w:br/>
              <w:t>01</w:t>
            </w:r>
            <w:r>
              <w:rPr>
                <w:rFonts w:ascii="標楷體" w:eastAsia="標楷體" w:hAnsi="標楷體" w:hint="eastAsia"/>
                <w:sz w:val="20"/>
                <w:szCs w:val="20"/>
              </w:rPr>
              <w:t>/</w:t>
            </w:r>
            <w:r w:rsidRPr="00946EEE">
              <w:rPr>
                <w:rFonts w:ascii="標楷體" w:eastAsia="標楷體" w:hAnsi="標楷體" w:hint="eastAsia"/>
                <w:sz w:val="20"/>
                <w:szCs w:val="20"/>
              </w:rPr>
              <w:t>19~01</w:t>
            </w:r>
            <w:r>
              <w:rPr>
                <w:rFonts w:ascii="標楷體" w:eastAsia="標楷體" w:hAnsi="標楷體" w:hint="eastAsia"/>
                <w:sz w:val="20"/>
                <w:szCs w:val="20"/>
              </w:rPr>
              <w:t>/</w:t>
            </w:r>
            <w:r w:rsidRPr="00946EEE">
              <w:rPr>
                <w:rFonts w:ascii="標楷體" w:eastAsia="標楷體" w:hAnsi="標楷體" w:hint="eastAsia"/>
                <w:sz w:val="20"/>
                <w:szCs w:val="20"/>
              </w:rPr>
              <w:t>20</w:t>
            </w:r>
          </w:p>
        </w:tc>
        <w:tc>
          <w:tcPr>
            <w:tcW w:w="1022" w:type="dxa"/>
            <w:gridSpan w:val="2"/>
          </w:tcPr>
          <w:p w14:paraId="1E071FAA" w14:textId="705A6E8D"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咱來熟似語詞佮句型</w:t>
            </w:r>
          </w:p>
        </w:tc>
        <w:tc>
          <w:tcPr>
            <w:tcW w:w="448" w:type="dxa"/>
          </w:tcPr>
          <w:p w14:paraId="1256812C"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1</w:t>
            </w:r>
          </w:p>
        </w:tc>
        <w:tc>
          <w:tcPr>
            <w:tcW w:w="1694" w:type="dxa"/>
            <w:gridSpan w:val="2"/>
          </w:tcPr>
          <w:p w14:paraId="7CAF60B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6F1E9EC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2-Ⅲ-2 能運用閩南語進行對話、分享與討論。</w:t>
            </w:r>
          </w:p>
          <w:p w14:paraId="745F1A98" w14:textId="04BF1995"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能以簡單的閩南語文寫出日常生活相關的短文。</w:t>
            </w:r>
          </w:p>
        </w:tc>
        <w:tc>
          <w:tcPr>
            <w:tcW w:w="1232" w:type="dxa"/>
          </w:tcPr>
          <w:p w14:paraId="32452D64" w14:textId="5895422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Aa-Ⅲ-1羅馬拼音。</w:t>
            </w:r>
          </w:p>
          <w:p w14:paraId="22EB1B03" w14:textId="206B7E04"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sz w:val="20"/>
                <w:szCs w:val="20"/>
              </w:rPr>
              <w:t>Ab-</w:t>
            </w:r>
            <w:r w:rsidRPr="00A321F0">
              <w:rPr>
                <w:rFonts w:ascii="標楷體" w:eastAsia="標楷體" w:hAnsi="標楷體" w:hint="eastAsia"/>
                <w:sz w:val="20"/>
                <w:szCs w:val="20"/>
              </w:rPr>
              <w:t>Ⅲ</w:t>
            </w:r>
            <w:r w:rsidRPr="00A321F0">
              <w:rPr>
                <w:rFonts w:ascii="標楷體" w:eastAsia="標楷體" w:hAnsi="標楷體"/>
                <w:sz w:val="20"/>
                <w:szCs w:val="20"/>
              </w:rPr>
              <w:t>-1語詞運用。</w:t>
            </w:r>
          </w:p>
          <w:p w14:paraId="30781915" w14:textId="3B09828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Ab-Ⅲ-2句型運用。</w:t>
            </w:r>
          </w:p>
          <w:p w14:paraId="78F540F4" w14:textId="25804FEE"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sz w:val="20"/>
                <w:szCs w:val="20"/>
              </w:rPr>
              <w:t>Bg-</w:t>
            </w:r>
            <w:r w:rsidRPr="00A321F0">
              <w:rPr>
                <w:rFonts w:ascii="標楷體" w:eastAsia="標楷體" w:hAnsi="標楷體" w:hint="eastAsia"/>
                <w:sz w:val="20"/>
                <w:szCs w:val="20"/>
              </w:rPr>
              <w:t>Ⅲ</w:t>
            </w:r>
            <w:r w:rsidRPr="00A321F0">
              <w:rPr>
                <w:rFonts w:ascii="標楷體" w:eastAsia="標楷體" w:hAnsi="標楷體"/>
                <w:sz w:val="20"/>
                <w:szCs w:val="20"/>
              </w:rPr>
              <w:t>-2口語表達。</w:t>
            </w:r>
          </w:p>
        </w:tc>
        <w:tc>
          <w:tcPr>
            <w:tcW w:w="1047" w:type="dxa"/>
            <w:gridSpan w:val="2"/>
          </w:tcPr>
          <w:p w14:paraId="73C9D8B5" w14:textId="26ACBB69"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能夠複習本學期所學</w:t>
            </w:r>
            <w:r w:rsidRPr="00A321F0">
              <w:rPr>
                <w:rFonts w:ascii="標楷體" w:eastAsia="標楷體" w:hAnsi="標楷體" w:hint="eastAsia"/>
                <w:sz w:val="20"/>
                <w:szCs w:val="20"/>
              </w:rPr>
              <w:t>的拼音、語詞與句型</w:t>
            </w:r>
            <w:r w:rsidRPr="00A321F0">
              <w:rPr>
                <w:rFonts w:ascii="標楷體" w:eastAsia="標楷體" w:hAnsi="標楷體"/>
                <w:sz w:val="20"/>
                <w:szCs w:val="20"/>
              </w:rPr>
              <w:t>。</w:t>
            </w:r>
          </w:p>
        </w:tc>
        <w:tc>
          <w:tcPr>
            <w:tcW w:w="6095" w:type="dxa"/>
            <w:gridSpan w:val="3"/>
          </w:tcPr>
          <w:p w14:paraId="4B9E6B35"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1.進行活動「猜猜樂」，老師請學生闔上課本，接著老師隨意說出一個課本語詞或課文句子，請學生翻課本找出該詞在哪裡，舉手搶答。回答者若答對頁數並念出該句，則給予獎勵。</w:t>
            </w:r>
          </w:p>
          <w:p w14:paraId="1783B5B6"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2.老師可配合各課的</w:t>
            </w:r>
            <w:r w:rsidRPr="00A321F0">
              <w:rPr>
                <w:rFonts w:ascii="標楷體" w:eastAsia="標楷體" w:hAnsi="標楷體" w:hint="eastAsia"/>
                <w:sz w:val="20"/>
                <w:szCs w:val="20"/>
              </w:rPr>
              <w:t>書後</w:t>
            </w:r>
            <w:r w:rsidRPr="00A321F0">
              <w:rPr>
                <w:rFonts w:ascii="標楷體" w:eastAsia="標楷體" w:hAnsi="標楷體"/>
                <w:sz w:val="20"/>
                <w:szCs w:val="20"/>
              </w:rPr>
              <w:t>圖卡，讓學生複習本學期學過的</w:t>
            </w:r>
            <w:r w:rsidRPr="00A321F0">
              <w:rPr>
                <w:rFonts w:ascii="標楷體" w:eastAsia="標楷體" w:hAnsi="標楷體" w:hint="eastAsia"/>
                <w:sz w:val="20"/>
                <w:szCs w:val="20"/>
              </w:rPr>
              <w:t>拼音及</w:t>
            </w:r>
            <w:r w:rsidRPr="00A321F0">
              <w:rPr>
                <w:rFonts w:ascii="標楷體" w:eastAsia="標楷體" w:hAnsi="標楷體"/>
                <w:sz w:val="20"/>
                <w:szCs w:val="20"/>
              </w:rPr>
              <w:t>語詞，並糾正其發音。</w:t>
            </w:r>
          </w:p>
          <w:p w14:paraId="32DEB859"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3.老師參考備課的附錄三句型表複習1-5課句型，帶領學生複習所學。</w:t>
            </w:r>
          </w:p>
          <w:p w14:paraId="449EC55B" w14:textId="2552EEC6"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4.老師統整1-5課相關句型，並請各組推派代表發表與課本不一樣的句子，以熟悉本冊所學，並運用於日常生活中，每組能在3分鐘內回答出最多句子的組別獲勝。</w:t>
            </w:r>
          </w:p>
        </w:tc>
        <w:tc>
          <w:tcPr>
            <w:tcW w:w="851" w:type="dxa"/>
          </w:tcPr>
          <w:p w14:paraId="5E83367D" w14:textId="77777777"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口語評量</w:t>
            </w:r>
          </w:p>
          <w:p w14:paraId="75362363" w14:textId="6ACE3D83"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報告</w:t>
            </w:r>
            <w:r w:rsidRPr="00A321F0">
              <w:rPr>
                <w:rFonts w:ascii="標楷體" w:eastAsia="標楷體" w:hAnsi="標楷體"/>
                <w:sz w:val="20"/>
                <w:szCs w:val="20"/>
              </w:rPr>
              <w:t>評量</w:t>
            </w:r>
          </w:p>
        </w:tc>
        <w:tc>
          <w:tcPr>
            <w:tcW w:w="1294" w:type="dxa"/>
          </w:tcPr>
          <w:p w14:paraId="051ABE35" w14:textId="33D181D0"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sz w:val="20"/>
                <w:szCs w:val="20"/>
              </w:rPr>
              <w:t>人權教育</w:t>
            </w:r>
          </w:p>
          <w:p w14:paraId="320A5F45" w14:textId="6DFFB538" w:rsidR="00A321F0" w:rsidRPr="00A321F0" w:rsidRDefault="00A321F0" w:rsidP="00A321F0">
            <w:pPr>
              <w:spacing w:line="0" w:lineRule="atLeast"/>
              <w:rPr>
                <w:rFonts w:ascii="標楷體" w:eastAsia="標楷體" w:hAnsi="標楷體"/>
                <w:sz w:val="20"/>
                <w:szCs w:val="20"/>
              </w:rPr>
            </w:pPr>
            <w:r w:rsidRPr="00A321F0">
              <w:rPr>
                <w:rFonts w:ascii="標楷體" w:eastAsia="標楷體" w:hAnsi="標楷體" w:hint="eastAsia"/>
                <w:sz w:val="20"/>
                <w:szCs w:val="20"/>
              </w:rPr>
              <w:t>人E5欣賞、包容個別差異並尊重自己與他人的權利。</w:t>
            </w:r>
          </w:p>
        </w:tc>
      </w:tr>
    </w:tbl>
    <w:p w14:paraId="4E788251" w14:textId="77777777" w:rsidR="00343672" w:rsidRDefault="00343672">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002C36F8" w14:textId="05AA49CA" w:rsidR="00343672" w:rsidRDefault="00343672" w:rsidP="00343672">
      <w:pPr>
        <w:snapToGrid w:val="0"/>
        <w:spacing w:line="300" w:lineRule="auto"/>
        <w:jc w:val="center"/>
        <w:rPr>
          <w:rFonts w:ascii="標楷體" w:eastAsia="標楷體" w:hAnsi="標楷體" w:cs="Segoe UI"/>
          <w:b/>
          <w:color w:val="212529"/>
          <w:sz w:val="28"/>
          <w:szCs w:val="32"/>
        </w:rPr>
      </w:pPr>
      <w:r>
        <w:rPr>
          <w:rFonts w:ascii="標楷體" w:eastAsia="標楷體" w:hAnsi="標楷體" w:cs="Times New Roman" w:hint="eastAsia"/>
          <w:b/>
          <w:sz w:val="32"/>
          <w:szCs w:val="24"/>
        </w:rPr>
        <w:lastRenderedPageBreak/>
        <w:t>彰化縣立</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國民小學1</w:t>
      </w:r>
      <w:r w:rsidR="00A2460C">
        <w:rPr>
          <w:rFonts w:ascii="標楷體" w:eastAsia="標楷體" w:hAnsi="標楷體" w:cs="Times New Roman" w:hint="eastAsia"/>
          <w:b/>
          <w:sz w:val="32"/>
          <w:szCs w:val="24"/>
        </w:rPr>
        <w:t>1</w:t>
      </w:r>
      <w:r w:rsidR="00985518">
        <w:rPr>
          <w:rFonts w:ascii="標楷體" w:eastAsia="標楷體" w:hAnsi="標楷體" w:cs="Times New Roman" w:hint="eastAsia"/>
          <w:b/>
          <w:sz w:val="32"/>
          <w:szCs w:val="24"/>
        </w:rPr>
        <w:t>3</w:t>
      </w:r>
      <w:r>
        <w:rPr>
          <w:rFonts w:ascii="標楷體" w:eastAsia="標楷體" w:hAnsi="標楷體" w:cs="Times New Roman" w:hint="eastAsia"/>
          <w:b/>
          <w:sz w:val="32"/>
          <w:szCs w:val="24"/>
        </w:rPr>
        <w:t>學年度第</w:t>
      </w:r>
      <w:r>
        <w:rPr>
          <w:rFonts w:ascii="標楷體" w:eastAsia="標楷體" w:hAnsi="標楷體" w:cs="新細明體" w:hint="eastAsia"/>
          <w:b/>
          <w:sz w:val="32"/>
          <w:szCs w:val="24"/>
          <w:u w:val="single"/>
        </w:rPr>
        <w:t xml:space="preserve"> </w:t>
      </w:r>
      <w:r>
        <w:rPr>
          <w:rFonts w:ascii="標楷體" w:eastAsia="標楷體" w:hAnsi="標楷體" w:cs="Times New Roman" w:hint="eastAsia"/>
          <w:b/>
          <w:sz w:val="32"/>
          <w:szCs w:val="24"/>
          <w:u w:val="single"/>
        </w:rPr>
        <w:t>二</w:t>
      </w:r>
      <w:r>
        <w:rPr>
          <w:rFonts w:ascii="標楷體" w:eastAsia="標楷體" w:hAnsi="標楷體" w:cs="新細明體" w:hint="eastAsia"/>
          <w:b/>
          <w:sz w:val="32"/>
          <w:szCs w:val="24"/>
          <w:u w:val="single"/>
        </w:rPr>
        <w:t xml:space="preserve"> </w:t>
      </w:r>
      <w:r>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011812">
        <w:rPr>
          <w:rFonts w:ascii="標楷體" w:eastAsia="標楷體" w:hAnsi="標楷體" w:cs="Times New Roman" w:hint="eastAsia"/>
          <w:b/>
          <w:sz w:val="32"/>
          <w:szCs w:val="24"/>
          <w:u w:val="single"/>
        </w:rPr>
        <w:t>六</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年級</w:t>
      </w:r>
      <w:r>
        <w:rPr>
          <w:rFonts w:ascii="標楷體" w:eastAsia="標楷體" w:hAnsi="標楷體" w:cs="Times New Roman" w:hint="eastAsia"/>
          <w:b/>
          <w:sz w:val="32"/>
          <w:szCs w:val="24"/>
          <w:u w:val="single"/>
        </w:rPr>
        <w:t xml:space="preserve"> </w:t>
      </w:r>
      <w:r w:rsidR="009F7554">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領域</w:t>
      </w:r>
      <w:r>
        <w:rPr>
          <w:rFonts w:ascii="標楷體" w:eastAsia="標楷體" w:hAnsi="標楷體" w:cs="Segoe UI" w:hint="eastAsia"/>
          <w:b/>
          <w:color w:val="212529"/>
          <w:sz w:val="32"/>
          <w:szCs w:val="32"/>
        </w:rPr>
        <w:t>／科目課程（部定課程）</w:t>
      </w:r>
    </w:p>
    <w:p w14:paraId="3B457DE5" w14:textId="77777777" w:rsidR="00343672" w:rsidRDefault="00343672" w:rsidP="00343672">
      <w:pPr>
        <w:snapToGrid w:val="0"/>
        <w:spacing w:line="300" w:lineRule="auto"/>
        <w:ind w:firstLine="23"/>
        <w:rPr>
          <w:rFonts w:ascii="標楷體" w:eastAsia="標楷體" w:hAnsi="標楷體" w:cs="Times New Roman"/>
          <w:b/>
          <w:color w:val="FF0000"/>
          <w:szCs w:val="24"/>
        </w:rPr>
      </w:pPr>
      <w:r>
        <w:rPr>
          <w:rFonts w:ascii="標楷體" w:eastAsia="標楷體" w:hAnsi="標楷體" w:cs="Times New Roman" w:hint="eastAsia"/>
          <w:b/>
          <w:szCs w:val="24"/>
        </w:rPr>
        <w:t>5、各年級領域學習課程計畫</w:t>
      </w:r>
      <w:r>
        <w:rPr>
          <w:rFonts w:ascii="標楷體" w:eastAsia="標楷體" w:hAnsi="標楷體" w:cs="Times New Roman" w:hint="eastAsia"/>
          <w:b/>
          <w:color w:val="FF0000"/>
          <w:szCs w:val="24"/>
        </w:rPr>
        <w:t>(5-1 5-2 5-3以一個檔上傳同一區域)</w:t>
      </w:r>
    </w:p>
    <w:p w14:paraId="73FB7DB3"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12123D82"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5-2各年級各領域/科目課程計畫適合學生之能力、興趣和動機，提供學生練習、體驗思考探索整合之充分機會。</w:t>
      </w:r>
    </w:p>
    <w:p w14:paraId="60CE52E8" w14:textId="77777777" w:rsidR="00343672" w:rsidRDefault="00343672" w:rsidP="00343672">
      <w:pPr>
        <w:snapToGrid w:val="0"/>
        <w:spacing w:line="300" w:lineRule="auto"/>
        <w:ind w:leftChars="100" w:left="480" w:hangingChars="100" w:hanging="240"/>
        <w:rPr>
          <w:rFonts w:ascii="標楷體" w:eastAsia="標楷體" w:hAnsi="標楷體" w:cs="Times New Roman"/>
          <w:color w:val="000000"/>
        </w:rPr>
      </w:pPr>
      <w:r>
        <w:rPr>
          <w:rFonts w:ascii="標楷體" w:eastAsia="標楷體" w:hAnsi="標楷體" w:cs="Times New Roman" w:hint="eastAsia"/>
          <w:b/>
          <w:szCs w:val="24"/>
        </w:rPr>
        <w:t>5-3議題融入(七大或19項)且內涵適合單元/主題內容</w:t>
      </w:r>
    </w:p>
    <w:tbl>
      <w:tblPr>
        <w:tblStyle w:val="10"/>
        <w:tblW w:w="153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1701"/>
        <w:gridCol w:w="2126"/>
        <w:gridCol w:w="1559"/>
        <w:gridCol w:w="5728"/>
      </w:tblGrid>
      <w:tr w:rsidR="005D4ACC" w:rsidRPr="005D4ACC" w14:paraId="1C2A5992" w14:textId="77777777" w:rsidTr="00985518">
        <w:trPr>
          <w:trHeight w:val="530"/>
        </w:trPr>
        <w:tc>
          <w:tcPr>
            <w:tcW w:w="1970" w:type="dxa"/>
            <w:shd w:val="clear" w:color="auto" w:fill="D9D9D9" w:themeFill="background1" w:themeFillShade="D9"/>
            <w:vAlign w:val="center"/>
          </w:tcPr>
          <w:p w14:paraId="664F6E56"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1048D434" w14:textId="77777777" w:rsidR="005D4ACC" w:rsidRPr="005D4ACC" w:rsidRDefault="0037569A" w:rsidP="005D4AC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tcBorders>
              <w:bottom w:val="single" w:sz="2" w:space="0" w:color="auto"/>
            </w:tcBorders>
            <w:shd w:val="clear" w:color="auto" w:fill="D9D9D9" w:themeFill="background1" w:themeFillShade="D9"/>
            <w:vAlign w:val="center"/>
          </w:tcPr>
          <w:p w14:paraId="55018523"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實施年級</w:t>
            </w:r>
          </w:p>
          <w:p w14:paraId="365D7D09"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(班級/組別)</w:t>
            </w:r>
          </w:p>
        </w:tc>
        <w:tc>
          <w:tcPr>
            <w:tcW w:w="2126" w:type="dxa"/>
            <w:tcBorders>
              <w:bottom w:val="single" w:sz="2" w:space="0" w:color="auto"/>
            </w:tcBorders>
            <w:vAlign w:val="center"/>
          </w:tcPr>
          <w:p w14:paraId="3B929CA2" w14:textId="3C73C8C8" w:rsidR="005D4ACC" w:rsidRPr="005D4ACC" w:rsidRDefault="00011812" w:rsidP="00453C07">
            <w:pPr>
              <w:jc w:val="center"/>
              <w:rPr>
                <w:rFonts w:ascii="標楷體" w:eastAsia="標楷體" w:hAnsi="標楷體"/>
                <w:color w:val="000000" w:themeColor="text1"/>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028FCEF1"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教學節數</w:t>
            </w:r>
          </w:p>
        </w:tc>
        <w:tc>
          <w:tcPr>
            <w:tcW w:w="5728" w:type="dxa"/>
            <w:tcBorders>
              <w:bottom w:val="single" w:sz="2" w:space="0" w:color="auto"/>
            </w:tcBorders>
            <w:vAlign w:val="center"/>
          </w:tcPr>
          <w:p w14:paraId="6202B017" w14:textId="541119B8" w:rsidR="005D4ACC" w:rsidRPr="005D4ACC" w:rsidRDefault="0037569A" w:rsidP="00887CDE">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w:t>
            </w:r>
            <w:r w:rsidR="00011812">
              <w:rPr>
                <w:rFonts w:ascii="標楷體" w:eastAsia="標楷體" w:hAnsi="標楷體" w:cs="Times New Roman" w:hint="eastAsia"/>
                <w:color w:val="000000"/>
                <w:sz w:val="20"/>
                <w:szCs w:val="20"/>
              </w:rPr>
              <w:t>18</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7E3567" w:rsidRPr="005D4ACC" w14:paraId="0959D391" w14:textId="77777777" w:rsidTr="00985518">
        <w:trPr>
          <w:trHeight w:val="994"/>
        </w:trPr>
        <w:tc>
          <w:tcPr>
            <w:tcW w:w="1970" w:type="dxa"/>
            <w:shd w:val="clear" w:color="auto" w:fill="D9D9D9" w:themeFill="background1" w:themeFillShade="D9"/>
            <w:vAlign w:val="center"/>
          </w:tcPr>
          <w:p w14:paraId="1FBB0025" w14:textId="77777777" w:rsidR="007E3567" w:rsidRPr="005D4ACC" w:rsidRDefault="007E3567" w:rsidP="007E3567">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課程目標</w:t>
            </w:r>
          </w:p>
        </w:tc>
        <w:tc>
          <w:tcPr>
            <w:tcW w:w="13382" w:type="dxa"/>
            <w:gridSpan w:val="5"/>
          </w:tcPr>
          <w:p w14:paraId="46BB68E1"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1.能理解對話內容，並寫出關鍵語詞。</w:t>
            </w:r>
          </w:p>
          <w:p w14:paraId="1EB349FF"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2.能深化理解並運用輕聲「的」讀法及用法。</w:t>
            </w:r>
          </w:p>
          <w:p w14:paraId="5F2A6F56"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3.能透過閱讀理解提問策略，深化學習內容。</w:t>
            </w:r>
          </w:p>
          <w:p w14:paraId="79FE1CD1"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4.能分辨方音差異，並正確念讀文白音讀。</w:t>
            </w:r>
          </w:p>
          <w:p w14:paraId="24A47151"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5.能透過居住社區的了解，認識家鄉的生意人。</w:t>
            </w:r>
          </w:p>
          <w:p w14:paraId="539BFFC6"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6.能說出三個自然段的大意，並寫出關鍵語詞。</w:t>
            </w:r>
          </w:p>
          <w:p w14:paraId="22B0367C"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7.能透過閩南語文的閱讀，認識國際體育賽事。</w:t>
            </w:r>
          </w:p>
          <w:p w14:paraId="5D26E792"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8.能運用同理心地圖學習策略，說出文本中人物的感受。</w:t>
            </w:r>
          </w:p>
          <w:p w14:paraId="388EB28B"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9.能透過文本閱讀，欣賞運鏡式的寫作手法。</w:t>
            </w:r>
          </w:p>
          <w:p w14:paraId="5564448E"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10.能分辨方音差異，並正確念讀入聲韻尾。</w:t>
            </w:r>
          </w:p>
          <w:p w14:paraId="02A6CF0F"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11.能學習傳統戲劇相關詞彙並運用於造句中。</w:t>
            </w:r>
          </w:p>
          <w:p w14:paraId="54623343"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12.能理解課文要傳達的情感，並對他人表達。</w:t>
            </w:r>
          </w:p>
          <w:p w14:paraId="56556FC0" w14:textId="77777777" w:rsidR="00A321F0" w:rsidRPr="00A321F0" w:rsidRDefault="00A321F0" w:rsidP="00A321F0">
            <w:pPr>
              <w:rPr>
                <w:rFonts w:ascii="標楷體" w:eastAsia="標楷體" w:hAnsi="標楷體"/>
                <w:szCs w:val="24"/>
              </w:rPr>
            </w:pPr>
            <w:r w:rsidRPr="00A321F0">
              <w:rPr>
                <w:rFonts w:ascii="標楷體" w:eastAsia="標楷體" w:hAnsi="標楷體" w:hint="eastAsia"/>
                <w:szCs w:val="24"/>
              </w:rPr>
              <w:t>13.能運用語詞進行惜別的話語，並互相祝福。</w:t>
            </w:r>
          </w:p>
          <w:p w14:paraId="2C6066F0" w14:textId="26AD0480" w:rsidR="007E3567" w:rsidRPr="00AB27D1" w:rsidRDefault="00A321F0" w:rsidP="00A321F0">
            <w:pPr>
              <w:spacing w:line="0" w:lineRule="atLeast"/>
              <w:rPr>
                <w:rFonts w:ascii="標楷體" w:eastAsia="標楷體" w:hAnsi="標楷體" w:cs="Times New Roman"/>
                <w:szCs w:val="24"/>
              </w:rPr>
            </w:pPr>
            <w:r w:rsidRPr="00A321F0">
              <w:rPr>
                <w:rFonts w:ascii="標楷體" w:eastAsia="標楷體" w:hAnsi="標楷體" w:hint="eastAsia"/>
                <w:szCs w:val="24"/>
              </w:rPr>
              <w:t>14.能選擇使用正確的語詞來表達情緒。</w:t>
            </w:r>
          </w:p>
        </w:tc>
      </w:tr>
      <w:tr w:rsidR="007E3567" w:rsidRPr="005D4ACC" w14:paraId="20445FC0" w14:textId="77777777" w:rsidTr="00985518">
        <w:trPr>
          <w:trHeight w:val="995"/>
        </w:trPr>
        <w:tc>
          <w:tcPr>
            <w:tcW w:w="1970" w:type="dxa"/>
            <w:shd w:val="clear" w:color="auto" w:fill="D9D9D9" w:themeFill="background1" w:themeFillShade="D9"/>
            <w:vAlign w:val="center"/>
          </w:tcPr>
          <w:p w14:paraId="56161500" w14:textId="77777777" w:rsidR="007E3567" w:rsidRPr="005D4ACC" w:rsidRDefault="007E3567" w:rsidP="007E3567">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5D4ACC">
              <w:rPr>
                <w:rFonts w:ascii="標楷體" w:eastAsia="標楷體" w:hAnsi="標楷體" w:hint="eastAsia"/>
                <w:color w:val="000000" w:themeColor="text1"/>
                <w:sz w:val="20"/>
                <w:szCs w:val="20"/>
              </w:rPr>
              <w:t>核心素養</w:t>
            </w:r>
          </w:p>
        </w:tc>
        <w:tc>
          <w:tcPr>
            <w:tcW w:w="13382" w:type="dxa"/>
            <w:gridSpan w:val="5"/>
          </w:tcPr>
          <w:p w14:paraId="027D6938" w14:textId="7A4CAB9A" w:rsidR="00A321F0" w:rsidRPr="00A321F0" w:rsidRDefault="00A321F0" w:rsidP="00A321F0">
            <w:pPr>
              <w:pStyle w:val="Default"/>
              <w:rPr>
                <w:rFonts w:eastAsia="標楷體"/>
              </w:rPr>
            </w:pPr>
            <w:r w:rsidRPr="00A321F0">
              <w:rPr>
                <w:rFonts w:eastAsia="標楷體" w:hint="eastAsia"/>
              </w:rPr>
              <w:t>閩-E-A2具備使用閩南語文進行思考的能力，並用之於日常生活中，以處理相關問題。</w:t>
            </w:r>
          </w:p>
          <w:p w14:paraId="72BB12CD" w14:textId="6A601C38" w:rsidR="00A321F0" w:rsidRPr="00A321F0" w:rsidRDefault="00A321F0" w:rsidP="00A321F0">
            <w:pPr>
              <w:pStyle w:val="Default"/>
              <w:rPr>
                <w:rFonts w:eastAsia="標楷體"/>
              </w:rPr>
            </w:pPr>
            <w:r w:rsidRPr="00A321F0">
              <w:rPr>
                <w:rFonts w:eastAsia="標楷體" w:hint="eastAsia"/>
              </w:rPr>
              <w:t>閩-E-A3具備運用閩南語文來擬訂、討論、執行與分享個人生活計畫，以充實自我生活經驗，增進個人適應社會的能力。</w:t>
            </w:r>
          </w:p>
          <w:p w14:paraId="13E316DC" w14:textId="04277221" w:rsidR="00A321F0" w:rsidRPr="00A321F0" w:rsidRDefault="00A321F0" w:rsidP="00A321F0">
            <w:pPr>
              <w:pStyle w:val="Default"/>
              <w:rPr>
                <w:rFonts w:eastAsia="標楷體"/>
              </w:rPr>
            </w:pPr>
            <w:r w:rsidRPr="00A321F0">
              <w:rPr>
                <w:rFonts w:eastAsia="標楷體" w:hint="eastAsia"/>
              </w:rPr>
              <w:t>閩-E-B1具備理解與使用閩南語文的基本能力，並能從事表達、溝通，以運用於家庭、學校、社區生活之中。</w:t>
            </w:r>
          </w:p>
          <w:p w14:paraId="7262CB6B" w14:textId="78521109" w:rsidR="00A321F0" w:rsidRPr="00A321F0" w:rsidRDefault="00A321F0" w:rsidP="00A321F0">
            <w:pPr>
              <w:pStyle w:val="Default"/>
              <w:rPr>
                <w:rFonts w:eastAsia="標楷體"/>
              </w:rPr>
            </w:pPr>
            <w:r w:rsidRPr="00A321F0">
              <w:rPr>
                <w:rFonts w:eastAsia="標楷體" w:hint="eastAsia"/>
              </w:rPr>
              <w:t>閩-E-B3具備感知與欣賞閩南語文藝術的美感素養，並能融入於日常生活中。</w:t>
            </w:r>
          </w:p>
          <w:p w14:paraId="79176A93" w14:textId="7F64772F" w:rsidR="00A321F0" w:rsidRPr="00A321F0" w:rsidRDefault="00A321F0" w:rsidP="00A321F0">
            <w:pPr>
              <w:pStyle w:val="Default"/>
              <w:rPr>
                <w:rFonts w:eastAsia="標楷體"/>
              </w:rPr>
            </w:pPr>
            <w:r w:rsidRPr="00A321F0">
              <w:rPr>
                <w:rFonts w:eastAsia="標楷體" w:hint="eastAsia"/>
              </w:rPr>
              <w:t>閩-E-C1具備透過閩南語文的學習，增進與人友善相處的能力，並能參與家庭、學校、社區的各類活動，培養責任感，落實生</w:t>
            </w:r>
            <w:r w:rsidRPr="00A321F0">
              <w:rPr>
                <w:rFonts w:eastAsia="標楷體" w:hint="eastAsia"/>
              </w:rPr>
              <w:lastRenderedPageBreak/>
              <w:t>活美德與公民意識。</w:t>
            </w:r>
          </w:p>
          <w:p w14:paraId="7E0BA84C" w14:textId="4C3D3C16" w:rsidR="007E3567" w:rsidRPr="00AB27D1" w:rsidRDefault="00A321F0" w:rsidP="00A321F0">
            <w:pPr>
              <w:pStyle w:val="Default"/>
              <w:rPr>
                <w:rFonts w:eastAsia="標楷體" w:cs="Times New Roman"/>
              </w:rPr>
            </w:pPr>
            <w:r w:rsidRPr="00A321F0">
              <w:rPr>
                <w:rFonts w:eastAsia="標楷體" w:hint="eastAsia"/>
              </w:rPr>
              <w:t>閩-E-C2具備運用閩南語文的溝通能力，珍愛自己、尊重別人，發揮團隊合作的精神。</w:t>
            </w:r>
          </w:p>
        </w:tc>
      </w:tr>
      <w:tr w:rsidR="007E3567" w:rsidRPr="005D4ACC" w14:paraId="4FDBFEDA" w14:textId="77777777" w:rsidTr="00985518">
        <w:trPr>
          <w:trHeight w:val="995"/>
        </w:trPr>
        <w:tc>
          <w:tcPr>
            <w:tcW w:w="1970" w:type="dxa"/>
            <w:shd w:val="clear" w:color="auto" w:fill="D9D9D9" w:themeFill="background1" w:themeFillShade="D9"/>
            <w:vAlign w:val="center"/>
          </w:tcPr>
          <w:p w14:paraId="7A1A1134" w14:textId="77777777" w:rsidR="007E3567" w:rsidRPr="005D4ACC" w:rsidRDefault="007E3567" w:rsidP="007E356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lastRenderedPageBreak/>
              <w:t>融入之重大議題</w:t>
            </w:r>
          </w:p>
        </w:tc>
        <w:tc>
          <w:tcPr>
            <w:tcW w:w="13382" w:type="dxa"/>
            <w:gridSpan w:val="5"/>
          </w:tcPr>
          <w:p w14:paraId="4B52D695" w14:textId="59BDF0A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涯規劃教育</w:t>
            </w:r>
          </w:p>
          <w:p w14:paraId="43FF00A6"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涯E2 認識不同的生活角色。</w:t>
            </w:r>
          </w:p>
          <w:p w14:paraId="28C8B713" w14:textId="458E8CFB"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家庭教育</w:t>
            </w:r>
          </w:p>
          <w:p w14:paraId="3724146B"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家E13熟悉與家庭生活相關的社區資源。</w:t>
            </w:r>
          </w:p>
          <w:p w14:paraId="7E300F67" w14:textId="08C35AF8"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國際教育</w:t>
            </w:r>
          </w:p>
          <w:p w14:paraId="14CBEE03"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國E5發展學習不同文化的意願。</w:t>
            </w:r>
          </w:p>
          <w:p w14:paraId="6E76ABD9" w14:textId="2EB6D75B"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閱讀</w:t>
            </w:r>
            <w:r w:rsidR="003819A5">
              <w:rPr>
                <w:rFonts w:ascii="標楷體" w:eastAsia="標楷體" w:hAnsi="標楷體" w:cs="Times New Roman" w:hint="eastAsia"/>
                <w:color w:val="000000"/>
                <w:szCs w:val="24"/>
              </w:rPr>
              <w:t>素養</w:t>
            </w:r>
            <w:r w:rsidRPr="00A321F0">
              <w:rPr>
                <w:rFonts w:ascii="標楷體" w:eastAsia="標楷體" w:hAnsi="標楷體" w:cs="Times New Roman" w:hint="eastAsia"/>
                <w:color w:val="000000"/>
                <w:szCs w:val="24"/>
              </w:rPr>
              <w:t>教育</w:t>
            </w:r>
          </w:p>
          <w:p w14:paraId="59AB9DF7" w14:textId="77777777"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閱E2 認識與領域相關的文本類型與寫作題材。</w:t>
            </w:r>
          </w:p>
          <w:p w14:paraId="27D7E992" w14:textId="241E02FF" w:rsidR="00A321F0" w:rsidRPr="00A321F0"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生命教育</w:t>
            </w:r>
          </w:p>
          <w:p w14:paraId="365401F6" w14:textId="21283B8A" w:rsidR="007E3567" w:rsidRPr="00AB27D1" w:rsidRDefault="00A321F0" w:rsidP="00A321F0">
            <w:pPr>
              <w:spacing w:line="0" w:lineRule="atLeast"/>
              <w:rPr>
                <w:rFonts w:ascii="標楷體" w:eastAsia="標楷體" w:hAnsi="標楷體" w:cs="Times New Roman"/>
                <w:color w:val="000000"/>
                <w:szCs w:val="24"/>
              </w:rPr>
            </w:pPr>
            <w:r w:rsidRPr="00A321F0">
              <w:rPr>
                <w:rFonts w:ascii="標楷體" w:eastAsia="標楷體" w:hAnsi="標楷體" w:cs="Times New Roman" w:hint="eastAsia"/>
                <w:color w:val="000000"/>
                <w:szCs w:val="24"/>
              </w:rPr>
              <w:t>生E7 發展設身處地、感同身受的同理心及主動去愛的能力，察覺自己從他者接受的各種幫助，培養感恩之心。</w:t>
            </w:r>
          </w:p>
        </w:tc>
      </w:tr>
      <w:tr w:rsidR="007E3567" w:rsidRPr="005D4ACC" w14:paraId="5CB2A8A6" w14:textId="77777777" w:rsidTr="00985518">
        <w:trPr>
          <w:trHeight w:val="400"/>
        </w:trPr>
        <w:tc>
          <w:tcPr>
            <w:tcW w:w="15352" w:type="dxa"/>
            <w:gridSpan w:val="6"/>
            <w:shd w:val="clear" w:color="auto" w:fill="D9D9D9" w:themeFill="background1" w:themeFillShade="D9"/>
            <w:vAlign w:val="center"/>
          </w:tcPr>
          <w:p w14:paraId="45CCCBC9" w14:textId="77777777" w:rsidR="007E3567" w:rsidRPr="005D4ACC" w:rsidRDefault="007E3567" w:rsidP="007E3567">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課程架構</w:t>
            </w:r>
          </w:p>
        </w:tc>
      </w:tr>
    </w:tbl>
    <w:tbl>
      <w:tblPr>
        <w:tblStyle w:val="a3"/>
        <w:tblW w:w="1535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238"/>
        <w:gridCol w:w="985"/>
        <w:gridCol w:w="457"/>
        <w:gridCol w:w="2106"/>
        <w:gridCol w:w="1276"/>
        <w:gridCol w:w="1333"/>
        <w:gridCol w:w="5812"/>
        <w:gridCol w:w="851"/>
        <w:gridCol w:w="1294"/>
      </w:tblGrid>
      <w:tr w:rsidR="00C46D02" w:rsidRPr="008A3824" w14:paraId="2B5F1206" w14:textId="77777777" w:rsidTr="00427F12">
        <w:trPr>
          <w:trHeight w:val="270"/>
        </w:trPr>
        <w:tc>
          <w:tcPr>
            <w:tcW w:w="1238" w:type="dxa"/>
            <w:vMerge w:val="restart"/>
            <w:shd w:val="clear" w:color="auto" w:fill="FFFFFF" w:themeFill="background1"/>
            <w:vAlign w:val="center"/>
          </w:tcPr>
          <w:p w14:paraId="4CFCBED9" w14:textId="77777777" w:rsidR="00C46D02" w:rsidRPr="00985518" w:rsidRDefault="00C46D02" w:rsidP="00C46D02">
            <w:pPr>
              <w:jc w:val="center"/>
              <w:rPr>
                <w:rFonts w:ascii="標楷體" w:eastAsia="標楷體" w:hAnsi="標楷體"/>
                <w:b/>
              </w:rPr>
            </w:pPr>
            <w:r w:rsidRPr="00985518">
              <w:rPr>
                <w:rFonts w:ascii="標楷體" w:eastAsia="標楷體" w:hAnsi="標楷體" w:hint="eastAsia"/>
                <w:b/>
              </w:rPr>
              <w:t>教學進度</w:t>
            </w:r>
          </w:p>
          <w:p w14:paraId="17325CCE" w14:textId="77777777" w:rsidR="00C46D02" w:rsidRPr="00985518" w:rsidRDefault="00C46D02" w:rsidP="00C46D02">
            <w:pPr>
              <w:jc w:val="center"/>
              <w:rPr>
                <w:rFonts w:ascii="標楷體" w:eastAsia="標楷體" w:hAnsi="標楷體"/>
                <w:b/>
              </w:rPr>
            </w:pPr>
            <w:r w:rsidRPr="00985518">
              <w:rPr>
                <w:rFonts w:ascii="標楷體" w:eastAsia="標楷體" w:hAnsi="標楷體" w:hint="eastAsia"/>
                <w:b/>
              </w:rPr>
              <w:t>(週次)</w:t>
            </w:r>
          </w:p>
        </w:tc>
        <w:tc>
          <w:tcPr>
            <w:tcW w:w="985" w:type="dxa"/>
            <w:vMerge w:val="restart"/>
            <w:vAlign w:val="center"/>
          </w:tcPr>
          <w:p w14:paraId="021F19BD" w14:textId="77777777" w:rsidR="00C46D02" w:rsidRPr="00985518" w:rsidRDefault="00C46D02" w:rsidP="00C46D02">
            <w:pPr>
              <w:jc w:val="center"/>
              <w:rPr>
                <w:rFonts w:ascii="標楷體" w:eastAsia="標楷體" w:hAnsi="標楷體"/>
                <w:b/>
              </w:rPr>
            </w:pPr>
            <w:r w:rsidRPr="00985518">
              <w:rPr>
                <w:rFonts w:ascii="標楷體" w:eastAsia="標楷體" w:hAnsi="標楷體" w:hint="eastAsia"/>
                <w:b/>
              </w:rPr>
              <w:t>教學單元名稱</w:t>
            </w:r>
          </w:p>
        </w:tc>
        <w:tc>
          <w:tcPr>
            <w:tcW w:w="457" w:type="dxa"/>
            <w:vMerge w:val="restart"/>
            <w:vAlign w:val="center"/>
          </w:tcPr>
          <w:p w14:paraId="7E2B2566" w14:textId="77777777" w:rsidR="00C46D02" w:rsidRPr="00985518" w:rsidRDefault="00C46D02" w:rsidP="00C46D02">
            <w:pPr>
              <w:jc w:val="center"/>
              <w:rPr>
                <w:rFonts w:ascii="標楷體" w:eastAsia="標楷體" w:hAnsi="標楷體"/>
                <w:b/>
              </w:rPr>
            </w:pPr>
            <w:r w:rsidRPr="00985518">
              <w:rPr>
                <w:rFonts w:ascii="標楷體" w:eastAsia="標楷體" w:hAnsi="標楷體" w:hint="eastAsia"/>
                <w:b/>
              </w:rPr>
              <w:t>節數</w:t>
            </w:r>
          </w:p>
        </w:tc>
        <w:tc>
          <w:tcPr>
            <w:tcW w:w="3382" w:type="dxa"/>
            <w:gridSpan w:val="2"/>
            <w:vAlign w:val="center"/>
          </w:tcPr>
          <w:p w14:paraId="5846ADAC" w14:textId="77777777" w:rsidR="00C46D02" w:rsidRPr="00985518" w:rsidRDefault="00C46D02" w:rsidP="00C46D02">
            <w:pPr>
              <w:jc w:val="center"/>
              <w:rPr>
                <w:rFonts w:ascii="標楷體" w:eastAsia="標楷體" w:hAnsi="標楷體"/>
                <w:b/>
              </w:rPr>
            </w:pPr>
            <w:r w:rsidRPr="00985518">
              <w:rPr>
                <w:rFonts w:ascii="標楷體" w:eastAsia="標楷體" w:hAnsi="標楷體" w:hint="eastAsia"/>
                <w:b/>
              </w:rPr>
              <w:t>學習重點</w:t>
            </w:r>
          </w:p>
        </w:tc>
        <w:tc>
          <w:tcPr>
            <w:tcW w:w="1333" w:type="dxa"/>
            <w:vMerge w:val="restart"/>
            <w:vAlign w:val="center"/>
          </w:tcPr>
          <w:p w14:paraId="2A817461" w14:textId="77777777" w:rsidR="00C46D02" w:rsidRPr="00985518" w:rsidRDefault="00C46D02" w:rsidP="00C46D02">
            <w:pPr>
              <w:jc w:val="center"/>
              <w:rPr>
                <w:rFonts w:ascii="標楷體" w:eastAsia="標楷體" w:hAnsi="標楷體"/>
                <w:b/>
              </w:rPr>
            </w:pPr>
            <w:r w:rsidRPr="00985518">
              <w:rPr>
                <w:rFonts w:ascii="標楷體" w:eastAsia="標楷體" w:hAnsi="標楷體" w:hint="eastAsia"/>
                <w:b/>
              </w:rPr>
              <w:t>學習目標</w:t>
            </w:r>
          </w:p>
        </w:tc>
        <w:tc>
          <w:tcPr>
            <w:tcW w:w="5812" w:type="dxa"/>
            <w:vMerge w:val="restart"/>
            <w:vAlign w:val="center"/>
          </w:tcPr>
          <w:p w14:paraId="435A7F5C" w14:textId="77777777" w:rsidR="00C46D02" w:rsidRPr="00985518" w:rsidRDefault="00C46D02" w:rsidP="00C46D02">
            <w:pPr>
              <w:jc w:val="center"/>
              <w:rPr>
                <w:rFonts w:ascii="標楷體" w:eastAsia="標楷體" w:hAnsi="標楷體"/>
                <w:b/>
              </w:rPr>
            </w:pPr>
            <w:r w:rsidRPr="00985518">
              <w:rPr>
                <w:rFonts w:ascii="標楷體" w:eastAsia="標楷體" w:hAnsi="標楷體" w:hint="eastAsia"/>
                <w:b/>
              </w:rPr>
              <w:t>學習活動</w:t>
            </w:r>
          </w:p>
        </w:tc>
        <w:tc>
          <w:tcPr>
            <w:tcW w:w="851" w:type="dxa"/>
            <w:vMerge w:val="restart"/>
            <w:vAlign w:val="center"/>
          </w:tcPr>
          <w:p w14:paraId="01D4C943" w14:textId="77777777" w:rsidR="00C46D02" w:rsidRPr="00251082" w:rsidRDefault="00C46D02" w:rsidP="00C46D02">
            <w:pPr>
              <w:jc w:val="center"/>
              <w:rPr>
                <w:rFonts w:ascii="標楷體" w:eastAsia="標楷體" w:hAnsi="標楷體"/>
                <w:b/>
              </w:rPr>
            </w:pPr>
            <w:r w:rsidRPr="00100568">
              <w:rPr>
                <w:rFonts w:ascii="標楷體" w:eastAsia="標楷體" w:hAnsi="標楷體" w:hint="eastAsia"/>
                <w:b/>
              </w:rPr>
              <w:t>評量方式</w:t>
            </w:r>
          </w:p>
        </w:tc>
        <w:tc>
          <w:tcPr>
            <w:tcW w:w="1294" w:type="dxa"/>
            <w:vMerge w:val="restart"/>
            <w:vAlign w:val="center"/>
          </w:tcPr>
          <w:p w14:paraId="5B39C4D6" w14:textId="77777777" w:rsidR="00C46D02" w:rsidRDefault="00C46D02" w:rsidP="00C46D02">
            <w:pPr>
              <w:snapToGrid w:val="0"/>
              <w:jc w:val="center"/>
              <w:rPr>
                <w:rFonts w:ascii="標楷體" w:eastAsia="標楷體" w:hAnsi="標楷體"/>
                <w:b/>
              </w:rPr>
            </w:pPr>
            <w:r w:rsidRPr="00251082">
              <w:rPr>
                <w:rFonts w:ascii="標楷體" w:eastAsia="標楷體" w:hAnsi="標楷體" w:hint="eastAsia"/>
                <w:b/>
              </w:rPr>
              <w:t>融入議題</w:t>
            </w:r>
          </w:p>
          <w:p w14:paraId="52413A1B" w14:textId="77777777" w:rsidR="00C46D02" w:rsidRPr="00251082" w:rsidRDefault="00C46D02" w:rsidP="00C46D02">
            <w:pPr>
              <w:snapToGrid w:val="0"/>
              <w:jc w:val="center"/>
              <w:rPr>
                <w:rFonts w:ascii="標楷體" w:eastAsia="標楷體" w:hAnsi="標楷體"/>
                <w:b/>
              </w:rPr>
            </w:pPr>
            <w:r>
              <w:rPr>
                <w:rFonts w:ascii="標楷體" w:eastAsia="標楷體" w:hAnsi="標楷體" w:hint="eastAsia"/>
                <w:b/>
              </w:rPr>
              <w:t>內容重點</w:t>
            </w:r>
          </w:p>
        </w:tc>
      </w:tr>
      <w:tr w:rsidR="00C46D02" w:rsidRPr="008A3824" w14:paraId="31E37F02" w14:textId="77777777" w:rsidTr="00427F12">
        <w:trPr>
          <w:trHeight w:val="237"/>
        </w:trPr>
        <w:tc>
          <w:tcPr>
            <w:tcW w:w="1238" w:type="dxa"/>
            <w:vMerge/>
            <w:shd w:val="clear" w:color="auto" w:fill="FFFFFF" w:themeFill="background1"/>
            <w:vAlign w:val="center"/>
          </w:tcPr>
          <w:p w14:paraId="79433F73" w14:textId="77777777" w:rsidR="00C46D02" w:rsidRPr="00985518" w:rsidRDefault="00C46D02" w:rsidP="00C46D02">
            <w:pPr>
              <w:jc w:val="center"/>
              <w:rPr>
                <w:rFonts w:ascii="標楷體" w:eastAsia="標楷體" w:hAnsi="標楷體"/>
              </w:rPr>
            </w:pPr>
          </w:p>
        </w:tc>
        <w:tc>
          <w:tcPr>
            <w:tcW w:w="985" w:type="dxa"/>
            <w:vMerge/>
            <w:vAlign w:val="center"/>
          </w:tcPr>
          <w:p w14:paraId="23E625BA" w14:textId="77777777" w:rsidR="00C46D02" w:rsidRPr="00985518" w:rsidRDefault="00C46D02" w:rsidP="00C46D02">
            <w:pPr>
              <w:jc w:val="center"/>
              <w:rPr>
                <w:rFonts w:ascii="標楷體" w:eastAsia="標楷體" w:hAnsi="標楷體"/>
              </w:rPr>
            </w:pPr>
          </w:p>
        </w:tc>
        <w:tc>
          <w:tcPr>
            <w:tcW w:w="457" w:type="dxa"/>
            <w:vMerge/>
            <w:vAlign w:val="center"/>
          </w:tcPr>
          <w:p w14:paraId="4F42094A" w14:textId="77777777" w:rsidR="00C46D02" w:rsidRPr="00985518" w:rsidRDefault="00C46D02" w:rsidP="00C46D02">
            <w:pPr>
              <w:jc w:val="center"/>
              <w:rPr>
                <w:rFonts w:ascii="標楷體" w:eastAsia="標楷體" w:hAnsi="標楷體"/>
              </w:rPr>
            </w:pPr>
          </w:p>
        </w:tc>
        <w:tc>
          <w:tcPr>
            <w:tcW w:w="2106" w:type="dxa"/>
            <w:vAlign w:val="center"/>
          </w:tcPr>
          <w:p w14:paraId="336B48FB" w14:textId="77777777" w:rsidR="00C46D02" w:rsidRPr="00985518" w:rsidRDefault="00C46D02" w:rsidP="00C46D02">
            <w:pPr>
              <w:jc w:val="center"/>
              <w:rPr>
                <w:rFonts w:ascii="標楷體" w:eastAsia="標楷體" w:hAnsi="標楷體"/>
                <w:sz w:val="20"/>
              </w:rPr>
            </w:pPr>
            <w:r w:rsidRPr="00985518">
              <w:rPr>
                <w:rFonts w:ascii="標楷體" w:eastAsia="標楷體" w:hAnsi="標楷體" w:hint="eastAsia"/>
                <w:b/>
                <w:sz w:val="20"/>
              </w:rPr>
              <w:t>學習表現</w:t>
            </w:r>
          </w:p>
        </w:tc>
        <w:tc>
          <w:tcPr>
            <w:tcW w:w="1276" w:type="dxa"/>
            <w:vAlign w:val="center"/>
          </w:tcPr>
          <w:p w14:paraId="35DB8AA5" w14:textId="77777777" w:rsidR="00C46D02" w:rsidRPr="00985518" w:rsidRDefault="00C46D02" w:rsidP="00C46D02">
            <w:pPr>
              <w:jc w:val="center"/>
              <w:rPr>
                <w:rFonts w:ascii="標楷體" w:eastAsia="標楷體" w:hAnsi="標楷體"/>
                <w:sz w:val="20"/>
              </w:rPr>
            </w:pPr>
            <w:r w:rsidRPr="00985518">
              <w:rPr>
                <w:rFonts w:ascii="標楷體" w:eastAsia="標楷體" w:hAnsi="標楷體" w:hint="eastAsia"/>
                <w:b/>
                <w:sz w:val="20"/>
              </w:rPr>
              <w:t>學習內容</w:t>
            </w:r>
          </w:p>
        </w:tc>
        <w:tc>
          <w:tcPr>
            <w:tcW w:w="1333" w:type="dxa"/>
            <w:vMerge/>
            <w:vAlign w:val="center"/>
          </w:tcPr>
          <w:p w14:paraId="42629E07" w14:textId="77777777" w:rsidR="00C46D02" w:rsidRPr="00FF0F11" w:rsidRDefault="00C46D02" w:rsidP="00C46D02">
            <w:pPr>
              <w:jc w:val="center"/>
              <w:rPr>
                <w:rFonts w:ascii="標楷體" w:eastAsia="標楷體" w:hAnsi="標楷體"/>
                <w:color w:val="FF0000"/>
              </w:rPr>
            </w:pPr>
          </w:p>
        </w:tc>
        <w:tc>
          <w:tcPr>
            <w:tcW w:w="5812" w:type="dxa"/>
            <w:vMerge/>
            <w:vAlign w:val="center"/>
          </w:tcPr>
          <w:p w14:paraId="5C555453" w14:textId="77777777" w:rsidR="00C46D02" w:rsidRPr="00FF0F11" w:rsidRDefault="00C46D02" w:rsidP="00C46D02">
            <w:pPr>
              <w:snapToGrid w:val="0"/>
              <w:jc w:val="center"/>
              <w:rPr>
                <w:rFonts w:ascii="標楷體" w:eastAsia="標楷體" w:hAnsi="標楷體"/>
                <w:b/>
                <w:color w:val="FF0000"/>
                <w:highlight w:val="green"/>
              </w:rPr>
            </w:pPr>
          </w:p>
        </w:tc>
        <w:tc>
          <w:tcPr>
            <w:tcW w:w="851" w:type="dxa"/>
            <w:vMerge/>
            <w:vAlign w:val="center"/>
          </w:tcPr>
          <w:p w14:paraId="5090CF90" w14:textId="77777777" w:rsidR="00C46D02" w:rsidRDefault="00C46D02" w:rsidP="00C46D02">
            <w:pPr>
              <w:jc w:val="center"/>
              <w:rPr>
                <w:rFonts w:ascii="標楷體" w:eastAsia="標楷體" w:hAnsi="標楷體"/>
              </w:rPr>
            </w:pPr>
          </w:p>
        </w:tc>
        <w:tc>
          <w:tcPr>
            <w:tcW w:w="1294" w:type="dxa"/>
            <w:vMerge/>
            <w:vAlign w:val="center"/>
          </w:tcPr>
          <w:p w14:paraId="5E77B83A" w14:textId="77777777" w:rsidR="00C46D02" w:rsidRDefault="00C46D02" w:rsidP="00C46D02">
            <w:pPr>
              <w:jc w:val="center"/>
              <w:rPr>
                <w:rFonts w:ascii="標楷體" w:eastAsia="標楷體" w:hAnsi="標楷體"/>
              </w:rPr>
            </w:pPr>
          </w:p>
        </w:tc>
      </w:tr>
      <w:tr w:rsidR="003819A5" w:rsidRPr="008A3824" w14:paraId="2C053835" w14:textId="77777777" w:rsidTr="0003297F">
        <w:tc>
          <w:tcPr>
            <w:tcW w:w="1238" w:type="dxa"/>
            <w:shd w:val="clear" w:color="auto" w:fill="FFFFFF" w:themeFill="background1"/>
            <w:vAlign w:val="center"/>
          </w:tcPr>
          <w:p w14:paraId="435F57D0" w14:textId="07B62CD0" w:rsidR="003819A5" w:rsidRPr="00CE7415" w:rsidRDefault="003819A5" w:rsidP="003819A5">
            <w:pPr>
              <w:spacing w:line="0" w:lineRule="atLeast"/>
              <w:jc w:val="center"/>
              <w:rPr>
                <w:rFonts w:ascii="標楷體" w:eastAsia="標楷體" w:hAnsi="標楷體"/>
                <w:color w:val="000000" w:themeColor="text1"/>
              </w:rPr>
            </w:pPr>
            <w:r w:rsidRPr="00960750">
              <w:rPr>
                <w:rFonts w:ascii="標楷體" w:eastAsia="標楷體" w:hAnsi="標楷體" w:hint="eastAsia"/>
                <w:sz w:val="20"/>
                <w:szCs w:val="20"/>
              </w:rPr>
              <w:t>第一週</w:t>
            </w:r>
            <w:r w:rsidRPr="00960750">
              <w:rPr>
                <w:rFonts w:ascii="標楷體" w:eastAsia="標楷體" w:hAnsi="標楷體" w:hint="eastAsia"/>
                <w:sz w:val="20"/>
                <w:szCs w:val="20"/>
              </w:rPr>
              <w:br/>
              <w:t>02</w:t>
            </w:r>
            <w:r>
              <w:rPr>
                <w:rFonts w:ascii="標楷體" w:eastAsia="標楷體" w:hAnsi="標楷體" w:hint="eastAsia"/>
                <w:sz w:val="20"/>
                <w:szCs w:val="20"/>
              </w:rPr>
              <w:t>/</w:t>
            </w:r>
            <w:r w:rsidRPr="00960750">
              <w:rPr>
                <w:rFonts w:ascii="標楷體" w:eastAsia="標楷體" w:hAnsi="標楷體" w:hint="eastAsia"/>
                <w:sz w:val="20"/>
                <w:szCs w:val="20"/>
              </w:rPr>
              <w:t>11~02</w:t>
            </w:r>
            <w:r>
              <w:rPr>
                <w:rFonts w:ascii="標楷體" w:eastAsia="標楷體" w:hAnsi="標楷體" w:hint="eastAsia"/>
                <w:sz w:val="20"/>
                <w:szCs w:val="20"/>
              </w:rPr>
              <w:t>/</w:t>
            </w:r>
            <w:r w:rsidRPr="00960750">
              <w:rPr>
                <w:rFonts w:ascii="標楷體" w:eastAsia="標楷體" w:hAnsi="標楷體" w:hint="eastAsia"/>
                <w:sz w:val="20"/>
                <w:szCs w:val="20"/>
              </w:rPr>
              <w:t>15</w:t>
            </w:r>
          </w:p>
        </w:tc>
        <w:tc>
          <w:tcPr>
            <w:tcW w:w="985" w:type="dxa"/>
            <w:vAlign w:val="center"/>
          </w:tcPr>
          <w:p w14:paraId="3BB8AE30" w14:textId="1B21EF9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一、</w:t>
            </w:r>
            <w:r w:rsidRPr="00A321F0">
              <w:rPr>
                <w:rFonts w:ascii="標楷體" w:eastAsia="標楷體" w:hAnsi="標楷體" w:hint="eastAsia"/>
                <w:sz w:val="20"/>
                <w:szCs w:val="20"/>
              </w:rPr>
              <w:t>狀元才</w:t>
            </w:r>
            <w:r w:rsidRPr="00A321F0">
              <w:rPr>
                <w:rFonts w:ascii="標楷體" w:eastAsia="標楷體" w:hAnsi="標楷體"/>
                <w:sz w:val="20"/>
                <w:szCs w:val="20"/>
              </w:rPr>
              <w:t xml:space="preserve"> 1.</w:t>
            </w:r>
            <w:r w:rsidRPr="00A321F0">
              <w:rPr>
                <w:rFonts w:ascii="標楷體" w:eastAsia="標楷體" w:hAnsi="標楷體" w:hint="eastAsia"/>
                <w:sz w:val="20"/>
                <w:szCs w:val="20"/>
              </w:rPr>
              <w:t>生理囝</w:t>
            </w:r>
          </w:p>
        </w:tc>
        <w:tc>
          <w:tcPr>
            <w:tcW w:w="457" w:type="dxa"/>
          </w:tcPr>
          <w:p w14:paraId="36FF494B"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3B0A471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1457003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228A80FC" w14:textId="5464447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76" w:type="dxa"/>
          </w:tcPr>
          <w:p w14:paraId="0547162F" w14:textId="46FD94B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132AC219" w14:textId="5B6616C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6A64F552" w14:textId="58BF403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3E244C7E" w14:textId="1B39FE60"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1197415D" w14:textId="3082497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Bc-Ⅲ-1 社區生活。</w:t>
            </w:r>
          </w:p>
          <w:p w14:paraId="7CDD450B" w14:textId="5991C60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01721DFC"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1.能理解對話內容，並寫出關鍵語詞。</w:t>
            </w:r>
          </w:p>
          <w:p w14:paraId="11F4EEA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2.能透過閱讀理解提問策略，深化學習內容。</w:t>
            </w:r>
          </w:p>
          <w:p w14:paraId="7C73D5D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3.能分辨方音差異，並正確念讀文白音讀。</w:t>
            </w:r>
          </w:p>
          <w:p w14:paraId="4FAEA990" w14:textId="02E0147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4.能透過居住社區的了解，認識家鄉的生意人。</w:t>
            </w:r>
          </w:p>
        </w:tc>
        <w:tc>
          <w:tcPr>
            <w:tcW w:w="5812" w:type="dxa"/>
          </w:tcPr>
          <w:p w14:paraId="0B733CB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5EEBF66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D593AFB" w14:textId="77777777" w:rsidR="003819A5" w:rsidRPr="003819A5" w:rsidRDefault="003819A5" w:rsidP="003819A5">
            <w:pPr>
              <w:spacing w:line="0" w:lineRule="atLeast"/>
              <w:rPr>
                <w:rFonts w:ascii="標楷體" w:eastAsia="標楷體" w:hAnsi="標楷體"/>
                <w:sz w:val="20"/>
                <w:szCs w:val="20"/>
              </w:rPr>
            </w:pPr>
          </w:p>
          <w:p w14:paraId="033871B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276F851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(一)活動一：營造情境</w:t>
            </w:r>
          </w:p>
          <w:p w14:paraId="7C50EC9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1.請學生分享所看到的商店活動狀況，老師於學生發表後定義本課「生理囝」的意思。</w:t>
            </w:r>
          </w:p>
          <w:p w14:paraId="479140A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2.請學生描述家鄉有什麼樣的商業活動。</w:t>
            </w:r>
          </w:p>
          <w:p w14:paraId="2A6A6B2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3.老師揭示課文情境圖，引導學生討論圖片內容。</w:t>
            </w:r>
          </w:p>
          <w:p w14:paraId="4F9CEC17" w14:textId="77777777" w:rsidR="003819A5" w:rsidRPr="003819A5" w:rsidRDefault="003819A5" w:rsidP="003819A5">
            <w:pPr>
              <w:spacing w:line="0" w:lineRule="atLeast"/>
              <w:rPr>
                <w:rFonts w:ascii="標楷體" w:eastAsia="標楷體" w:hAnsi="標楷體"/>
                <w:sz w:val="20"/>
                <w:szCs w:val="20"/>
              </w:rPr>
            </w:pPr>
          </w:p>
          <w:p w14:paraId="521A080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(二)活動二：課文分析</w:t>
            </w:r>
          </w:p>
          <w:p w14:paraId="4BB37818"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或教學電子書，老師範讀、領讀課文，並引導學生認識方音差異。</w:t>
            </w:r>
          </w:p>
          <w:p w14:paraId="3F13125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 xml:space="preserve">2.老師解讀課文，了解對話背景、情節，還有情感的表達。 </w:t>
            </w:r>
          </w:p>
          <w:p w14:paraId="59B3D42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3.熟讀課文後進行配對練習，提供互動的機會，促進合作溝通。</w:t>
            </w:r>
          </w:p>
          <w:p w14:paraId="62DF6EC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4.學生練習後，挑選對話表現生動的學生上臺表演，並請學生給</w:t>
            </w:r>
            <w:r w:rsidRPr="003819A5">
              <w:rPr>
                <w:rFonts w:ascii="標楷體" w:eastAsia="標楷體" w:hAnsi="標楷體" w:hint="eastAsia"/>
                <w:sz w:val="20"/>
                <w:szCs w:val="20"/>
              </w:rPr>
              <w:lastRenderedPageBreak/>
              <w:t>予評價。</w:t>
            </w:r>
          </w:p>
          <w:p w14:paraId="30A9BD7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5.老師解釋「來寫字：塗」的意思，並介紹相關短語及用法。</w:t>
            </w:r>
          </w:p>
          <w:p w14:paraId="7AD6F4D1" w14:textId="77777777" w:rsidR="003819A5" w:rsidRPr="003819A5" w:rsidRDefault="003819A5" w:rsidP="003819A5">
            <w:pPr>
              <w:spacing w:line="0" w:lineRule="atLeast"/>
              <w:rPr>
                <w:rFonts w:ascii="標楷體" w:eastAsia="標楷體" w:hAnsi="標楷體"/>
                <w:sz w:val="20"/>
                <w:szCs w:val="20"/>
              </w:rPr>
            </w:pPr>
          </w:p>
          <w:p w14:paraId="237AEDA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(三)活動三：討論看覓</w:t>
            </w:r>
          </w:p>
          <w:p w14:paraId="3DFC506D"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或教學電子書，讓學生聆聽「討論看覓」內容。</w:t>
            </w:r>
          </w:p>
          <w:p w14:paraId="13A62BE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2.老師引導學生理解課文文意，配合課本內所設計的四個問題，分別向學生提問。</w:t>
            </w:r>
          </w:p>
          <w:p w14:paraId="68EE3F1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3.老師引導學生思考各題題目，配合教學實際需求，可採分組或個人方式進行討論、發表。</w:t>
            </w:r>
          </w:p>
          <w:p w14:paraId="16F8165A" w14:textId="77777777" w:rsidR="003819A5" w:rsidRPr="003819A5" w:rsidRDefault="003819A5" w:rsidP="003819A5">
            <w:pPr>
              <w:spacing w:line="0" w:lineRule="atLeast"/>
              <w:rPr>
                <w:rFonts w:ascii="標楷體" w:eastAsia="標楷體" w:hAnsi="標楷體"/>
                <w:sz w:val="20"/>
                <w:szCs w:val="20"/>
              </w:rPr>
            </w:pPr>
          </w:p>
          <w:p w14:paraId="467E33D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13CEC655" w14:textId="729895D3"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3354D46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態度評量</w:t>
            </w:r>
          </w:p>
          <w:p w14:paraId="5866164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2E357194" w14:textId="5F71F3A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0AB5DDEA" w14:textId="19624F6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生涯規劃教育</w:t>
            </w:r>
          </w:p>
          <w:p w14:paraId="7E0F1A98"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涯E2 認識不同的生活角色。</w:t>
            </w:r>
          </w:p>
          <w:p w14:paraId="247C2917" w14:textId="322B137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79EA4926" w14:textId="4A41122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家E13熟悉與家庭生活相關的社區資源。</w:t>
            </w:r>
          </w:p>
        </w:tc>
      </w:tr>
      <w:tr w:rsidR="003819A5" w:rsidRPr="008A3824" w14:paraId="1CCA9E5B" w14:textId="77777777" w:rsidTr="0003297F">
        <w:tc>
          <w:tcPr>
            <w:tcW w:w="1238" w:type="dxa"/>
            <w:shd w:val="clear" w:color="auto" w:fill="FFFFFF" w:themeFill="background1"/>
            <w:vAlign w:val="center"/>
          </w:tcPr>
          <w:p w14:paraId="3870B591" w14:textId="5CE208B6"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第二週</w:t>
            </w:r>
            <w:r w:rsidRPr="00960750">
              <w:rPr>
                <w:rFonts w:ascii="標楷體" w:eastAsia="標楷體" w:hAnsi="標楷體" w:hint="eastAsia"/>
                <w:sz w:val="20"/>
                <w:szCs w:val="20"/>
              </w:rPr>
              <w:br/>
              <w:t>02</w:t>
            </w:r>
            <w:r>
              <w:rPr>
                <w:rFonts w:ascii="標楷體" w:eastAsia="標楷體" w:hAnsi="標楷體" w:hint="eastAsia"/>
                <w:sz w:val="20"/>
                <w:szCs w:val="20"/>
              </w:rPr>
              <w:t>/</w:t>
            </w:r>
            <w:r w:rsidRPr="00960750">
              <w:rPr>
                <w:rFonts w:ascii="標楷體" w:eastAsia="標楷體" w:hAnsi="標楷體" w:hint="eastAsia"/>
                <w:sz w:val="20"/>
                <w:szCs w:val="20"/>
              </w:rPr>
              <w:t>16~02</w:t>
            </w:r>
            <w:r>
              <w:rPr>
                <w:rFonts w:ascii="標楷體" w:eastAsia="標楷體" w:hAnsi="標楷體" w:hint="eastAsia"/>
                <w:sz w:val="20"/>
                <w:szCs w:val="20"/>
              </w:rPr>
              <w:t>/</w:t>
            </w:r>
            <w:r w:rsidRPr="00960750">
              <w:rPr>
                <w:rFonts w:ascii="標楷體" w:eastAsia="標楷體" w:hAnsi="標楷體" w:hint="eastAsia"/>
                <w:sz w:val="20"/>
                <w:szCs w:val="20"/>
              </w:rPr>
              <w:t>22</w:t>
            </w:r>
          </w:p>
        </w:tc>
        <w:tc>
          <w:tcPr>
            <w:tcW w:w="985" w:type="dxa"/>
            <w:vAlign w:val="center"/>
          </w:tcPr>
          <w:p w14:paraId="56F24BC6" w14:textId="65C5E84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一、</w:t>
            </w:r>
            <w:r w:rsidRPr="00A321F0">
              <w:rPr>
                <w:rFonts w:ascii="標楷體" w:eastAsia="標楷體" w:hAnsi="標楷體" w:hint="eastAsia"/>
                <w:sz w:val="20"/>
                <w:szCs w:val="20"/>
              </w:rPr>
              <w:t>狀元才</w:t>
            </w:r>
            <w:r w:rsidRPr="00A321F0">
              <w:rPr>
                <w:rFonts w:ascii="標楷體" w:eastAsia="標楷體" w:hAnsi="標楷體"/>
                <w:sz w:val="20"/>
                <w:szCs w:val="20"/>
              </w:rPr>
              <w:t xml:space="preserve"> 1.</w:t>
            </w:r>
            <w:r w:rsidRPr="00A321F0">
              <w:rPr>
                <w:rFonts w:ascii="標楷體" w:eastAsia="標楷體" w:hAnsi="標楷體" w:hint="eastAsia"/>
                <w:sz w:val="20"/>
                <w:szCs w:val="20"/>
              </w:rPr>
              <w:t>生理囝</w:t>
            </w:r>
          </w:p>
        </w:tc>
        <w:tc>
          <w:tcPr>
            <w:tcW w:w="457" w:type="dxa"/>
          </w:tcPr>
          <w:p w14:paraId="2851CB7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60C9669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29728D72"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p w14:paraId="0346A054" w14:textId="40EFF61D" w:rsidR="003819A5" w:rsidRPr="00A321F0" w:rsidRDefault="003819A5" w:rsidP="003819A5">
            <w:pPr>
              <w:spacing w:line="0" w:lineRule="atLeast"/>
              <w:rPr>
                <w:rFonts w:ascii="標楷體" w:eastAsia="標楷體" w:hAnsi="標楷體"/>
                <w:sz w:val="20"/>
                <w:szCs w:val="20"/>
              </w:rPr>
            </w:pPr>
          </w:p>
        </w:tc>
        <w:tc>
          <w:tcPr>
            <w:tcW w:w="1276" w:type="dxa"/>
          </w:tcPr>
          <w:p w14:paraId="2AA92449" w14:textId="090E56F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35E1BE24" w14:textId="36FCDBB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304838B5" w14:textId="0CD14C2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37DD28F8" w14:textId="34B9CC4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3A797A8D" w14:textId="20B9CC4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能深化理解並運用輕聲「的」讀法及用法。</w:t>
            </w:r>
          </w:p>
        </w:tc>
        <w:tc>
          <w:tcPr>
            <w:tcW w:w="5812" w:type="dxa"/>
          </w:tcPr>
          <w:p w14:paraId="63A251F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652E848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老師揭示這堂課要學的語詞主題：輕聲，請學生翻至課文，將和主題相關的語詞或短語圈起來，並藉此進入語詞教學。</w:t>
            </w:r>
          </w:p>
          <w:p w14:paraId="449F4A85" w14:textId="77777777" w:rsidR="003819A5" w:rsidRPr="003819A5" w:rsidRDefault="003819A5" w:rsidP="003819A5">
            <w:pPr>
              <w:spacing w:line="0" w:lineRule="atLeast"/>
              <w:rPr>
                <w:rFonts w:ascii="標楷體" w:eastAsia="標楷體" w:hAnsi="標楷體"/>
                <w:sz w:val="20"/>
                <w:szCs w:val="20"/>
              </w:rPr>
            </w:pPr>
          </w:p>
          <w:p w14:paraId="2DFAA67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03D1B88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(四)活動四：認識語詞</w:t>
            </w:r>
          </w:p>
          <w:p w14:paraId="1FA169A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1.老師先示範「的」的輕讀。</w:t>
            </w:r>
          </w:p>
          <w:p w14:paraId="0E5E7473"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2.</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或教學電子書，老師範念，學生跟讀。注意輕聲表達的意義和不讀輕聲的差別。務必熟讀成發音習慣。</w:t>
            </w:r>
          </w:p>
          <w:p w14:paraId="58A61846"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3.老師範讀「咧」的輕聲。請學生跟著老師發出正確的輕聲讀法。</w:t>
            </w:r>
          </w:p>
          <w:p w14:paraId="76FE0D9E" w14:textId="77777777" w:rsidR="003819A5" w:rsidRPr="003819A5" w:rsidRDefault="003819A5" w:rsidP="003819A5">
            <w:pPr>
              <w:spacing w:line="0" w:lineRule="atLeast"/>
              <w:rPr>
                <w:rFonts w:ascii="標楷體" w:eastAsia="標楷體" w:hAnsi="標楷體"/>
                <w:sz w:val="20"/>
                <w:szCs w:val="20"/>
              </w:rPr>
            </w:pPr>
          </w:p>
          <w:p w14:paraId="0B5D5E9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(五)活動五：語詞大進擊</w:t>
            </w:r>
          </w:p>
          <w:p w14:paraId="1802617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1.語詞賓果：老師和學生討論後，挑出9張語詞卡進行語詞賓果遊戲。</w:t>
            </w:r>
          </w:p>
          <w:p w14:paraId="2E618B7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2.語詞分類：老師請學生將本課語詞卡進行分類並說明。（詳見本書P17「教學有策略」）</w:t>
            </w:r>
          </w:p>
          <w:p w14:paraId="6F3106E9" w14:textId="77777777" w:rsidR="003819A5" w:rsidRPr="003819A5" w:rsidRDefault="003819A5" w:rsidP="003819A5">
            <w:pPr>
              <w:spacing w:line="0" w:lineRule="atLeast"/>
              <w:rPr>
                <w:rFonts w:ascii="標楷體" w:eastAsia="標楷體" w:hAnsi="標楷體"/>
                <w:sz w:val="20"/>
                <w:szCs w:val="20"/>
              </w:rPr>
            </w:pPr>
          </w:p>
          <w:p w14:paraId="46E303F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55BFA769" w14:textId="0E1B129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3D63126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1CC4D866"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123D420F" w14:textId="46AE8DA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6D34DED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生涯規劃教育</w:t>
            </w:r>
          </w:p>
          <w:p w14:paraId="2054D2AB"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涯E2 認識不同的生活角色。</w:t>
            </w:r>
          </w:p>
          <w:p w14:paraId="71229C6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732CE7EF" w14:textId="57D6CA5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家E13熟悉與家庭生活相關的社區資源。</w:t>
            </w:r>
          </w:p>
        </w:tc>
      </w:tr>
      <w:tr w:rsidR="003819A5" w:rsidRPr="008A3824" w14:paraId="2D387A98" w14:textId="77777777" w:rsidTr="0003297F">
        <w:tc>
          <w:tcPr>
            <w:tcW w:w="1238" w:type="dxa"/>
            <w:shd w:val="clear" w:color="auto" w:fill="FFFFFF" w:themeFill="background1"/>
            <w:vAlign w:val="center"/>
          </w:tcPr>
          <w:p w14:paraId="75236C89" w14:textId="3296D57D"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第三週</w:t>
            </w:r>
            <w:r w:rsidRPr="00960750">
              <w:rPr>
                <w:rFonts w:ascii="標楷體" w:eastAsia="標楷體" w:hAnsi="標楷體" w:hint="eastAsia"/>
                <w:sz w:val="20"/>
                <w:szCs w:val="20"/>
              </w:rPr>
              <w:br/>
              <w:t>02</w:t>
            </w:r>
            <w:r>
              <w:rPr>
                <w:rFonts w:ascii="標楷體" w:eastAsia="標楷體" w:hAnsi="標楷體" w:hint="eastAsia"/>
                <w:sz w:val="20"/>
                <w:szCs w:val="20"/>
              </w:rPr>
              <w:t>/</w:t>
            </w:r>
            <w:r w:rsidRPr="00960750">
              <w:rPr>
                <w:rFonts w:ascii="標楷體" w:eastAsia="標楷體" w:hAnsi="標楷體" w:hint="eastAsia"/>
                <w:sz w:val="20"/>
                <w:szCs w:val="20"/>
              </w:rPr>
              <w:t>23~03</w:t>
            </w:r>
            <w:r>
              <w:rPr>
                <w:rFonts w:ascii="標楷體" w:eastAsia="標楷體" w:hAnsi="標楷體" w:hint="eastAsia"/>
                <w:sz w:val="20"/>
                <w:szCs w:val="20"/>
              </w:rPr>
              <w:t>/</w:t>
            </w:r>
            <w:r w:rsidRPr="00960750">
              <w:rPr>
                <w:rFonts w:ascii="標楷體" w:eastAsia="標楷體" w:hAnsi="標楷體" w:hint="eastAsia"/>
                <w:sz w:val="20"/>
                <w:szCs w:val="20"/>
              </w:rPr>
              <w:t>01</w:t>
            </w:r>
          </w:p>
        </w:tc>
        <w:tc>
          <w:tcPr>
            <w:tcW w:w="985" w:type="dxa"/>
            <w:vAlign w:val="center"/>
          </w:tcPr>
          <w:p w14:paraId="6B07B954" w14:textId="0C42A56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一、</w:t>
            </w:r>
            <w:r w:rsidRPr="00A321F0">
              <w:rPr>
                <w:rFonts w:ascii="標楷體" w:eastAsia="標楷體" w:hAnsi="標楷體" w:hint="eastAsia"/>
                <w:sz w:val="20"/>
                <w:szCs w:val="20"/>
              </w:rPr>
              <w:t>狀元才</w:t>
            </w:r>
            <w:r w:rsidRPr="00A321F0">
              <w:rPr>
                <w:rFonts w:ascii="標楷體" w:eastAsia="標楷體" w:hAnsi="標楷體"/>
                <w:sz w:val="20"/>
                <w:szCs w:val="20"/>
              </w:rPr>
              <w:t xml:space="preserve"> 1.</w:t>
            </w:r>
            <w:r w:rsidRPr="00A321F0">
              <w:rPr>
                <w:rFonts w:ascii="標楷體" w:eastAsia="標楷體" w:hAnsi="標楷體" w:hint="eastAsia"/>
                <w:sz w:val="20"/>
                <w:szCs w:val="20"/>
              </w:rPr>
              <w:t>生理囝</w:t>
            </w:r>
          </w:p>
        </w:tc>
        <w:tc>
          <w:tcPr>
            <w:tcW w:w="457" w:type="dxa"/>
          </w:tcPr>
          <w:p w14:paraId="225DCB92"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64F3BC3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75881B2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7DB9AA91" w14:textId="536D7809" w:rsidR="003819A5" w:rsidRPr="00A321F0" w:rsidRDefault="003819A5" w:rsidP="003819A5">
            <w:pPr>
              <w:spacing w:line="0" w:lineRule="atLeast"/>
              <w:rPr>
                <w:rFonts w:ascii="標楷體" w:eastAsia="標楷體" w:hAnsi="標楷體"/>
                <w:sz w:val="20"/>
                <w:szCs w:val="20"/>
              </w:rPr>
            </w:pPr>
          </w:p>
        </w:tc>
        <w:tc>
          <w:tcPr>
            <w:tcW w:w="1276" w:type="dxa"/>
          </w:tcPr>
          <w:p w14:paraId="0185FE69" w14:textId="415D5BE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 羅馬拼音。</w:t>
            </w:r>
          </w:p>
          <w:p w14:paraId="0C7DBCD1" w14:textId="2ABB901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4EC15A05" w14:textId="1EB47AA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6AA74AB7" w14:textId="158E5D1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 xml:space="preserve">Bc-Ⅲ-1 </w:t>
            </w:r>
            <w:r w:rsidRPr="00A321F0">
              <w:rPr>
                <w:rFonts w:ascii="標楷體" w:eastAsia="標楷體" w:hAnsi="標楷體" w:hint="eastAsia"/>
                <w:sz w:val="20"/>
                <w:szCs w:val="20"/>
              </w:rPr>
              <w:lastRenderedPageBreak/>
              <w:t>社區生活。</w:t>
            </w:r>
          </w:p>
          <w:p w14:paraId="508678C9" w14:textId="6242E81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51D49ECB" w14:textId="516B69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能深化理解並運用輕聲「的」讀法及用法。</w:t>
            </w:r>
          </w:p>
        </w:tc>
        <w:tc>
          <w:tcPr>
            <w:tcW w:w="5812" w:type="dxa"/>
          </w:tcPr>
          <w:p w14:paraId="32B5D74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05102EE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老師引導學生完成學習單（詳見本書P21延伸活動-學習單），並藉此進入「聽看覓」教學。</w:t>
            </w:r>
          </w:p>
          <w:p w14:paraId="58E46700" w14:textId="77777777" w:rsidR="003819A5" w:rsidRPr="003819A5" w:rsidRDefault="003819A5" w:rsidP="003819A5">
            <w:pPr>
              <w:spacing w:line="0" w:lineRule="atLeast"/>
              <w:rPr>
                <w:rFonts w:ascii="標楷體" w:eastAsia="標楷體" w:hAnsi="標楷體"/>
                <w:sz w:val="20"/>
                <w:szCs w:val="20"/>
              </w:rPr>
            </w:pPr>
          </w:p>
          <w:p w14:paraId="4D505A5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1EA6B8A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(六)活動六：聽看覓</w:t>
            </w:r>
          </w:p>
          <w:p w14:paraId="7D070B4D"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或教學電子書，讓學生聆聽「聽看覓」內容。</w:t>
            </w:r>
          </w:p>
          <w:p w14:paraId="124975F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2.老師讓學生多聽幾次，並提示重要的線索。</w:t>
            </w:r>
          </w:p>
          <w:p w14:paraId="2740763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3.老師請學生完成「聽看覓」，並引導學生發表。</w:t>
            </w:r>
          </w:p>
          <w:p w14:paraId="6F037610" w14:textId="77777777" w:rsidR="003819A5" w:rsidRPr="003819A5" w:rsidRDefault="003819A5" w:rsidP="003819A5">
            <w:pPr>
              <w:spacing w:line="0" w:lineRule="atLeast"/>
              <w:rPr>
                <w:rFonts w:ascii="標楷體" w:eastAsia="標楷體" w:hAnsi="標楷體"/>
                <w:sz w:val="20"/>
                <w:szCs w:val="20"/>
              </w:rPr>
            </w:pPr>
          </w:p>
          <w:p w14:paraId="72D5477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(七)活動七：咱來試看覓</w:t>
            </w:r>
          </w:p>
          <w:p w14:paraId="7B23593F"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或教學電子書，讓學生聆聽「咱來試看覓」內容。</w:t>
            </w:r>
          </w:p>
          <w:p w14:paraId="1623CEE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2.老師請學生完成「咱來試看覓」，並引導學生發表。</w:t>
            </w:r>
          </w:p>
          <w:p w14:paraId="76C662D7" w14:textId="77777777" w:rsidR="003819A5" w:rsidRPr="003819A5" w:rsidRDefault="003819A5" w:rsidP="003819A5">
            <w:pPr>
              <w:spacing w:line="0" w:lineRule="atLeast"/>
              <w:rPr>
                <w:rFonts w:ascii="標楷體" w:eastAsia="標楷體" w:hAnsi="標楷體"/>
                <w:sz w:val="20"/>
                <w:szCs w:val="20"/>
              </w:rPr>
            </w:pPr>
          </w:p>
          <w:p w14:paraId="33CABEE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0A995DB7" w14:textId="040A73DF"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64B3449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實作評量</w:t>
            </w:r>
          </w:p>
          <w:p w14:paraId="4C5A5D4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34F524C8" w14:textId="41B8FDC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0EA16D66"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生涯規劃教育</w:t>
            </w:r>
          </w:p>
          <w:p w14:paraId="61EE9587"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涯E2 認識不同的生活角色。</w:t>
            </w:r>
          </w:p>
          <w:p w14:paraId="18EB541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3A3F65FD" w14:textId="17055CA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家E13熟悉</w:t>
            </w:r>
            <w:r w:rsidRPr="00A321F0">
              <w:rPr>
                <w:rFonts w:ascii="標楷體" w:eastAsia="標楷體" w:hAnsi="標楷體" w:hint="eastAsia"/>
                <w:sz w:val="20"/>
                <w:szCs w:val="20"/>
              </w:rPr>
              <w:lastRenderedPageBreak/>
              <w:t>與家庭生活相關的社區資源。</w:t>
            </w:r>
          </w:p>
        </w:tc>
      </w:tr>
      <w:tr w:rsidR="003819A5" w:rsidRPr="008A3824" w14:paraId="6B195293" w14:textId="77777777" w:rsidTr="0003297F">
        <w:tc>
          <w:tcPr>
            <w:tcW w:w="1238" w:type="dxa"/>
            <w:shd w:val="clear" w:color="auto" w:fill="FFFFFF" w:themeFill="background1"/>
            <w:vAlign w:val="center"/>
          </w:tcPr>
          <w:p w14:paraId="7A0E3B18" w14:textId="2170688C"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lastRenderedPageBreak/>
              <w:t>第四週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02~03</w:t>
            </w:r>
            <w:r>
              <w:rPr>
                <w:rFonts w:ascii="標楷體" w:eastAsia="標楷體" w:hAnsi="標楷體" w:hint="eastAsia"/>
                <w:sz w:val="20"/>
                <w:szCs w:val="20"/>
              </w:rPr>
              <w:t>/</w:t>
            </w:r>
            <w:r w:rsidRPr="00960750">
              <w:rPr>
                <w:rFonts w:ascii="標楷體" w:eastAsia="標楷體" w:hAnsi="標楷體" w:hint="eastAsia"/>
                <w:sz w:val="20"/>
                <w:szCs w:val="20"/>
              </w:rPr>
              <w:t>08</w:t>
            </w:r>
          </w:p>
        </w:tc>
        <w:tc>
          <w:tcPr>
            <w:tcW w:w="985" w:type="dxa"/>
            <w:vAlign w:val="center"/>
          </w:tcPr>
          <w:p w14:paraId="0EFDF32B" w14:textId="7CC96DF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一、</w:t>
            </w:r>
            <w:r w:rsidRPr="00A321F0">
              <w:rPr>
                <w:rFonts w:ascii="標楷體" w:eastAsia="標楷體" w:hAnsi="標楷體" w:hint="eastAsia"/>
                <w:sz w:val="20"/>
                <w:szCs w:val="20"/>
              </w:rPr>
              <w:t>狀元才</w:t>
            </w:r>
            <w:r w:rsidRPr="00A321F0">
              <w:rPr>
                <w:rFonts w:ascii="標楷體" w:eastAsia="標楷體" w:hAnsi="標楷體"/>
                <w:sz w:val="20"/>
                <w:szCs w:val="20"/>
              </w:rPr>
              <w:t xml:space="preserve"> 1.</w:t>
            </w:r>
            <w:r w:rsidRPr="00A321F0">
              <w:rPr>
                <w:rFonts w:ascii="標楷體" w:eastAsia="標楷體" w:hAnsi="標楷體" w:hint="eastAsia"/>
                <w:sz w:val="20"/>
                <w:szCs w:val="20"/>
              </w:rPr>
              <w:t>生理囝</w:t>
            </w:r>
          </w:p>
        </w:tc>
        <w:tc>
          <w:tcPr>
            <w:tcW w:w="457" w:type="dxa"/>
          </w:tcPr>
          <w:p w14:paraId="3F667E6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6DF3401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42DB5FE8" w14:textId="27EE404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76" w:type="dxa"/>
          </w:tcPr>
          <w:p w14:paraId="7A254EFD" w14:textId="7EA5190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045446A3" w14:textId="5E46A88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30267F1B" w14:textId="7AB7D4E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3DB1FD80" w14:textId="68CB961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7056FC20" w14:textId="6B45CB5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能分辨方音差異，並正確念讀文白音讀。</w:t>
            </w:r>
          </w:p>
        </w:tc>
        <w:tc>
          <w:tcPr>
            <w:tcW w:w="5812" w:type="dxa"/>
          </w:tcPr>
          <w:p w14:paraId="0258EAA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282DE5A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老師揭示本堂課要學的內容，藉此進入「文白音」教學。</w:t>
            </w:r>
          </w:p>
          <w:p w14:paraId="03CEFB61" w14:textId="77777777" w:rsidR="003819A5" w:rsidRPr="003819A5" w:rsidRDefault="003819A5" w:rsidP="003819A5">
            <w:pPr>
              <w:spacing w:line="0" w:lineRule="atLeast"/>
              <w:rPr>
                <w:rFonts w:ascii="標楷體" w:eastAsia="標楷體" w:hAnsi="標楷體"/>
                <w:sz w:val="20"/>
                <w:szCs w:val="20"/>
              </w:rPr>
            </w:pPr>
          </w:p>
          <w:p w14:paraId="368E70F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1190541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(八)活動八：文白音</w:t>
            </w:r>
          </w:p>
          <w:p w14:paraId="68F72EE7"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或教學電子書，讓學生聆聽「文白音」內容。</w:t>
            </w:r>
          </w:p>
          <w:p w14:paraId="6DCF3C5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2.視教學情況，可補充教學補給站的「文白音」。</w:t>
            </w:r>
          </w:p>
          <w:p w14:paraId="424BC3EE" w14:textId="77777777" w:rsidR="003819A5" w:rsidRPr="003819A5" w:rsidRDefault="003819A5" w:rsidP="003819A5">
            <w:pPr>
              <w:spacing w:line="0" w:lineRule="atLeast"/>
              <w:rPr>
                <w:rFonts w:ascii="標楷體" w:eastAsia="標楷體" w:hAnsi="標楷體"/>
                <w:sz w:val="20"/>
                <w:szCs w:val="20"/>
              </w:rPr>
            </w:pPr>
          </w:p>
          <w:p w14:paraId="6FA85CF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(九)活動九：輕鬆學文白音</w:t>
            </w:r>
          </w:p>
          <w:p w14:paraId="2902A7CD"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或教學電子書，讓學生聆聽「輕鬆學文白音」內容。</w:t>
            </w:r>
          </w:p>
          <w:p w14:paraId="65EC2EEC"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2.視教學情況，可補充教學補給站的「文白音補充造詞」。</w:t>
            </w:r>
          </w:p>
          <w:p w14:paraId="30D11091" w14:textId="77777777" w:rsidR="003819A5" w:rsidRPr="003819A5" w:rsidRDefault="003819A5" w:rsidP="003819A5">
            <w:pPr>
              <w:spacing w:line="0" w:lineRule="atLeast"/>
              <w:rPr>
                <w:rFonts w:ascii="標楷體" w:eastAsia="標楷體" w:hAnsi="標楷體"/>
                <w:sz w:val="20"/>
                <w:szCs w:val="20"/>
              </w:rPr>
            </w:pPr>
          </w:p>
          <w:p w14:paraId="5F7555A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761380A9" w14:textId="3364C73C"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56ABDC13" w14:textId="73DDB1C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5F774EE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生涯規劃教育</w:t>
            </w:r>
          </w:p>
          <w:p w14:paraId="7F1A411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涯E2 認識不同的生活角色。</w:t>
            </w:r>
          </w:p>
          <w:p w14:paraId="2D40EFE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3037E357" w14:textId="2F3FEF7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家E13熟悉與家庭生活相關的社區資源。</w:t>
            </w:r>
          </w:p>
        </w:tc>
      </w:tr>
      <w:tr w:rsidR="003819A5" w:rsidRPr="008A3824" w14:paraId="43A30D70" w14:textId="77777777" w:rsidTr="0003297F">
        <w:tc>
          <w:tcPr>
            <w:tcW w:w="1238" w:type="dxa"/>
            <w:shd w:val="clear" w:color="auto" w:fill="FFFFFF" w:themeFill="background1"/>
            <w:vAlign w:val="center"/>
          </w:tcPr>
          <w:p w14:paraId="1EAF4BF0" w14:textId="517A9621"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第五週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09~03</w:t>
            </w:r>
            <w:r>
              <w:rPr>
                <w:rFonts w:ascii="標楷體" w:eastAsia="標楷體" w:hAnsi="標楷體" w:hint="eastAsia"/>
                <w:sz w:val="20"/>
                <w:szCs w:val="20"/>
              </w:rPr>
              <w:t>/</w:t>
            </w:r>
            <w:r w:rsidRPr="00960750">
              <w:rPr>
                <w:rFonts w:ascii="標楷體" w:eastAsia="標楷體" w:hAnsi="標楷體" w:hint="eastAsia"/>
                <w:sz w:val="20"/>
                <w:szCs w:val="20"/>
              </w:rPr>
              <w:t>15</w:t>
            </w:r>
          </w:p>
        </w:tc>
        <w:tc>
          <w:tcPr>
            <w:tcW w:w="985" w:type="dxa"/>
            <w:vAlign w:val="center"/>
          </w:tcPr>
          <w:p w14:paraId="46010A68" w14:textId="10B4A13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一、</w:t>
            </w:r>
            <w:r w:rsidRPr="00A321F0">
              <w:rPr>
                <w:rFonts w:ascii="標楷體" w:eastAsia="標楷體" w:hAnsi="標楷體" w:hint="eastAsia"/>
                <w:sz w:val="20"/>
                <w:szCs w:val="20"/>
              </w:rPr>
              <w:t>狀元才</w:t>
            </w:r>
            <w:r w:rsidRPr="00A321F0">
              <w:rPr>
                <w:rFonts w:ascii="標楷體" w:eastAsia="標楷體" w:hAnsi="標楷體"/>
                <w:sz w:val="20"/>
                <w:szCs w:val="20"/>
              </w:rPr>
              <w:t xml:space="preserve"> 1.</w:t>
            </w:r>
            <w:r w:rsidRPr="00A321F0">
              <w:rPr>
                <w:rFonts w:ascii="標楷體" w:eastAsia="標楷體" w:hAnsi="標楷體" w:hint="eastAsia"/>
                <w:sz w:val="20"/>
                <w:szCs w:val="20"/>
              </w:rPr>
              <w:t>生理囝</w:t>
            </w:r>
          </w:p>
        </w:tc>
        <w:tc>
          <w:tcPr>
            <w:tcW w:w="457" w:type="dxa"/>
          </w:tcPr>
          <w:p w14:paraId="30F917E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6D4C3996"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204A22E2"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2-Ⅲ-3 能運用閩南語對生活周遭事物進行有條理的口頭描述。</w:t>
            </w:r>
          </w:p>
          <w:p w14:paraId="5729077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p w14:paraId="2507469E" w14:textId="5C0FAE5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能以簡單的閩南語文寫出日常生活相關短文。</w:t>
            </w:r>
          </w:p>
        </w:tc>
        <w:tc>
          <w:tcPr>
            <w:tcW w:w="1276" w:type="dxa"/>
          </w:tcPr>
          <w:p w14:paraId="609FA767" w14:textId="6CECE1E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67E600EB" w14:textId="2D2304B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7DBE23CA" w14:textId="23BF88B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026FF638" w14:textId="75EE48C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1C45834F" w14:textId="228ADBB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31CB33B0" w14:textId="6B5D4E8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5B8AA414" w14:textId="567B0EF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70C5757E" w14:textId="3D79A79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 xml:space="preserve">Bc-Ⅲ-1 </w:t>
            </w:r>
            <w:r w:rsidRPr="00A321F0">
              <w:rPr>
                <w:rFonts w:ascii="標楷體" w:eastAsia="標楷體" w:hAnsi="標楷體" w:hint="eastAsia"/>
                <w:sz w:val="20"/>
                <w:szCs w:val="20"/>
              </w:rPr>
              <w:lastRenderedPageBreak/>
              <w:t>社區生活。</w:t>
            </w:r>
          </w:p>
          <w:p w14:paraId="56EEB123" w14:textId="1608283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6D71502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1.能深化理解並運用輕聲「的」讀法及用法。</w:t>
            </w:r>
          </w:p>
          <w:p w14:paraId="1E0E6B07" w14:textId="21D4A5E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2.能分辨方音差異，並正確念讀文白音讀。</w:t>
            </w:r>
          </w:p>
        </w:tc>
        <w:tc>
          <w:tcPr>
            <w:tcW w:w="5812" w:type="dxa"/>
          </w:tcPr>
          <w:p w14:paraId="65C54A0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5CB5E76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老師問學生第一課的學習心得。</w:t>
            </w:r>
          </w:p>
          <w:p w14:paraId="497B33BB" w14:textId="77777777" w:rsidR="003819A5" w:rsidRPr="003819A5" w:rsidRDefault="003819A5" w:rsidP="003819A5">
            <w:pPr>
              <w:spacing w:line="0" w:lineRule="atLeast"/>
              <w:rPr>
                <w:rFonts w:ascii="標楷體" w:eastAsia="標楷體" w:hAnsi="標楷體"/>
                <w:sz w:val="20"/>
                <w:szCs w:val="20"/>
              </w:rPr>
            </w:pPr>
          </w:p>
          <w:p w14:paraId="167C7A8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4076697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(十)活動十：來寫字</w:t>
            </w:r>
          </w:p>
          <w:p w14:paraId="19B89F7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1.老師請學生翻回課文頁，書寫閩南語漢字「塗」，並完成以「塗」為主的造詞。</w:t>
            </w:r>
          </w:p>
          <w:p w14:paraId="5ACAA2F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2.參考本書P13「來寫字」，補充「塗」的用法。</w:t>
            </w:r>
          </w:p>
          <w:p w14:paraId="2ADBF9C3" w14:textId="77777777" w:rsidR="003819A5" w:rsidRPr="003819A5" w:rsidRDefault="003819A5" w:rsidP="003819A5">
            <w:pPr>
              <w:spacing w:line="0" w:lineRule="atLeast"/>
              <w:rPr>
                <w:rFonts w:ascii="標楷體" w:eastAsia="標楷體" w:hAnsi="標楷體"/>
                <w:sz w:val="20"/>
                <w:szCs w:val="20"/>
              </w:rPr>
            </w:pPr>
          </w:p>
          <w:p w14:paraId="5409819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(十一)活動十一：複習一</w:t>
            </w:r>
          </w:p>
          <w:p w14:paraId="0BBE1A5D"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或教學電子書，讓學生聆聽「複習一」內容並作答。</w:t>
            </w:r>
          </w:p>
          <w:p w14:paraId="1706095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2.答畢師生可採互動式進行對答，老師可引導學生用完整的句子發表。</w:t>
            </w:r>
          </w:p>
          <w:p w14:paraId="5DA17193" w14:textId="77777777" w:rsidR="003819A5" w:rsidRPr="003819A5" w:rsidRDefault="003819A5" w:rsidP="003819A5">
            <w:pPr>
              <w:spacing w:line="0" w:lineRule="atLeast"/>
              <w:rPr>
                <w:rFonts w:ascii="標楷體" w:eastAsia="標楷體" w:hAnsi="標楷體"/>
                <w:sz w:val="20"/>
                <w:szCs w:val="20"/>
              </w:rPr>
            </w:pPr>
          </w:p>
          <w:p w14:paraId="158EF0D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(十二)活動十二：看圖講故事</w:t>
            </w:r>
          </w:p>
          <w:p w14:paraId="27BB2DAC"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lastRenderedPageBreak/>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或教學電子書，老師引導學生聆聽「看圖講故事」內容，並參考「我會曉認捌輕聲」進行教學活動，請學生聽聲音檔辨別輕聲字，再說說看。</w:t>
            </w:r>
          </w:p>
          <w:p w14:paraId="52D3DBB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2.打開教學電子書，播放「看圖講故事」動畫，老師可視學生程度切換動畫字幕模式（國語／臺語／無）。</w:t>
            </w:r>
          </w:p>
          <w:p w14:paraId="24A149E9" w14:textId="77777777" w:rsidR="003819A5" w:rsidRPr="003819A5" w:rsidRDefault="003819A5" w:rsidP="003819A5">
            <w:pPr>
              <w:spacing w:line="0" w:lineRule="atLeast"/>
              <w:rPr>
                <w:rFonts w:ascii="標楷體" w:eastAsia="標楷體" w:hAnsi="標楷體"/>
                <w:sz w:val="20"/>
                <w:szCs w:val="20"/>
              </w:rPr>
            </w:pPr>
          </w:p>
          <w:p w14:paraId="5A9D333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40FA75FC" w14:textId="5BC33221"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6BE3EBE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漢字書寫評量</w:t>
            </w:r>
          </w:p>
          <w:p w14:paraId="21DD0E5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387B5C1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44522180" w14:textId="6F88EBA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656E1D2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生涯規劃教育</w:t>
            </w:r>
          </w:p>
          <w:p w14:paraId="4C60B5B6"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涯E2 認識不同的生活角色。</w:t>
            </w:r>
          </w:p>
          <w:p w14:paraId="3527D378"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家庭教育</w:t>
            </w:r>
          </w:p>
          <w:p w14:paraId="68A95808" w14:textId="53E87FF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家E13熟悉與家庭生活相關的社區資源。</w:t>
            </w:r>
          </w:p>
        </w:tc>
      </w:tr>
      <w:tr w:rsidR="003819A5" w:rsidRPr="008A3824" w14:paraId="5EC3E9F5" w14:textId="77777777" w:rsidTr="0003297F">
        <w:tc>
          <w:tcPr>
            <w:tcW w:w="1238" w:type="dxa"/>
            <w:shd w:val="clear" w:color="auto" w:fill="FFFFFF" w:themeFill="background1"/>
            <w:vAlign w:val="center"/>
          </w:tcPr>
          <w:p w14:paraId="08BD4529" w14:textId="7BA2FA94"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第六週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16~03</w:t>
            </w:r>
            <w:r>
              <w:rPr>
                <w:rFonts w:ascii="標楷體" w:eastAsia="標楷體" w:hAnsi="標楷體" w:hint="eastAsia"/>
                <w:sz w:val="20"/>
                <w:szCs w:val="20"/>
              </w:rPr>
              <w:t>/</w:t>
            </w:r>
            <w:r w:rsidRPr="00960750">
              <w:rPr>
                <w:rFonts w:ascii="標楷體" w:eastAsia="標楷體" w:hAnsi="標楷體" w:hint="eastAsia"/>
                <w:sz w:val="20"/>
                <w:szCs w:val="20"/>
              </w:rPr>
              <w:t>22</w:t>
            </w:r>
          </w:p>
        </w:tc>
        <w:tc>
          <w:tcPr>
            <w:tcW w:w="985" w:type="dxa"/>
            <w:vAlign w:val="center"/>
          </w:tcPr>
          <w:p w14:paraId="6012E2DA" w14:textId="227A8F5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二、</w:t>
            </w:r>
            <w:r w:rsidRPr="00A321F0">
              <w:rPr>
                <w:rFonts w:ascii="標楷體" w:eastAsia="標楷體" w:hAnsi="標楷體" w:hint="eastAsia"/>
                <w:sz w:val="20"/>
                <w:szCs w:val="20"/>
              </w:rPr>
              <w:t>地球村</w:t>
            </w:r>
            <w:r w:rsidRPr="00A321F0">
              <w:rPr>
                <w:rFonts w:ascii="標楷體" w:eastAsia="標楷體" w:hAnsi="標楷體"/>
                <w:sz w:val="20"/>
                <w:szCs w:val="20"/>
              </w:rPr>
              <w:t xml:space="preserve"> </w:t>
            </w:r>
            <w:r w:rsidRPr="00A321F0">
              <w:rPr>
                <w:rFonts w:ascii="標楷體" w:eastAsia="標楷體" w:hAnsi="標楷體" w:hint="eastAsia"/>
                <w:sz w:val="20"/>
                <w:szCs w:val="20"/>
              </w:rPr>
              <w:t>2</w:t>
            </w:r>
            <w:r w:rsidRPr="00A321F0">
              <w:rPr>
                <w:rFonts w:ascii="標楷體" w:eastAsia="標楷體" w:hAnsi="標楷體"/>
                <w:sz w:val="20"/>
                <w:szCs w:val="20"/>
              </w:rPr>
              <w:t>.</w:t>
            </w:r>
            <w:r w:rsidRPr="00A321F0">
              <w:rPr>
                <w:rFonts w:ascii="標楷體" w:eastAsia="標楷體" w:hAnsi="標楷體" w:hint="eastAsia"/>
                <w:sz w:val="20"/>
                <w:szCs w:val="20"/>
              </w:rPr>
              <w:t>巷仔內的世界杯</w:t>
            </w:r>
          </w:p>
        </w:tc>
        <w:tc>
          <w:tcPr>
            <w:tcW w:w="457" w:type="dxa"/>
          </w:tcPr>
          <w:p w14:paraId="4F959E6F"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4F5779F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69EF4B9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1C334BD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29B4487B" w14:textId="76F1B0E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4-Ⅲ-2 能運用閩南語文媒材、工具書或線上字、辭典檢索系統以輔助書寫。</w:t>
            </w:r>
          </w:p>
        </w:tc>
        <w:tc>
          <w:tcPr>
            <w:tcW w:w="1276" w:type="dxa"/>
          </w:tcPr>
          <w:p w14:paraId="311D5FEC" w14:textId="478395F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4EF5A2E5" w14:textId="7149A53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407713F1" w14:textId="2EE9946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3344DBD8" w14:textId="7381F2C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73B2B865" w14:textId="7EEDBAF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2A58ED1C"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Bb-Ⅲ-3 體育休閒。</w:t>
            </w:r>
          </w:p>
          <w:p w14:paraId="6C3677B1" w14:textId="4F135EE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551A2A8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1.能說出三個自然段的大意，並寫出關鍵語詞。</w:t>
            </w:r>
          </w:p>
          <w:p w14:paraId="67DE183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2.能透過閱讀理解提問策略，深化學習內容。</w:t>
            </w:r>
          </w:p>
          <w:p w14:paraId="4E54D9E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3.能分辨方音差異，並正確念讀文白音讀。</w:t>
            </w:r>
          </w:p>
          <w:p w14:paraId="009ABC6A" w14:textId="2837D1B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4.能透過閩南語文的閱讀，認識國際體育賽事。</w:t>
            </w:r>
          </w:p>
        </w:tc>
        <w:tc>
          <w:tcPr>
            <w:tcW w:w="5812" w:type="dxa"/>
          </w:tcPr>
          <w:p w14:paraId="0A537EC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4034545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2946D97" w14:textId="77777777" w:rsidR="003819A5" w:rsidRPr="003819A5" w:rsidRDefault="003819A5" w:rsidP="003819A5">
            <w:pPr>
              <w:spacing w:line="0" w:lineRule="atLeast"/>
              <w:rPr>
                <w:rFonts w:ascii="標楷體" w:eastAsia="標楷體" w:hAnsi="標楷體"/>
                <w:sz w:val="20"/>
                <w:szCs w:val="20"/>
              </w:rPr>
            </w:pPr>
          </w:p>
          <w:p w14:paraId="033D077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5754DA6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(一)活動一：營造情境</w:t>
            </w:r>
          </w:p>
          <w:p w14:paraId="6D4C017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1.老師拿出一顆足球、一張世界地圖進行相關提問。</w:t>
            </w:r>
          </w:p>
          <w:p w14:paraId="17E0B40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2.請學生發表，是否有看過世界杯足球賽的賽事報導。</w:t>
            </w:r>
          </w:p>
          <w:p w14:paraId="2267582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3.老師揭示課文情境圖，師生共同討論掛圖內容，引導學生進入課文情境。</w:t>
            </w:r>
          </w:p>
          <w:p w14:paraId="71AE4B7A" w14:textId="77777777" w:rsidR="003819A5" w:rsidRPr="003819A5" w:rsidRDefault="003819A5" w:rsidP="003819A5">
            <w:pPr>
              <w:spacing w:line="0" w:lineRule="atLeast"/>
              <w:rPr>
                <w:rFonts w:ascii="標楷體" w:eastAsia="標楷體" w:hAnsi="標楷體"/>
                <w:sz w:val="20"/>
                <w:szCs w:val="20"/>
              </w:rPr>
            </w:pPr>
          </w:p>
          <w:p w14:paraId="469269B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(二)活動二：課文分析</w:t>
            </w:r>
          </w:p>
          <w:p w14:paraId="79EDE4E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 xml:space="preserve">1.老師範讀、領讀課文、解釋課文內容，並引導學生認識方音差異。 </w:t>
            </w:r>
          </w:p>
          <w:p w14:paraId="3673227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2.老師運用故事山學習策略圖，引導學生深化文本內容。(詳見本書 P36「教學有策略」)</w:t>
            </w:r>
          </w:p>
          <w:p w14:paraId="79FE4A6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3.老師請學生發表，念讀課文時的聲情變化。</w:t>
            </w:r>
          </w:p>
          <w:p w14:paraId="2B79587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4.老師解釋「來寫字：趒」的意思，並介紹相關短語及用法。</w:t>
            </w:r>
          </w:p>
          <w:p w14:paraId="6942A6D0" w14:textId="77777777" w:rsidR="003819A5" w:rsidRPr="003819A5" w:rsidRDefault="003819A5" w:rsidP="003819A5">
            <w:pPr>
              <w:spacing w:line="0" w:lineRule="atLeast"/>
              <w:rPr>
                <w:rFonts w:ascii="標楷體" w:eastAsia="標楷體" w:hAnsi="標楷體"/>
                <w:sz w:val="20"/>
                <w:szCs w:val="20"/>
              </w:rPr>
            </w:pPr>
          </w:p>
          <w:p w14:paraId="3D06698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(三)活動三：討論看覓</w:t>
            </w:r>
          </w:p>
          <w:p w14:paraId="3A0A61F0"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或教學電子書，讓學生聆聽「討論看覓」內容。</w:t>
            </w:r>
          </w:p>
          <w:p w14:paraId="3B5C197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2.老師引導學生思考各題題目，配合教學實際需求，可採分組或個人方式進行討論、發表。</w:t>
            </w:r>
          </w:p>
          <w:p w14:paraId="574AC06D" w14:textId="77777777" w:rsidR="003819A5" w:rsidRPr="003819A5" w:rsidRDefault="003819A5" w:rsidP="003819A5">
            <w:pPr>
              <w:spacing w:line="0" w:lineRule="atLeast"/>
              <w:rPr>
                <w:rFonts w:ascii="標楷體" w:eastAsia="標楷體" w:hAnsi="標楷體"/>
                <w:sz w:val="20"/>
                <w:szCs w:val="20"/>
              </w:rPr>
            </w:pPr>
          </w:p>
          <w:p w14:paraId="69C504A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433809A6" w14:textId="464FE8C3"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或教學電子書，引導學生念唱本課課文。</w:t>
            </w:r>
          </w:p>
        </w:tc>
        <w:tc>
          <w:tcPr>
            <w:tcW w:w="851" w:type="dxa"/>
          </w:tcPr>
          <w:p w14:paraId="262F7A1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p w14:paraId="066C76D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故事山紀錄評量</w:t>
            </w:r>
          </w:p>
          <w:p w14:paraId="0A16DFF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5F5B4DB6" w14:textId="2A9A7E0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03E21CC7" w14:textId="1BFAA3E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國際教育</w:t>
            </w:r>
          </w:p>
          <w:p w14:paraId="21FC1525" w14:textId="1476BB4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國E5發展學習不同文化的意願。</w:t>
            </w:r>
          </w:p>
        </w:tc>
      </w:tr>
      <w:tr w:rsidR="003819A5" w:rsidRPr="008A3824" w14:paraId="73417AAF" w14:textId="77777777" w:rsidTr="0003297F">
        <w:tc>
          <w:tcPr>
            <w:tcW w:w="1238" w:type="dxa"/>
            <w:shd w:val="clear" w:color="auto" w:fill="FFFFFF" w:themeFill="background1"/>
            <w:vAlign w:val="center"/>
          </w:tcPr>
          <w:p w14:paraId="3A2048BC" w14:textId="183E80BA"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第七週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23~03</w:t>
            </w:r>
            <w:r>
              <w:rPr>
                <w:rFonts w:ascii="標楷體" w:eastAsia="標楷體" w:hAnsi="標楷體" w:hint="eastAsia"/>
                <w:sz w:val="20"/>
                <w:szCs w:val="20"/>
              </w:rPr>
              <w:t>/</w:t>
            </w:r>
            <w:r w:rsidRPr="00960750">
              <w:rPr>
                <w:rFonts w:ascii="標楷體" w:eastAsia="標楷體" w:hAnsi="標楷體" w:hint="eastAsia"/>
                <w:sz w:val="20"/>
                <w:szCs w:val="20"/>
              </w:rPr>
              <w:t>29</w:t>
            </w:r>
          </w:p>
        </w:tc>
        <w:tc>
          <w:tcPr>
            <w:tcW w:w="985" w:type="dxa"/>
            <w:vAlign w:val="center"/>
          </w:tcPr>
          <w:p w14:paraId="03932E5D" w14:textId="0F122AE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二、</w:t>
            </w:r>
            <w:r w:rsidRPr="00A321F0">
              <w:rPr>
                <w:rFonts w:ascii="標楷體" w:eastAsia="標楷體" w:hAnsi="標楷體" w:hint="eastAsia"/>
                <w:sz w:val="20"/>
                <w:szCs w:val="20"/>
              </w:rPr>
              <w:t>地球村</w:t>
            </w:r>
            <w:r w:rsidRPr="00A321F0">
              <w:rPr>
                <w:rFonts w:ascii="標楷體" w:eastAsia="標楷體" w:hAnsi="標楷體"/>
                <w:sz w:val="20"/>
                <w:szCs w:val="20"/>
              </w:rPr>
              <w:t xml:space="preserve"> </w:t>
            </w:r>
            <w:r w:rsidRPr="00A321F0">
              <w:rPr>
                <w:rFonts w:ascii="標楷體" w:eastAsia="標楷體" w:hAnsi="標楷體" w:hint="eastAsia"/>
                <w:sz w:val="20"/>
                <w:szCs w:val="20"/>
              </w:rPr>
              <w:t>2</w:t>
            </w:r>
            <w:r w:rsidRPr="00A321F0">
              <w:rPr>
                <w:rFonts w:ascii="標楷體" w:eastAsia="標楷體" w:hAnsi="標楷體"/>
                <w:sz w:val="20"/>
                <w:szCs w:val="20"/>
              </w:rPr>
              <w:t>.</w:t>
            </w:r>
            <w:r w:rsidRPr="00A321F0">
              <w:rPr>
                <w:rFonts w:ascii="標楷體" w:eastAsia="標楷體" w:hAnsi="標楷體" w:hint="eastAsia"/>
                <w:sz w:val="20"/>
                <w:szCs w:val="20"/>
              </w:rPr>
              <w:t>巷仔內的</w:t>
            </w:r>
            <w:r w:rsidRPr="00A321F0">
              <w:rPr>
                <w:rFonts w:ascii="標楷體" w:eastAsia="標楷體" w:hAnsi="標楷體" w:hint="eastAsia"/>
                <w:sz w:val="20"/>
                <w:szCs w:val="20"/>
              </w:rPr>
              <w:lastRenderedPageBreak/>
              <w:t>世界杯</w:t>
            </w:r>
          </w:p>
        </w:tc>
        <w:tc>
          <w:tcPr>
            <w:tcW w:w="457" w:type="dxa"/>
          </w:tcPr>
          <w:p w14:paraId="4066660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1</w:t>
            </w:r>
          </w:p>
        </w:tc>
        <w:tc>
          <w:tcPr>
            <w:tcW w:w="2106" w:type="dxa"/>
          </w:tcPr>
          <w:p w14:paraId="2E2E5FA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4418CEA8"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2-Ⅲ-5 能以閩南語口語表達對多元文化的初步認識。</w:t>
            </w:r>
          </w:p>
          <w:p w14:paraId="6A1EC31F" w14:textId="06BCCAF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4-Ⅲ-2 能運用閩南語文媒材、工具書或線上字、辭典檢索系統以輔助書寫。</w:t>
            </w:r>
          </w:p>
        </w:tc>
        <w:tc>
          <w:tcPr>
            <w:tcW w:w="1276" w:type="dxa"/>
          </w:tcPr>
          <w:p w14:paraId="13C32798" w14:textId="7E982F4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 羅馬拼音。</w:t>
            </w:r>
          </w:p>
          <w:p w14:paraId="40D2BF18" w14:textId="3FFE2D8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 xml:space="preserve">Ab-Ⅲ-1 </w:t>
            </w:r>
            <w:r w:rsidRPr="00A321F0">
              <w:rPr>
                <w:rFonts w:ascii="標楷體" w:eastAsia="標楷體" w:hAnsi="標楷體" w:hint="eastAsia"/>
                <w:sz w:val="20"/>
                <w:szCs w:val="20"/>
              </w:rPr>
              <w:lastRenderedPageBreak/>
              <w:t>語詞運用。</w:t>
            </w:r>
          </w:p>
          <w:p w14:paraId="6FF9E37E" w14:textId="426920F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6099489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Bb-Ⅲ-3 體育休閒。</w:t>
            </w:r>
          </w:p>
          <w:p w14:paraId="62C02F7E" w14:textId="6DF9BBE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01EAD104" w14:textId="2F27B84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能透過閩南語文的閱讀，認識國際</w:t>
            </w:r>
            <w:r w:rsidRPr="00A321F0">
              <w:rPr>
                <w:rFonts w:ascii="標楷體" w:eastAsia="標楷體" w:hAnsi="標楷體" w:hint="eastAsia"/>
                <w:sz w:val="20"/>
                <w:szCs w:val="20"/>
              </w:rPr>
              <w:lastRenderedPageBreak/>
              <w:t>體育賽事。</w:t>
            </w:r>
          </w:p>
        </w:tc>
        <w:tc>
          <w:tcPr>
            <w:tcW w:w="5812" w:type="dxa"/>
          </w:tcPr>
          <w:p w14:paraId="00C2122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一、引起動機</w:t>
            </w:r>
          </w:p>
          <w:p w14:paraId="303FEE9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老師揭示這堂課要學的語詞主題：世界國名佮特產，請學生翻至課文，將和主題相關的語詞圈起來，並藉此進入語詞教學。</w:t>
            </w:r>
          </w:p>
          <w:p w14:paraId="1FAFED37" w14:textId="77777777" w:rsidR="003819A5" w:rsidRPr="003819A5" w:rsidRDefault="003819A5" w:rsidP="003819A5">
            <w:pPr>
              <w:spacing w:line="0" w:lineRule="atLeast"/>
              <w:rPr>
                <w:rFonts w:ascii="標楷體" w:eastAsia="標楷體" w:hAnsi="標楷體"/>
                <w:sz w:val="20"/>
                <w:szCs w:val="20"/>
              </w:rPr>
            </w:pPr>
          </w:p>
          <w:p w14:paraId="3B2C14A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25225A8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(四)活動四：認識語詞</w:t>
            </w:r>
          </w:p>
          <w:p w14:paraId="31F799D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1.學生在老師的引導下，討論文本中的常勝軍國家有什麼特產。</w:t>
            </w:r>
          </w:p>
          <w:p w14:paraId="02D60B8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2.老師將所討論的寫在黑板上，並帶讀閩南語說法。</w:t>
            </w:r>
          </w:p>
          <w:p w14:paraId="6883F60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3.老師帶讀練習本課語詞，並撕下課本附件之語詞卡。</w:t>
            </w:r>
          </w:p>
          <w:p w14:paraId="29826428"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4.老師引導學生運用語詞卡，說出一段完整的話。</w:t>
            </w:r>
          </w:p>
          <w:p w14:paraId="0A491572" w14:textId="77777777" w:rsidR="003819A5" w:rsidRPr="003819A5" w:rsidRDefault="003819A5" w:rsidP="003819A5">
            <w:pPr>
              <w:spacing w:line="0" w:lineRule="atLeast"/>
              <w:rPr>
                <w:rFonts w:ascii="標楷體" w:eastAsia="標楷體" w:hAnsi="標楷體"/>
                <w:sz w:val="20"/>
                <w:szCs w:val="20"/>
              </w:rPr>
            </w:pPr>
          </w:p>
          <w:p w14:paraId="30C871C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(五)活動五：語詞大進擊</w:t>
            </w:r>
          </w:p>
          <w:p w14:paraId="14C0F3E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1.語詞接龍：</w:t>
            </w:r>
          </w:p>
          <w:p w14:paraId="495A736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(1)老師說出國家名稱，學生接著說出該國特產。</w:t>
            </w:r>
          </w:p>
          <w:p w14:paraId="2E0A525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(2)學生進行分組競賽，小組能正確且快速完成的就能得分。</w:t>
            </w:r>
          </w:p>
          <w:p w14:paraId="5D05D39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2.語詞Y形圖：(Y形圖可參考本書P17 「教學有策略」)</w:t>
            </w:r>
          </w:p>
          <w:p w14:paraId="4392DE4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 xml:space="preserve">(1)學生將語詞圖卡在Y形圖進行分類，並說出分類依據。 </w:t>
            </w:r>
          </w:p>
          <w:p w14:paraId="74656FB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(2)老師行間巡視，進行課室隨機評量，請學生說出分類依據，並說出語詞卡上的內容。</w:t>
            </w:r>
          </w:p>
          <w:p w14:paraId="727C260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▲SDGs議題融入：詳見本書P41、51之說明。</w:t>
            </w:r>
          </w:p>
          <w:p w14:paraId="1FCBFDAA" w14:textId="77777777" w:rsidR="003819A5" w:rsidRPr="003819A5" w:rsidRDefault="003819A5" w:rsidP="003819A5">
            <w:pPr>
              <w:spacing w:line="0" w:lineRule="atLeast"/>
              <w:rPr>
                <w:rFonts w:ascii="標楷體" w:eastAsia="標楷體" w:hAnsi="標楷體"/>
                <w:sz w:val="20"/>
                <w:szCs w:val="20"/>
              </w:rPr>
            </w:pPr>
          </w:p>
          <w:p w14:paraId="6FCF26D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0DDA2CB8" w14:textId="7912F0C1"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29FBB3D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實作評量</w:t>
            </w:r>
          </w:p>
          <w:p w14:paraId="382E19A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w:t>
            </w:r>
            <w:r w:rsidRPr="00A321F0">
              <w:rPr>
                <w:rFonts w:ascii="標楷體" w:eastAsia="標楷體" w:hAnsi="標楷體" w:hint="eastAsia"/>
                <w:sz w:val="20"/>
                <w:szCs w:val="20"/>
              </w:rPr>
              <w:lastRenderedPageBreak/>
              <w:t>量</w:t>
            </w:r>
          </w:p>
          <w:p w14:paraId="1B170A43" w14:textId="5B9B663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tc>
        <w:tc>
          <w:tcPr>
            <w:tcW w:w="1294" w:type="dxa"/>
          </w:tcPr>
          <w:p w14:paraId="4A7EF0D2"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國際教育</w:t>
            </w:r>
          </w:p>
          <w:p w14:paraId="48A4BF08" w14:textId="02E9941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國E5發展學習不同文化</w:t>
            </w:r>
            <w:r w:rsidRPr="00A321F0">
              <w:rPr>
                <w:rFonts w:ascii="標楷體" w:eastAsia="標楷體" w:hAnsi="標楷體" w:hint="eastAsia"/>
                <w:sz w:val="20"/>
                <w:szCs w:val="20"/>
              </w:rPr>
              <w:lastRenderedPageBreak/>
              <w:t>的意願。</w:t>
            </w:r>
          </w:p>
        </w:tc>
      </w:tr>
      <w:tr w:rsidR="003819A5" w:rsidRPr="008A3824" w14:paraId="572ABC90" w14:textId="77777777" w:rsidTr="0003297F">
        <w:tc>
          <w:tcPr>
            <w:tcW w:w="1238" w:type="dxa"/>
            <w:shd w:val="clear" w:color="auto" w:fill="FFFFFF" w:themeFill="background1"/>
            <w:vAlign w:val="center"/>
          </w:tcPr>
          <w:p w14:paraId="225EB0E1" w14:textId="2DFF5036"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第八週</w:t>
            </w:r>
            <w:r w:rsidRPr="00960750">
              <w:rPr>
                <w:rFonts w:ascii="標楷體" w:eastAsia="標楷體" w:hAnsi="標楷體" w:hint="eastAsia"/>
                <w:sz w:val="20"/>
                <w:szCs w:val="20"/>
              </w:rPr>
              <w:br/>
              <w:t>03</w:t>
            </w:r>
            <w:r>
              <w:rPr>
                <w:rFonts w:ascii="標楷體" w:eastAsia="標楷體" w:hAnsi="標楷體" w:hint="eastAsia"/>
                <w:sz w:val="20"/>
                <w:szCs w:val="20"/>
              </w:rPr>
              <w:t>/</w:t>
            </w:r>
            <w:r w:rsidRPr="00960750">
              <w:rPr>
                <w:rFonts w:ascii="標楷體" w:eastAsia="標楷體" w:hAnsi="標楷體" w:hint="eastAsia"/>
                <w:sz w:val="20"/>
                <w:szCs w:val="20"/>
              </w:rPr>
              <w:t>30~04</w:t>
            </w:r>
            <w:r>
              <w:rPr>
                <w:rFonts w:ascii="標楷體" w:eastAsia="標楷體" w:hAnsi="標楷體" w:hint="eastAsia"/>
                <w:sz w:val="20"/>
                <w:szCs w:val="20"/>
              </w:rPr>
              <w:t>/</w:t>
            </w:r>
            <w:r w:rsidRPr="00960750">
              <w:rPr>
                <w:rFonts w:ascii="標楷體" w:eastAsia="標楷體" w:hAnsi="標楷體" w:hint="eastAsia"/>
                <w:sz w:val="20"/>
                <w:szCs w:val="20"/>
              </w:rPr>
              <w:t>05</w:t>
            </w:r>
          </w:p>
        </w:tc>
        <w:tc>
          <w:tcPr>
            <w:tcW w:w="985" w:type="dxa"/>
            <w:vAlign w:val="center"/>
          </w:tcPr>
          <w:p w14:paraId="25B45FF0" w14:textId="0812771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二、</w:t>
            </w:r>
            <w:r w:rsidRPr="00A321F0">
              <w:rPr>
                <w:rFonts w:ascii="標楷體" w:eastAsia="標楷體" w:hAnsi="標楷體" w:hint="eastAsia"/>
                <w:sz w:val="20"/>
                <w:szCs w:val="20"/>
              </w:rPr>
              <w:t>地球村</w:t>
            </w:r>
            <w:r w:rsidRPr="00A321F0">
              <w:rPr>
                <w:rFonts w:ascii="標楷體" w:eastAsia="標楷體" w:hAnsi="標楷體"/>
                <w:sz w:val="20"/>
                <w:szCs w:val="20"/>
              </w:rPr>
              <w:t xml:space="preserve"> </w:t>
            </w:r>
            <w:r w:rsidRPr="00A321F0">
              <w:rPr>
                <w:rFonts w:ascii="標楷體" w:eastAsia="標楷體" w:hAnsi="標楷體" w:hint="eastAsia"/>
                <w:sz w:val="20"/>
                <w:szCs w:val="20"/>
              </w:rPr>
              <w:t>2</w:t>
            </w:r>
            <w:r w:rsidRPr="00A321F0">
              <w:rPr>
                <w:rFonts w:ascii="標楷體" w:eastAsia="標楷體" w:hAnsi="標楷體"/>
                <w:sz w:val="20"/>
                <w:szCs w:val="20"/>
              </w:rPr>
              <w:t>.</w:t>
            </w:r>
            <w:r w:rsidRPr="00A321F0">
              <w:rPr>
                <w:rFonts w:ascii="標楷體" w:eastAsia="標楷體" w:hAnsi="標楷體" w:hint="eastAsia"/>
                <w:sz w:val="20"/>
                <w:szCs w:val="20"/>
              </w:rPr>
              <w:t>巷仔內的世界杯</w:t>
            </w:r>
          </w:p>
        </w:tc>
        <w:tc>
          <w:tcPr>
            <w:tcW w:w="457" w:type="dxa"/>
          </w:tcPr>
          <w:p w14:paraId="13D13682"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5335651B"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4274AC3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212D06C4" w14:textId="11000AB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4-Ⅲ-2 能運用閩南語文媒材、工具書或線上字、辭典檢索系統以輔助書寫。</w:t>
            </w:r>
          </w:p>
        </w:tc>
        <w:tc>
          <w:tcPr>
            <w:tcW w:w="1276" w:type="dxa"/>
          </w:tcPr>
          <w:p w14:paraId="49A883B8" w14:textId="48C11DC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60D2173D" w14:textId="1B69AF8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76D2607D" w14:textId="623767B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7FCC99BC" w14:textId="506D0B2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6732CB17" w14:textId="36E644F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2CD69299" w14:textId="1F2BEC5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3EC2C3EF" w14:textId="1BC51C0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能透過閱讀理解提問策略，深化學習內容。</w:t>
            </w:r>
          </w:p>
        </w:tc>
        <w:tc>
          <w:tcPr>
            <w:tcW w:w="5812" w:type="dxa"/>
          </w:tcPr>
          <w:p w14:paraId="4E3917D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7F553D7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老師引導學生完成學習單（詳見本書P44延伸活動-學習單），並藉此進入「聽看覓」教學。</w:t>
            </w:r>
          </w:p>
          <w:p w14:paraId="042409AD" w14:textId="77777777" w:rsidR="003819A5" w:rsidRPr="003819A5" w:rsidRDefault="003819A5" w:rsidP="003819A5">
            <w:pPr>
              <w:spacing w:line="0" w:lineRule="atLeast"/>
              <w:rPr>
                <w:rFonts w:ascii="標楷體" w:eastAsia="標楷體" w:hAnsi="標楷體"/>
                <w:sz w:val="20"/>
                <w:szCs w:val="20"/>
              </w:rPr>
            </w:pPr>
          </w:p>
          <w:p w14:paraId="7593E6A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4605307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(六)活動六：聽看覓</w:t>
            </w:r>
          </w:p>
          <w:p w14:paraId="50225413"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或教學電子書，讓學生聆聽「聽看覓」內容。</w:t>
            </w:r>
          </w:p>
          <w:p w14:paraId="500031D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2.老師請學生將音檔內容複誦一次，並加強聲情變化。</w:t>
            </w:r>
          </w:p>
          <w:p w14:paraId="3286111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3.老師請學生完成「聽看覓」，並引導學生發表。</w:t>
            </w:r>
          </w:p>
          <w:p w14:paraId="5C4AEB29" w14:textId="77777777" w:rsidR="003819A5" w:rsidRPr="003819A5" w:rsidRDefault="003819A5" w:rsidP="003819A5">
            <w:pPr>
              <w:spacing w:line="0" w:lineRule="atLeast"/>
              <w:rPr>
                <w:rFonts w:ascii="標楷體" w:eastAsia="標楷體" w:hAnsi="標楷體"/>
                <w:sz w:val="20"/>
                <w:szCs w:val="20"/>
              </w:rPr>
            </w:pPr>
          </w:p>
          <w:p w14:paraId="412C602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(七)活動七：咱來試看覓</w:t>
            </w:r>
          </w:p>
          <w:p w14:paraId="5E70C2D4"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或教學電子書，讓學生聆聽「咱來試看覓」內容。</w:t>
            </w:r>
          </w:p>
          <w:p w14:paraId="26EF2DF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2.老師引導學生運用九宮格聯想完成「咱來試看覓」，並引導學生發表。</w:t>
            </w:r>
          </w:p>
          <w:p w14:paraId="40C3F6C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3.老師提供適當的相關語詞，做為學生的書寫鷹架 。</w:t>
            </w:r>
          </w:p>
          <w:p w14:paraId="38DE64FE" w14:textId="77777777" w:rsidR="003819A5" w:rsidRPr="003819A5" w:rsidRDefault="003819A5" w:rsidP="003819A5">
            <w:pPr>
              <w:spacing w:line="0" w:lineRule="atLeast"/>
              <w:rPr>
                <w:rFonts w:ascii="標楷體" w:eastAsia="標楷體" w:hAnsi="標楷體"/>
                <w:sz w:val="20"/>
                <w:szCs w:val="20"/>
              </w:rPr>
            </w:pPr>
          </w:p>
          <w:p w14:paraId="46D5290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453DAB7B" w14:textId="7A94F48B"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027EC82E"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54D236AB"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1F88338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3970459E" w14:textId="472DF17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九宮格聯想紀錄評量</w:t>
            </w:r>
          </w:p>
        </w:tc>
        <w:tc>
          <w:tcPr>
            <w:tcW w:w="1294" w:type="dxa"/>
          </w:tcPr>
          <w:p w14:paraId="51546CF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國際教育</w:t>
            </w:r>
          </w:p>
          <w:p w14:paraId="7CB21709" w14:textId="2EE41F0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國E5發展學習不同文化的意願。</w:t>
            </w:r>
          </w:p>
        </w:tc>
      </w:tr>
      <w:tr w:rsidR="003819A5" w:rsidRPr="008A3824" w14:paraId="52EDB55B" w14:textId="77777777" w:rsidTr="0003297F">
        <w:tc>
          <w:tcPr>
            <w:tcW w:w="1238" w:type="dxa"/>
            <w:shd w:val="clear" w:color="auto" w:fill="FFFFFF" w:themeFill="background1"/>
            <w:vAlign w:val="center"/>
          </w:tcPr>
          <w:p w14:paraId="569820F0" w14:textId="57426B7B"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lastRenderedPageBreak/>
              <w:t>第九週</w:t>
            </w:r>
            <w:r w:rsidRPr="00960750">
              <w:rPr>
                <w:rFonts w:ascii="標楷體" w:eastAsia="標楷體" w:hAnsi="標楷體" w:hint="eastAsia"/>
                <w:sz w:val="20"/>
                <w:szCs w:val="20"/>
              </w:rPr>
              <w:br/>
              <w:t>04</w:t>
            </w:r>
            <w:r>
              <w:rPr>
                <w:rFonts w:ascii="標楷體" w:eastAsia="標楷體" w:hAnsi="標楷體" w:hint="eastAsia"/>
                <w:sz w:val="20"/>
                <w:szCs w:val="20"/>
              </w:rPr>
              <w:t>/</w:t>
            </w:r>
            <w:r w:rsidRPr="00960750">
              <w:rPr>
                <w:rFonts w:ascii="標楷體" w:eastAsia="標楷體" w:hAnsi="標楷體" w:hint="eastAsia"/>
                <w:sz w:val="20"/>
                <w:szCs w:val="20"/>
              </w:rPr>
              <w:t>06~04</w:t>
            </w:r>
            <w:r>
              <w:rPr>
                <w:rFonts w:ascii="標楷體" w:eastAsia="標楷體" w:hAnsi="標楷體" w:hint="eastAsia"/>
                <w:sz w:val="20"/>
                <w:szCs w:val="20"/>
              </w:rPr>
              <w:t>/</w:t>
            </w:r>
            <w:r w:rsidRPr="00960750">
              <w:rPr>
                <w:rFonts w:ascii="標楷體" w:eastAsia="標楷體" w:hAnsi="標楷體" w:hint="eastAsia"/>
                <w:sz w:val="20"/>
                <w:szCs w:val="20"/>
              </w:rPr>
              <w:t>12</w:t>
            </w:r>
          </w:p>
        </w:tc>
        <w:tc>
          <w:tcPr>
            <w:tcW w:w="985" w:type="dxa"/>
            <w:vAlign w:val="center"/>
          </w:tcPr>
          <w:p w14:paraId="253489C1" w14:textId="01C0D07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二、</w:t>
            </w:r>
            <w:r w:rsidRPr="00A321F0">
              <w:rPr>
                <w:rFonts w:ascii="標楷體" w:eastAsia="標楷體" w:hAnsi="標楷體" w:hint="eastAsia"/>
                <w:sz w:val="20"/>
                <w:szCs w:val="20"/>
              </w:rPr>
              <w:t>地球村</w:t>
            </w:r>
            <w:r w:rsidRPr="00A321F0">
              <w:rPr>
                <w:rFonts w:ascii="標楷體" w:eastAsia="標楷體" w:hAnsi="標楷體"/>
                <w:sz w:val="20"/>
                <w:szCs w:val="20"/>
              </w:rPr>
              <w:t xml:space="preserve"> </w:t>
            </w:r>
            <w:r w:rsidRPr="00A321F0">
              <w:rPr>
                <w:rFonts w:ascii="標楷體" w:eastAsia="標楷體" w:hAnsi="標楷體" w:hint="eastAsia"/>
                <w:sz w:val="20"/>
                <w:szCs w:val="20"/>
              </w:rPr>
              <w:t>2</w:t>
            </w:r>
            <w:r w:rsidRPr="00A321F0">
              <w:rPr>
                <w:rFonts w:ascii="標楷體" w:eastAsia="標楷體" w:hAnsi="標楷體"/>
                <w:sz w:val="20"/>
                <w:szCs w:val="20"/>
              </w:rPr>
              <w:t>.</w:t>
            </w:r>
            <w:r w:rsidRPr="00A321F0">
              <w:rPr>
                <w:rFonts w:ascii="標楷體" w:eastAsia="標楷體" w:hAnsi="標楷體" w:hint="eastAsia"/>
                <w:sz w:val="20"/>
                <w:szCs w:val="20"/>
              </w:rPr>
              <w:t>巷仔內的世界杯</w:t>
            </w:r>
          </w:p>
        </w:tc>
        <w:tc>
          <w:tcPr>
            <w:tcW w:w="457" w:type="dxa"/>
          </w:tcPr>
          <w:p w14:paraId="6B95808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5741CC4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124586F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1056C7A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563FA7E8" w14:textId="6C3563E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4-Ⅲ-2 能運用閩南語文媒材、工具書或線上字、辭典檢索系統以輔助書寫。</w:t>
            </w:r>
          </w:p>
        </w:tc>
        <w:tc>
          <w:tcPr>
            <w:tcW w:w="1276" w:type="dxa"/>
          </w:tcPr>
          <w:p w14:paraId="5746446C" w14:textId="28BB1A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3DBBC35E" w14:textId="02CD694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6742C8B5" w14:textId="442FD21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081AC69C" w14:textId="6A943DF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06421602" w14:textId="0BA219D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3052FB35" w14:textId="21831B9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7A7BE7BB" w14:textId="5A6A7AE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7E75FC12"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Bb-Ⅲ-3 體育休閒。</w:t>
            </w:r>
          </w:p>
          <w:p w14:paraId="701DD3A7" w14:textId="20A7EF3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31C73F4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1.能透過閱讀理解提問策略，深化學習內容。</w:t>
            </w:r>
          </w:p>
          <w:p w14:paraId="434D9EE2" w14:textId="5427BC8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2.能分辨方音差異，並正確念讀文白音讀。</w:t>
            </w:r>
          </w:p>
        </w:tc>
        <w:tc>
          <w:tcPr>
            <w:tcW w:w="5812" w:type="dxa"/>
          </w:tcPr>
          <w:p w14:paraId="4001113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03FD48B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老師帶領學生複習上一堂課的「文白音」（寒、天），再順勢進入本堂課的「文白音」教學。</w:t>
            </w:r>
          </w:p>
          <w:p w14:paraId="26DA5125" w14:textId="77777777" w:rsidR="003819A5" w:rsidRPr="003819A5" w:rsidRDefault="003819A5" w:rsidP="003819A5">
            <w:pPr>
              <w:spacing w:line="0" w:lineRule="atLeast"/>
              <w:rPr>
                <w:rFonts w:ascii="標楷體" w:eastAsia="標楷體" w:hAnsi="標楷體"/>
                <w:sz w:val="20"/>
                <w:szCs w:val="20"/>
              </w:rPr>
            </w:pPr>
          </w:p>
          <w:p w14:paraId="2067BDA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46E4696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(八)活動八：輕鬆學文白音</w:t>
            </w:r>
          </w:p>
          <w:p w14:paraId="43AC0F79"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或教學電子書，讓學生聆聽「輕鬆學文白音」內容。</w:t>
            </w:r>
          </w:p>
          <w:p w14:paraId="3ADA6F3F"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2.視教學情況，可補充教學補給站的「文白音補充造詞」。</w:t>
            </w:r>
          </w:p>
          <w:p w14:paraId="68EA9901" w14:textId="77777777" w:rsidR="003819A5" w:rsidRPr="003819A5" w:rsidRDefault="003819A5" w:rsidP="003819A5">
            <w:pPr>
              <w:spacing w:line="0" w:lineRule="atLeast"/>
              <w:rPr>
                <w:rFonts w:ascii="標楷體" w:eastAsia="標楷體" w:hAnsi="標楷體"/>
                <w:sz w:val="20"/>
                <w:szCs w:val="20"/>
              </w:rPr>
            </w:pPr>
          </w:p>
          <w:p w14:paraId="0AFCA26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(九)活動九：來寫字</w:t>
            </w:r>
          </w:p>
          <w:p w14:paraId="18EEA6C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1.老師請學生翻回課文頁，書寫閩南語漢字「趒」，並完成以「趒」為主的造詞。</w:t>
            </w:r>
          </w:p>
          <w:p w14:paraId="1681E37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2.參考本書P37「來寫字」，補充「趒」的用法。</w:t>
            </w:r>
          </w:p>
          <w:p w14:paraId="0FFFE94E" w14:textId="77777777" w:rsidR="003819A5" w:rsidRPr="003819A5" w:rsidRDefault="003819A5" w:rsidP="003819A5">
            <w:pPr>
              <w:spacing w:line="0" w:lineRule="atLeast"/>
              <w:rPr>
                <w:rFonts w:ascii="標楷體" w:eastAsia="標楷體" w:hAnsi="標楷體"/>
                <w:sz w:val="20"/>
                <w:szCs w:val="20"/>
              </w:rPr>
            </w:pPr>
          </w:p>
          <w:p w14:paraId="67A61B1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(十)活動十：複習二</w:t>
            </w:r>
          </w:p>
          <w:p w14:paraId="6A6A45AD"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或教學電子書，讓學生聆聽「複習二」內容並作答。</w:t>
            </w:r>
          </w:p>
          <w:p w14:paraId="09FFF58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2.答畢師生可採互動式進行對答，老師可引導學生用完整的句子發表。</w:t>
            </w:r>
          </w:p>
          <w:p w14:paraId="3B7A5923" w14:textId="77777777" w:rsidR="003819A5" w:rsidRPr="003819A5" w:rsidRDefault="003819A5" w:rsidP="003819A5">
            <w:pPr>
              <w:spacing w:line="0" w:lineRule="atLeast"/>
              <w:rPr>
                <w:rFonts w:ascii="標楷體" w:eastAsia="標楷體" w:hAnsi="標楷體"/>
                <w:sz w:val="20"/>
                <w:szCs w:val="20"/>
              </w:rPr>
            </w:pPr>
          </w:p>
          <w:p w14:paraId="5FBA768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(十一)活動十一：看圖講故事</w:t>
            </w:r>
          </w:p>
          <w:p w14:paraId="0F62A2BE"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或教學電子書，老師引導學生聆聽「看圖講故事」內容。</w:t>
            </w:r>
          </w:p>
          <w:p w14:paraId="560A0A3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2.老師引導學生運用五何法學習策略圖，完成看圖聽故事的紀錄，並引導學生發表故事內容。</w:t>
            </w:r>
          </w:p>
          <w:p w14:paraId="5A37E7B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3.老師隨機或請自願的組別派代表發表意見，老師視情況給予指導或鼓勵。</w:t>
            </w:r>
          </w:p>
          <w:p w14:paraId="2DC0D5E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4.打開教學電子書，播放「看圖講故事」動畫，老師可視學生程度切換動畫字幕模式（國語／臺語／無）。</w:t>
            </w:r>
          </w:p>
          <w:p w14:paraId="59DB063D" w14:textId="77777777" w:rsidR="003819A5" w:rsidRPr="003819A5" w:rsidRDefault="003819A5" w:rsidP="003819A5">
            <w:pPr>
              <w:spacing w:line="0" w:lineRule="atLeast"/>
              <w:rPr>
                <w:rFonts w:ascii="標楷體" w:eastAsia="標楷體" w:hAnsi="標楷體"/>
                <w:sz w:val="20"/>
                <w:szCs w:val="20"/>
              </w:rPr>
            </w:pPr>
          </w:p>
          <w:p w14:paraId="428B2DA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5C4C9612" w14:textId="70630AD3"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258D9E9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45093F9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漢字書寫評量</w:t>
            </w:r>
          </w:p>
          <w:p w14:paraId="0ED9B46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50EA11B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五何法故事記錄表評量</w:t>
            </w:r>
          </w:p>
          <w:p w14:paraId="0BF27739" w14:textId="3EB61B2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tc>
        <w:tc>
          <w:tcPr>
            <w:tcW w:w="1294" w:type="dxa"/>
          </w:tcPr>
          <w:p w14:paraId="0C78748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國際教育</w:t>
            </w:r>
          </w:p>
          <w:p w14:paraId="05561845" w14:textId="041C04C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國E5發展學習不同文化的意願。</w:t>
            </w:r>
          </w:p>
        </w:tc>
      </w:tr>
      <w:tr w:rsidR="003819A5" w:rsidRPr="008A3824" w14:paraId="19D4A1BF" w14:textId="77777777" w:rsidTr="0003297F">
        <w:tc>
          <w:tcPr>
            <w:tcW w:w="1238" w:type="dxa"/>
            <w:shd w:val="clear" w:color="auto" w:fill="FFFFFF" w:themeFill="background1"/>
            <w:vAlign w:val="center"/>
          </w:tcPr>
          <w:p w14:paraId="076F1E42" w14:textId="7A7B7B0C"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第十週</w:t>
            </w:r>
            <w:r w:rsidRPr="00960750">
              <w:rPr>
                <w:rFonts w:ascii="標楷體" w:eastAsia="標楷體" w:hAnsi="標楷體" w:hint="eastAsia"/>
                <w:sz w:val="20"/>
                <w:szCs w:val="20"/>
              </w:rPr>
              <w:br/>
              <w:t>04</w:t>
            </w:r>
            <w:r>
              <w:rPr>
                <w:rFonts w:ascii="標楷體" w:eastAsia="標楷體" w:hAnsi="標楷體" w:hint="eastAsia"/>
                <w:sz w:val="20"/>
                <w:szCs w:val="20"/>
              </w:rPr>
              <w:t>/</w:t>
            </w:r>
            <w:r w:rsidRPr="00960750">
              <w:rPr>
                <w:rFonts w:ascii="標楷體" w:eastAsia="標楷體" w:hAnsi="標楷體" w:hint="eastAsia"/>
                <w:sz w:val="20"/>
                <w:szCs w:val="20"/>
              </w:rPr>
              <w:t>13~04</w:t>
            </w:r>
            <w:r>
              <w:rPr>
                <w:rFonts w:ascii="標楷體" w:eastAsia="標楷體" w:hAnsi="標楷體" w:hint="eastAsia"/>
                <w:sz w:val="20"/>
                <w:szCs w:val="20"/>
              </w:rPr>
              <w:t>/</w:t>
            </w:r>
            <w:r w:rsidRPr="00960750">
              <w:rPr>
                <w:rFonts w:ascii="標楷體" w:eastAsia="標楷體" w:hAnsi="標楷體" w:hint="eastAsia"/>
                <w:sz w:val="20"/>
                <w:szCs w:val="20"/>
              </w:rPr>
              <w:t>19</w:t>
            </w:r>
          </w:p>
        </w:tc>
        <w:tc>
          <w:tcPr>
            <w:tcW w:w="985" w:type="dxa"/>
            <w:vAlign w:val="center"/>
          </w:tcPr>
          <w:p w14:paraId="4CE87CA1" w14:textId="4B89EA2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青春3</w:t>
            </w:r>
            <w:r w:rsidRPr="00A321F0">
              <w:rPr>
                <w:rFonts w:ascii="標楷體" w:eastAsia="標楷體" w:hAnsi="標楷體"/>
                <w:sz w:val="20"/>
                <w:szCs w:val="20"/>
              </w:rPr>
              <w:t>.</w:t>
            </w:r>
            <w:r w:rsidRPr="00A321F0">
              <w:rPr>
                <w:rFonts w:ascii="標楷體" w:eastAsia="標楷體" w:hAnsi="標楷體" w:hint="eastAsia"/>
                <w:sz w:val="20"/>
                <w:szCs w:val="20"/>
              </w:rPr>
              <w:t>行過</w:t>
            </w:r>
          </w:p>
        </w:tc>
        <w:tc>
          <w:tcPr>
            <w:tcW w:w="457" w:type="dxa"/>
          </w:tcPr>
          <w:p w14:paraId="0E01FE3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2FBDFC57"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268650A7"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05062972" w14:textId="6C88B8D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w:t>
            </w:r>
            <w:r w:rsidRPr="00A321F0">
              <w:rPr>
                <w:rFonts w:ascii="標楷體" w:eastAsia="標楷體" w:hAnsi="標楷體" w:hint="eastAsia"/>
                <w:sz w:val="20"/>
                <w:szCs w:val="20"/>
              </w:rPr>
              <w:lastRenderedPageBreak/>
              <w:t>南語文過程中認識在地的文化特色。</w:t>
            </w:r>
          </w:p>
        </w:tc>
        <w:tc>
          <w:tcPr>
            <w:tcW w:w="1276" w:type="dxa"/>
          </w:tcPr>
          <w:p w14:paraId="2AAB3652" w14:textId="2D01EE7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 羅馬拼音。</w:t>
            </w:r>
          </w:p>
          <w:p w14:paraId="054FB57E" w14:textId="7D208E50"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5DF2641C" w14:textId="60807C1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36F76EFF" w14:textId="66A2889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 xml:space="preserve">Ab-Ⅲ-4 </w:t>
            </w:r>
            <w:r w:rsidRPr="00A321F0">
              <w:rPr>
                <w:rFonts w:ascii="標楷體" w:eastAsia="標楷體" w:hAnsi="標楷體" w:hint="eastAsia"/>
                <w:sz w:val="20"/>
                <w:szCs w:val="20"/>
              </w:rPr>
              <w:lastRenderedPageBreak/>
              <w:t>文白異讀。</w:t>
            </w:r>
          </w:p>
          <w:p w14:paraId="4D6A0AE5" w14:textId="745D6FC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Ac-Ⅲ-2 詩歌短文。</w:t>
            </w:r>
          </w:p>
          <w:p w14:paraId="7830E05C" w14:textId="18B1B95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023A3300" w14:textId="0B09520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49CC155C"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1.能運用同理心地圖學習策略，說出文本中人物的感受。</w:t>
            </w:r>
          </w:p>
          <w:p w14:paraId="355C3ECB"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2.能透過文本閱讀，欣賞</w:t>
            </w:r>
            <w:r w:rsidRPr="00A321F0">
              <w:rPr>
                <w:rFonts w:ascii="標楷體" w:eastAsia="標楷體" w:hAnsi="標楷體" w:hint="eastAsia"/>
                <w:sz w:val="20"/>
                <w:szCs w:val="20"/>
              </w:rPr>
              <w:lastRenderedPageBreak/>
              <w:t>運鏡式的寫作手法。</w:t>
            </w:r>
          </w:p>
          <w:p w14:paraId="0DC32979" w14:textId="2EE1B97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3.能透過閱讀理解的提問策略，深化學習內容。</w:t>
            </w:r>
          </w:p>
        </w:tc>
        <w:tc>
          <w:tcPr>
            <w:tcW w:w="5812" w:type="dxa"/>
          </w:tcPr>
          <w:p w14:paraId="69D3FC2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一、引起動機</w:t>
            </w:r>
          </w:p>
          <w:p w14:paraId="047C9CB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B93DAD6" w14:textId="77777777" w:rsidR="003819A5" w:rsidRPr="003819A5" w:rsidRDefault="003819A5" w:rsidP="003819A5">
            <w:pPr>
              <w:spacing w:line="0" w:lineRule="atLeast"/>
              <w:rPr>
                <w:rFonts w:ascii="標楷體" w:eastAsia="標楷體" w:hAnsi="標楷體"/>
                <w:sz w:val="20"/>
                <w:szCs w:val="20"/>
              </w:rPr>
            </w:pPr>
          </w:p>
          <w:p w14:paraId="323F27D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3BE87D1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(一)活動一：營造情境</w:t>
            </w:r>
          </w:p>
          <w:p w14:paraId="611372E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1.請學生分享家人喜愛的藝文活動，為什麼喜歡？</w:t>
            </w:r>
          </w:p>
          <w:p w14:paraId="422B234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2.請學生發表，老師將發表的藝文活動名稱寫在黑板，並以閩南語帶讀。</w:t>
            </w:r>
          </w:p>
          <w:p w14:paraId="0BF5A9E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3.老師揭示課文情境圖，引導學生討論圖片內容。</w:t>
            </w:r>
          </w:p>
          <w:p w14:paraId="6A839220" w14:textId="77777777" w:rsidR="003819A5" w:rsidRPr="003819A5" w:rsidRDefault="003819A5" w:rsidP="003819A5">
            <w:pPr>
              <w:spacing w:line="0" w:lineRule="atLeast"/>
              <w:rPr>
                <w:rFonts w:ascii="標楷體" w:eastAsia="標楷體" w:hAnsi="標楷體"/>
                <w:sz w:val="20"/>
                <w:szCs w:val="20"/>
              </w:rPr>
            </w:pPr>
          </w:p>
          <w:p w14:paraId="5489D0F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(二)活動二：課文分析</w:t>
            </w:r>
          </w:p>
          <w:p w14:paraId="4622201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 xml:space="preserve">1.老師範讀、領讀課文並解釋課文內容，並引導學生認識方音差異。 </w:t>
            </w:r>
          </w:p>
          <w:p w14:paraId="2636117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2.老師運用同理心學習策略圖，引導學生深化文本內容。(詳見本書 P60 「教學有策略」)</w:t>
            </w:r>
          </w:p>
          <w:p w14:paraId="0347AB9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3.老師請學生分析，念讀課文時的聲情變化。</w:t>
            </w:r>
          </w:p>
          <w:p w14:paraId="6F8D7DC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4.老師解釋「來寫字：</w:t>
            </w:r>
            <w:r w:rsidRPr="003819A5">
              <w:rPr>
                <w:rFonts w:ascii="新細明體-ExtB" w:eastAsia="新細明體-ExtB" w:hAnsi="新細明體-ExtB" w:cs="新細明體-ExtB" w:hint="eastAsia"/>
                <w:sz w:val="20"/>
                <w:szCs w:val="20"/>
              </w:rPr>
              <w:t>𤆬</w:t>
            </w:r>
            <w:r w:rsidRPr="003819A5">
              <w:rPr>
                <w:rFonts w:ascii="標楷體" w:eastAsia="標楷體" w:hAnsi="標楷體" w:hint="eastAsia"/>
                <w:sz w:val="20"/>
                <w:szCs w:val="20"/>
              </w:rPr>
              <w:t>」的意思，並介紹相關短語及用法。</w:t>
            </w:r>
          </w:p>
          <w:p w14:paraId="221F9D5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▲SDGs議題融入：詳見本書P61、73之說明。</w:t>
            </w:r>
          </w:p>
          <w:p w14:paraId="31E476EA" w14:textId="77777777" w:rsidR="003819A5" w:rsidRPr="003819A5" w:rsidRDefault="003819A5" w:rsidP="003819A5">
            <w:pPr>
              <w:spacing w:line="0" w:lineRule="atLeast"/>
              <w:rPr>
                <w:rFonts w:ascii="標楷體" w:eastAsia="標楷體" w:hAnsi="標楷體"/>
                <w:sz w:val="20"/>
                <w:szCs w:val="20"/>
              </w:rPr>
            </w:pPr>
          </w:p>
          <w:p w14:paraId="24B2B41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(三)活動三：討論看覓</w:t>
            </w:r>
          </w:p>
          <w:p w14:paraId="76B3C253"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或教學電子書，讓學生聆聽「討論看覓」內容。</w:t>
            </w:r>
          </w:p>
          <w:p w14:paraId="6932E08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2.老師引導學生思考各題題目，配合教學實際需求，可採分組或個人方式進行討論、發表。</w:t>
            </w:r>
          </w:p>
          <w:p w14:paraId="5FDCE7AC" w14:textId="77777777" w:rsidR="003819A5" w:rsidRPr="003819A5" w:rsidRDefault="003819A5" w:rsidP="003819A5">
            <w:pPr>
              <w:spacing w:line="0" w:lineRule="atLeast"/>
              <w:rPr>
                <w:rFonts w:ascii="標楷體" w:eastAsia="標楷體" w:hAnsi="標楷體"/>
                <w:sz w:val="20"/>
                <w:szCs w:val="20"/>
              </w:rPr>
            </w:pPr>
          </w:p>
          <w:p w14:paraId="38B08DA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51CD9B9F" w14:textId="6836DCD0"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或教學電子書，引導學生念唱本課課文。</w:t>
            </w:r>
          </w:p>
        </w:tc>
        <w:tc>
          <w:tcPr>
            <w:tcW w:w="851" w:type="dxa"/>
          </w:tcPr>
          <w:p w14:paraId="548ECD8B"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態度評量</w:t>
            </w:r>
          </w:p>
          <w:p w14:paraId="05704157"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同理心記錄評量</w:t>
            </w:r>
          </w:p>
          <w:p w14:paraId="3E87530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3022BC28" w14:textId="6889757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聆聽評量</w:t>
            </w:r>
          </w:p>
        </w:tc>
        <w:tc>
          <w:tcPr>
            <w:tcW w:w="1294" w:type="dxa"/>
          </w:tcPr>
          <w:p w14:paraId="7C6BE6A3" w14:textId="5FECA19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閱讀</w:t>
            </w:r>
            <w:r>
              <w:rPr>
                <w:rFonts w:ascii="標楷體" w:eastAsia="標楷體" w:hAnsi="標楷體" w:hint="eastAsia"/>
                <w:sz w:val="20"/>
                <w:szCs w:val="20"/>
              </w:rPr>
              <w:t>素養</w:t>
            </w:r>
            <w:r w:rsidRPr="00A321F0">
              <w:rPr>
                <w:rFonts w:ascii="標楷體" w:eastAsia="標楷體" w:hAnsi="標楷體" w:hint="eastAsia"/>
                <w:sz w:val="20"/>
                <w:szCs w:val="20"/>
              </w:rPr>
              <w:t>教育</w:t>
            </w:r>
          </w:p>
          <w:p w14:paraId="136EB9A5" w14:textId="527BF2F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3819A5" w:rsidRPr="008A3824" w14:paraId="55FB06D4" w14:textId="77777777" w:rsidTr="00427F12">
        <w:tc>
          <w:tcPr>
            <w:tcW w:w="1238" w:type="dxa"/>
            <w:shd w:val="clear" w:color="auto" w:fill="FFFFFF" w:themeFill="background1"/>
            <w:vAlign w:val="center"/>
          </w:tcPr>
          <w:p w14:paraId="7E0C58DE" w14:textId="3BCF3229"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第十一週</w:t>
            </w:r>
            <w:r w:rsidRPr="00960750">
              <w:rPr>
                <w:rFonts w:ascii="標楷體" w:eastAsia="標楷體" w:hAnsi="標楷體" w:hint="eastAsia"/>
                <w:sz w:val="20"/>
                <w:szCs w:val="20"/>
              </w:rPr>
              <w:br/>
              <w:t>04</w:t>
            </w:r>
            <w:r>
              <w:rPr>
                <w:rFonts w:ascii="標楷體" w:eastAsia="標楷體" w:hAnsi="標楷體" w:hint="eastAsia"/>
                <w:sz w:val="20"/>
                <w:szCs w:val="20"/>
              </w:rPr>
              <w:t>/</w:t>
            </w:r>
            <w:r w:rsidRPr="00960750">
              <w:rPr>
                <w:rFonts w:ascii="標楷體" w:eastAsia="標楷體" w:hAnsi="標楷體" w:hint="eastAsia"/>
                <w:sz w:val="20"/>
                <w:szCs w:val="20"/>
              </w:rPr>
              <w:t>20~04</w:t>
            </w:r>
            <w:r>
              <w:rPr>
                <w:rFonts w:ascii="標楷體" w:eastAsia="標楷體" w:hAnsi="標楷體" w:hint="eastAsia"/>
                <w:sz w:val="20"/>
                <w:szCs w:val="20"/>
              </w:rPr>
              <w:t>/</w:t>
            </w:r>
            <w:r w:rsidRPr="00960750">
              <w:rPr>
                <w:rFonts w:ascii="標楷體" w:eastAsia="標楷體" w:hAnsi="標楷體" w:hint="eastAsia"/>
                <w:sz w:val="20"/>
                <w:szCs w:val="20"/>
              </w:rPr>
              <w:t>26</w:t>
            </w:r>
          </w:p>
        </w:tc>
        <w:tc>
          <w:tcPr>
            <w:tcW w:w="985" w:type="dxa"/>
          </w:tcPr>
          <w:p w14:paraId="3ABA2DDE" w14:textId="7405A09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青春3</w:t>
            </w:r>
            <w:r w:rsidRPr="00A321F0">
              <w:rPr>
                <w:rFonts w:ascii="標楷體" w:eastAsia="標楷體" w:hAnsi="標楷體"/>
                <w:sz w:val="20"/>
                <w:szCs w:val="20"/>
              </w:rPr>
              <w:t>.</w:t>
            </w:r>
            <w:r w:rsidRPr="00A321F0">
              <w:rPr>
                <w:rFonts w:ascii="標楷體" w:eastAsia="標楷體" w:hAnsi="標楷體" w:hint="eastAsia"/>
                <w:sz w:val="20"/>
                <w:szCs w:val="20"/>
              </w:rPr>
              <w:t>行過</w:t>
            </w:r>
          </w:p>
        </w:tc>
        <w:tc>
          <w:tcPr>
            <w:tcW w:w="457" w:type="dxa"/>
          </w:tcPr>
          <w:p w14:paraId="137E62CF"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7F7327F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7FD0511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3BD9AB56" w14:textId="25A2AB0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76" w:type="dxa"/>
          </w:tcPr>
          <w:p w14:paraId="53A0D317" w14:textId="0F68121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5BCEE99A" w14:textId="507A6BA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6864E5ED" w14:textId="5A5F819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01D5B0A9" w14:textId="42BAFEF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能學習傳統戲劇相關詞彙並運用於造句中。</w:t>
            </w:r>
          </w:p>
        </w:tc>
        <w:tc>
          <w:tcPr>
            <w:tcW w:w="5812" w:type="dxa"/>
          </w:tcPr>
          <w:p w14:paraId="7E1F828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19DE86E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老師揭示這堂課要學的語詞主題：藝文活動，請學生翻至課文，將和主題相關的語詞圈起來，並藉此進入語詞教學。</w:t>
            </w:r>
          </w:p>
          <w:p w14:paraId="08E9FF19" w14:textId="77777777" w:rsidR="003819A5" w:rsidRPr="003819A5" w:rsidRDefault="003819A5" w:rsidP="003819A5">
            <w:pPr>
              <w:spacing w:line="0" w:lineRule="atLeast"/>
              <w:rPr>
                <w:rFonts w:ascii="標楷體" w:eastAsia="標楷體" w:hAnsi="標楷體"/>
                <w:sz w:val="20"/>
                <w:szCs w:val="20"/>
              </w:rPr>
            </w:pPr>
          </w:p>
          <w:p w14:paraId="13EC17E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635CFC9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(四)活動四：認識語詞</w:t>
            </w:r>
          </w:p>
          <w:p w14:paraId="0153DFC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1.學生在老師的引導下，討論自己曾經欣賞過的藝文活動有哪些。</w:t>
            </w:r>
          </w:p>
          <w:p w14:paraId="09BC15A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2.老師將所討論的寫在黑板上，並帶讀閩南語說法。</w:t>
            </w:r>
          </w:p>
          <w:p w14:paraId="0F9885E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3.老師帶讀練習本課語詞，並撕下課本附件之語詞卡。</w:t>
            </w:r>
          </w:p>
          <w:p w14:paraId="695513FE" w14:textId="77777777" w:rsidR="003819A5" w:rsidRPr="003819A5" w:rsidRDefault="003819A5" w:rsidP="003819A5">
            <w:pPr>
              <w:spacing w:line="0" w:lineRule="atLeast"/>
              <w:rPr>
                <w:rFonts w:ascii="標楷體" w:eastAsia="標楷體" w:hAnsi="標楷體"/>
                <w:sz w:val="20"/>
                <w:szCs w:val="20"/>
              </w:rPr>
            </w:pPr>
          </w:p>
          <w:p w14:paraId="7FECD42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(五)活動五：語詞大進擊</w:t>
            </w:r>
          </w:p>
          <w:p w14:paraId="3B9381E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語詞對對碰：</w:t>
            </w:r>
          </w:p>
          <w:p w14:paraId="24EC764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1.學生拿出語詞卡，老師說出語詞，學生需複誦一次。</w:t>
            </w:r>
          </w:p>
          <w:p w14:paraId="1E82747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2.學生進行分組競賽，小組能正確且快速完成的就能得分。</w:t>
            </w:r>
          </w:p>
          <w:p w14:paraId="0DB99CB8" w14:textId="77777777" w:rsidR="003819A5" w:rsidRPr="003819A5" w:rsidRDefault="003819A5" w:rsidP="003819A5">
            <w:pPr>
              <w:spacing w:line="0" w:lineRule="atLeast"/>
              <w:rPr>
                <w:rFonts w:ascii="標楷體" w:eastAsia="標楷體" w:hAnsi="標楷體"/>
                <w:sz w:val="20"/>
                <w:szCs w:val="20"/>
              </w:rPr>
            </w:pPr>
          </w:p>
          <w:p w14:paraId="24BE02E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31D893EE" w14:textId="288148E2"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lastRenderedPageBreak/>
              <w:t>搭配教學電子書，複習本堂課程所學。</w:t>
            </w:r>
          </w:p>
        </w:tc>
        <w:tc>
          <w:tcPr>
            <w:tcW w:w="851" w:type="dxa"/>
          </w:tcPr>
          <w:p w14:paraId="7824384E"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實作評量</w:t>
            </w:r>
          </w:p>
          <w:p w14:paraId="2090F4FC"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p w14:paraId="75F03A1B" w14:textId="741329B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tc>
        <w:tc>
          <w:tcPr>
            <w:tcW w:w="1294" w:type="dxa"/>
          </w:tcPr>
          <w:p w14:paraId="5B18879E" w14:textId="4608EB1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閱讀</w:t>
            </w:r>
            <w:r>
              <w:rPr>
                <w:rFonts w:ascii="標楷體" w:eastAsia="標楷體" w:hAnsi="標楷體" w:hint="eastAsia"/>
                <w:sz w:val="20"/>
                <w:szCs w:val="20"/>
              </w:rPr>
              <w:t>素養</w:t>
            </w:r>
            <w:r w:rsidRPr="00A321F0">
              <w:rPr>
                <w:rFonts w:ascii="標楷體" w:eastAsia="標楷體" w:hAnsi="標楷體" w:hint="eastAsia"/>
                <w:sz w:val="20"/>
                <w:szCs w:val="20"/>
              </w:rPr>
              <w:t>教育</w:t>
            </w:r>
          </w:p>
          <w:p w14:paraId="50408354" w14:textId="57179DC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3819A5" w:rsidRPr="008A3824" w14:paraId="7000295C" w14:textId="77777777" w:rsidTr="00427F12">
        <w:tc>
          <w:tcPr>
            <w:tcW w:w="1238" w:type="dxa"/>
            <w:shd w:val="clear" w:color="auto" w:fill="FFFFFF" w:themeFill="background1"/>
            <w:vAlign w:val="center"/>
          </w:tcPr>
          <w:p w14:paraId="6C539D16" w14:textId="7DAF0DBA"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第十二週</w:t>
            </w:r>
            <w:r w:rsidRPr="00960750">
              <w:rPr>
                <w:rFonts w:ascii="標楷體" w:eastAsia="標楷體" w:hAnsi="標楷體" w:hint="eastAsia"/>
                <w:sz w:val="20"/>
                <w:szCs w:val="20"/>
              </w:rPr>
              <w:br/>
              <w:t>04</w:t>
            </w:r>
            <w:r>
              <w:rPr>
                <w:rFonts w:ascii="標楷體" w:eastAsia="標楷體" w:hAnsi="標楷體" w:hint="eastAsia"/>
                <w:sz w:val="20"/>
                <w:szCs w:val="20"/>
              </w:rPr>
              <w:t>/</w:t>
            </w:r>
            <w:r w:rsidRPr="00960750">
              <w:rPr>
                <w:rFonts w:ascii="標楷體" w:eastAsia="標楷體" w:hAnsi="標楷體" w:hint="eastAsia"/>
                <w:sz w:val="20"/>
                <w:szCs w:val="20"/>
              </w:rPr>
              <w:t>27~05</w:t>
            </w:r>
            <w:r>
              <w:rPr>
                <w:rFonts w:ascii="標楷體" w:eastAsia="標楷體" w:hAnsi="標楷體" w:hint="eastAsia"/>
                <w:sz w:val="20"/>
                <w:szCs w:val="20"/>
              </w:rPr>
              <w:t>/</w:t>
            </w:r>
            <w:r w:rsidRPr="00960750">
              <w:rPr>
                <w:rFonts w:ascii="標楷體" w:eastAsia="標楷體" w:hAnsi="標楷體" w:hint="eastAsia"/>
                <w:sz w:val="20"/>
                <w:szCs w:val="20"/>
              </w:rPr>
              <w:t>03</w:t>
            </w:r>
          </w:p>
        </w:tc>
        <w:tc>
          <w:tcPr>
            <w:tcW w:w="985" w:type="dxa"/>
          </w:tcPr>
          <w:p w14:paraId="5EBE46F5" w14:textId="3FBBC6F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青春3</w:t>
            </w:r>
            <w:r w:rsidRPr="00A321F0">
              <w:rPr>
                <w:rFonts w:ascii="標楷體" w:eastAsia="標楷體" w:hAnsi="標楷體"/>
                <w:sz w:val="20"/>
                <w:szCs w:val="20"/>
              </w:rPr>
              <w:t>.</w:t>
            </w:r>
            <w:r w:rsidRPr="00A321F0">
              <w:rPr>
                <w:rFonts w:ascii="標楷體" w:eastAsia="標楷體" w:hAnsi="標楷體" w:hint="eastAsia"/>
                <w:sz w:val="20"/>
                <w:szCs w:val="20"/>
              </w:rPr>
              <w:t>行過</w:t>
            </w:r>
          </w:p>
        </w:tc>
        <w:tc>
          <w:tcPr>
            <w:tcW w:w="457" w:type="dxa"/>
          </w:tcPr>
          <w:p w14:paraId="44B5097C"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7DF6772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7344F19F"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36F6494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p w14:paraId="080CCFC8" w14:textId="21665E5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4-Ⅲ-1 能以簡單的閩南語文寫出日常生活相關的短文。</w:t>
            </w:r>
          </w:p>
        </w:tc>
        <w:tc>
          <w:tcPr>
            <w:tcW w:w="1276" w:type="dxa"/>
          </w:tcPr>
          <w:p w14:paraId="6F3E343A" w14:textId="698F735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4066823E" w14:textId="6BD4F4F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379F5107" w14:textId="3D68F5F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75F43E79" w14:textId="0146946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360DAC5B" w14:textId="461FA2F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07221A83" w14:textId="0D50CDC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425FC664" w14:textId="73D06C5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能學習傳統戲劇相關詞彙並運用於造句中。</w:t>
            </w:r>
          </w:p>
        </w:tc>
        <w:tc>
          <w:tcPr>
            <w:tcW w:w="5812" w:type="dxa"/>
          </w:tcPr>
          <w:p w14:paraId="5DAA440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 xml:space="preserve">一、引起動機 </w:t>
            </w:r>
          </w:p>
          <w:p w14:paraId="68000E3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老師引導學生完成學習單（詳見本書P67延伸活動-學習單），並藉此進入「做伙來造句」教學。</w:t>
            </w:r>
          </w:p>
          <w:p w14:paraId="652D5C3E" w14:textId="77777777" w:rsidR="003819A5" w:rsidRPr="003819A5" w:rsidRDefault="003819A5" w:rsidP="003819A5">
            <w:pPr>
              <w:spacing w:line="0" w:lineRule="atLeast"/>
              <w:rPr>
                <w:rFonts w:ascii="標楷體" w:eastAsia="標楷體" w:hAnsi="標楷體"/>
                <w:sz w:val="20"/>
                <w:szCs w:val="20"/>
              </w:rPr>
            </w:pPr>
          </w:p>
          <w:p w14:paraId="1838ACB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5145A09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(六)活動六：做伙來造句</w:t>
            </w:r>
          </w:p>
          <w:p w14:paraId="772DE990"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或教學電子書，老師指導學生認讀「（阿公）欲去（看）（布袋戲）。」、「（笑容）親像（斑芝花）遐爾（媠）！」的句型，並解釋其句型結構。</w:t>
            </w:r>
          </w:p>
          <w:p w14:paraId="37662210"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2.</w:t>
            </w:r>
            <w:r w:rsidRPr="003819A5">
              <w:rPr>
                <w:rFonts w:ascii="標楷體" w:eastAsia="標楷體" w:hAnsi="標楷體" w:hint="eastAsia"/>
                <w:sz w:val="20"/>
                <w:szCs w:val="20"/>
              </w:rPr>
              <w:t>「（阿公）欲去（看）（布袋戲）。」，人物要去做什麼事（動詞</w:t>
            </w:r>
            <w:r w:rsidRPr="003819A5">
              <w:rPr>
                <w:rFonts w:ascii="標楷體" w:eastAsia="標楷體" w:hAnsi="標楷體"/>
                <w:sz w:val="20"/>
                <w:szCs w:val="20"/>
              </w:rPr>
              <w:t>+</w:t>
            </w:r>
            <w:r w:rsidRPr="003819A5">
              <w:rPr>
                <w:rFonts w:ascii="標楷體" w:eastAsia="標楷體" w:hAnsi="標楷體" w:hint="eastAsia"/>
                <w:sz w:val="20"/>
                <w:szCs w:val="20"/>
              </w:rPr>
              <w:t>名詞）；「（笑容）親像（斑芝花）遐爾（媠）！」，譬喻句：喻體</w:t>
            </w:r>
            <w:r w:rsidRPr="003819A5">
              <w:rPr>
                <w:rFonts w:ascii="標楷體" w:eastAsia="標楷體" w:hAnsi="標楷體"/>
                <w:sz w:val="20"/>
                <w:szCs w:val="20"/>
              </w:rPr>
              <w:t>+</w:t>
            </w:r>
            <w:r w:rsidRPr="003819A5">
              <w:rPr>
                <w:rFonts w:ascii="標楷體" w:eastAsia="標楷體" w:hAnsi="標楷體" w:hint="eastAsia"/>
                <w:sz w:val="20"/>
                <w:szCs w:val="20"/>
              </w:rPr>
              <w:t>喻詞</w:t>
            </w:r>
            <w:r w:rsidRPr="003819A5">
              <w:rPr>
                <w:rFonts w:ascii="標楷體" w:eastAsia="標楷體" w:hAnsi="標楷體"/>
                <w:sz w:val="20"/>
                <w:szCs w:val="20"/>
              </w:rPr>
              <w:t>(</w:t>
            </w:r>
            <w:r w:rsidRPr="003819A5">
              <w:rPr>
                <w:rFonts w:ascii="標楷體" w:eastAsia="標楷體" w:hAnsi="標楷體" w:hint="eastAsia"/>
                <w:sz w:val="20"/>
                <w:szCs w:val="20"/>
              </w:rPr>
              <w:t>親像</w:t>
            </w:r>
            <w:r w:rsidRPr="003819A5">
              <w:rPr>
                <w:rFonts w:ascii="標楷體" w:eastAsia="標楷體" w:hAnsi="標楷體"/>
                <w:sz w:val="20"/>
                <w:szCs w:val="20"/>
              </w:rPr>
              <w:t>)+</w:t>
            </w:r>
            <w:r w:rsidRPr="003819A5">
              <w:rPr>
                <w:rFonts w:ascii="標楷體" w:eastAsia="標楷體" w:hAnsi="標楷體" w:hint="eastAsia"/>
                <w:sz w:val="20"/>
                <w:szCs w:val="20"/>
              </w:rPr>
              <w:t>喻依。</w:t>
            </w:r>
          </w:p>
          <w:p w14:paraId="6435974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3.老師請學生依上述語法練習造句。</w:t>
            </w:r>
          </w:p>
          <w:p w14:paraId="76F8717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4.老師請學生完成「做伙來造句」，並引導學生發表。</w:t>
            </w:r>
          </w:p>
          <w:p w14:paraId="34263F7F" w14:textId="77777777" w:rsidR="003819A5" w:rsidRPr="003819A5" w:rsidRDefault="003819A5" w:rsidP="003819A5">
            <w:pPr>
              <w:spacing w:line="0" w:lineRule="atLeast"/>
              <w:rPr>
                <w:rFonts w:ascii="標楷體" w:eastAsia="標楷體" w:hAnsi="標楷體"/>
                <w:sz w:val="20"/>
                <w:szCs w:val="20"/>
              </w:rPr>
            </w:pPr>
          </w:p>
          <w:p w14:paraId="3A5EAD7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(七)活動七：聽看覓</w:t>
            </w:r>
          </w:p>
          <w:p w14:paraId="5D30E519"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或教學電子書，讓學生聆聽「聽看覓」內容。</w:t>
            </w:r>
          </w:p>
          <w:p w14:paraId="37D1E57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2.老師請學生完成「聽看覓」，並引導學生發表。</w:t>
            </w:r>
          </w:p>
          <w:p w14:paraId="0A5E04D1" w14:textId="77777777" w:rsidR="003819A5" w:rsidRPr="003819A5" w:rsidRDefault="003819A5" w:rsidP="003819A5">
            <w:pPr>
              <w:spacing w:line="0" w:lineRule="atLeast"/>
              <w:rPr>
                <w:rFonts w:ascii="標楷體" w:eastAsia="標楷體" w:hAnsi="標楷體"/>
                <w:sz w:val="20"/>
                <w:szCs w:val="20"/>
              </w:rPr>
            </w:pPr>
          </w:p>
          <w:p w14:paraId="53EB8AE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(八)活動八：咱來試看覓</w:t>
            </w:r>
          </w:p>
          <w:p w14:paraId="0E3DD7D5"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或教學電子書，讓學生聆聽「咱來試看覓」內容。</w:t>
            </w:r>
          </w:p>
          <w:p w14:paraId="758DB42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2.老師請學生完成「咱來試看覓」，並引導學生發表。</w:t>
            </w:r>
          </w:p>
          <w:p w14:paraId="5845620F" w14:textId="77777777" w:rsidR="003819A5" w:rsidRPr="003819A5" w:rsidRDefault="003819A5" w:rsidP="003819A5">
            <w:pPr>
              <w:spacing w:line="0" w:lineRule="atLeast"/>
              <w:rPr>
                <w:rFonts w:ascii="標楷體" w:eastAsia="標楷體" w:hAnsi="標楷體"/>
                <w:sz w:val="20"/>
                <w:szCs w:val="20"/>
              </w:rPr>
            </w:pPr>
          </w:p>
          <w:p w14:paraId="78CFB94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4F9695CB" w14:textId="5403E535"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1C0E9A3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773E80B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27765CF2" w14:textId="33DC3BA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4FEE0591" w14:textId="5F30C71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閱讀</w:t>
            </w:r>
            <w:r>
              <w:rPr>
                <w:rFonts w:ascii="標楷體" w:eastAsia="標楷體" w:hAnsi="標楷體" w:hint="eastAsia"/>
                <w:sz w:val="20"/>
                <w:szCs w:val="20"/>
              </w:rPr>
              <w:t>素養</w:t>
            </w:r>
            <w:r w:rsidRPr="00A321F0">
              <w:rPr>
                <w:rFonts w:ascii="標楷體" w:eastAsia="標楷體" w:hAnsi="標楷體" w:hint="eastAsia"/>
                <w:sz w:val="20"/>
                <w:szCs w:val="20"/>
              </w:rPr>
              <w:t>教育</w:t>
            </w:r>
          </w:p>
          <w:p w14:paraId="3BEF8CFA" w14:textId="795871C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3819A5" w:rsidRPr="008A3824" w14:paraId="1FE8C4DA" w14:textId="77777777" w:rsidTr="00427F12">
        <w:tc>
          <w:tcPr>
            <w:tcW w:w="1238" w:type="dxa"/>
            <w:shd w:val="clear" w:color="auto" w:fill="FFFFFF" w:themeFill="background1"/>
            <w:vAlign w:val="center"/>
          </w:tcPr>
          <w:p w14:paraId="11ED2F87" w14:textId="24E61B2F"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第十三週</w:t>
            </w:r>
            <w:r w:rsidRPr="00960750">
              <w:rPr>
                <w:rFonts w:ascii="標楷體" w:eastAsia="標楷體" w:hAnsi="標楷體" w:hint="eastAsia"/>
                <w:sz w:val="20"/>
                <w:szCs w:val="20"/>
              </w:rPr>
              <w:br/>
              <w:t>05</w:t>
            </w:r>
            <w:r>
              <w:rPr>
                <w:rFonts w:ascii="標楷體" w:eastAsia="標楷體" w:hAnsi="標楷體" w:hint="eastAsia"/>
                <w:sz w:val="20"/>
                <w:szCs w:val="20"/>
              </w:rPr>
              <w:t>/</w:t>
            </w:r>
            <w:r w:rsidRPr="00960750">
              <w:rPr>
                <w:rFonts w:ascii="標楷體" w:eastAsia="標楷體" w:hAnsi="標楷體" w:hint="eastAsia"/>
                <w:sz w:val="20"/>
                <w:szCs w:val="20"/>
              </w:rPr>
              <w:t>04~05</w:t>
            </w:r>
            <w:r>
              <w:rPr>
                <w:rFonts w:ascii="標楷體" w:eastAsia="標楷體" w:hAnsi="標楷體" w:hint="eastAsia"/>
                <w:sz w:val="20"/>
                <w:szCs w:val="20"/>
              </w:rPr>
              <w:t>/</w:t>
            </w:r>
            <w:r w:rsidRPr="00960750">
              <w:rPr>
                <w:rFonts w:ascii="標楷體" w:eastAsia="標楷體" w:hAnsi="標楷體" w:hint="eastAsia"/>
                <w:sz w:val="20"/>
                <w:szCs w:val="20"/>
              </w:rPr>
              <w:t>10</w:t>
            </w:r>
          </w:p>
        </w:tc>
        <w:tc>
          <w:tcPr>
            <w:tcW w:w="985" w:type="dxa"/>
          </w:tcPr>
          <w:p w14:paraId="534519B8" w14:textId="7837EE0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青春3</w:t>
            </w:r>
            <w:r w:rsidRPr="00A321F0">
              <w:rPr>
                <w:rFonts w:ascii="標楷體" w:eastAsia="標楷體" w:hAnsi="標楷體"/>
                <w:sz w:val="20"/>
                <w:szCs w:val="20"/>
              </w:rPr>
              <w:t>.</w:t>
            </w:r>
            <w:r w:rsidRPr="00A321F0">
              <w:rPr>
                <w:rFonts w:ascii="標楷體" w:eastAsia="標楷體" w:hAnsi="標楷體" w:hint="eastAsia"/>
                <w:sz w:val="20"/>
                <w:szCs w:val="20"/>
              </w:rPr>
              <w:t>行過</w:t>
            </w:r>
          </w:p>
        </w:tc>
        <w:tc>
          <w:tcPr>
            <w:tcW w:w="457" w:type="dxa"/>
          </w:tcPr>
          <w:p w14:paraId="1CF89338"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3EB4E3D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3C9481A6"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2-Ⅲ-5 能以閩南語口語表達對多元文化的初步認識。</w:t>
            </w:r>
          </w:p>
          <w:p w14:paraId="652BE1D7" w14:textId="283E840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3-Ⅲ-3 能從閱讀閩南語文過程中認識在地的文化特色。</w:t>
            </w:r>
          </w:p>
        </w:tc>
        <w:tc>
          <w:tcPr>
            <w:tcW w:w="1276" w:type="dxa"/>
          </w:tcPr>
          <w:p w14:paraId="015C3918" w14:textId="019EFF8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4A070FCE" w14:textId="2C826A7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0BF6339F" w14:textId="58A1B9F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583ED0E4" w14:textId="09CB078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7CE0A419" w14:textId="1DD929D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能分辨方音差異，並正確念讀文白音讀。</w:t>
            </w:r>
          </w:p>
        </w:tc>
        <w:tc>
          <w:tcPr>
            <w:tcW w:w="5812" w:type="dxa"/>
          </w:tcPr>
          <w:p w14:paraId="3C2A5C0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4018956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老師帶領學生複習上一堂課的「文白音」（三、西），再順勢進入本堂課的「文白音」教學。</w:t>
            </w:r>
          </w:p>
          <w:p w14:paraId="0A28D170" w14:textId="77777777" w:rsidR="003819A5" w:rsidRPr="003819A5" w:rsidRDefault="003819A5" w:rsidP="003819A5">
            <w:pPr>
              <w:spacing w:line="0" w:lineRule="atLeast"/>
              <w:rPr>
                <w:rFonts w:ascii="標楷體" w:eastAsia="標楷體" w:hAnsi="標楷體"/>
                <w:sz w:val="20"/>
                <w:szCs w:val="20"/>
              </w:rPr>
            </w:pPr>
          </w:p>
          <w:p w14:paraId="5AF7659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6000482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(九)活動九：輕鬆學文白音</w:t>
            </w:r>
          </w:p>
          <w:p w14:paraId="05DC461A"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❶</w:t>
            </w:r>
            <w:r w:rsidRPr="003819A5">
              <w:rPr>
                <w:rFonts w:ascii="標楷體" w:eastAsia="標楷體" w:hAnsi="標楷體" w:hint="eastAsia"/>
                <w:sz w:val="20"/>
                <w:szCs w:val="20"/>
              </w:rPr>
              <w:t>或教學電子書，讓學生聆聽「輕鬆學文白音」內容。</w:t>
            </w:r>
          </w:p>
          <w:p w14:paraId="6E7A0FA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2.老師帶讀語詞：行李、旅行、行路、行棋；花蓮、花燭、斑芝花、豆花。</w:t>
            </w:r>
          </w:p>
          <w:p w14:paraId="5BB8AE4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3.老師說文言音學生說出白話音，再交換練習，最後由學生完成念讀。</w:t>
            </w:r>
          </w:p>
          <w:p w14:paraId="57029D7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4.視教學情況，可補充教學補給站的「文白音補充造詞」。</w:t>
            </w:r>
          </w:p>
          <w:p w14:paraId="1A5F45CE" w14:textId="77777777" w:rsidR="003819A5" w:rsidRPr="003819A5" w:rsidRDefault="003819A5" w:rsidP="003819A5">
            <w:pPr>
              <w:spacing w:line="0" w:lineRule="atLeast"/>
              <w:rPr>
                <w:rFonts w:ascii="標楷體" w:eastAsia="標楷體" w:hAnsi="標楷體"/>
                <w:sz w:val="20"/>
                <w:szCs w:val="20"/>
              </w:rPr>
            </w:pPr>
          </w:p>
          <w:p w14:paraId="5405C16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54A2D5EE" w14:textId="7BDA91BE"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493B43E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聆聽評量</w:t>
            </w:r>
          </w:p>
          <w:p w14:paraId="29B214BE" w14:textId="01A7FDA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tc>
        <w:tc>
          <w:tcPr>
            <w:tcW w:w="1294" w:type="dxa"/>
          </w:tcPr>
          <w:p w14:paraId="225B8A70" w14:textId="6D52E4D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閱讀</w:t>
            </w:r>
            <w:r>
              <w:rPr>
                <w:rFonts w:ascii="標楷體" w:eastAsia="標楷體" w:hAnsi="標楷體" w:hint="eastAsia"/>
                <w:sz w:val="20"/>
                <w:szCs w:val="20"/>
              </w:rPr>
              <w:t>素養</w:t>
            </w:r>
            <w:r w:rsidRPr="00A321F0">
              <w:rPr>
                <w:rFonts w:ascii="標楷體" w:eastAsia="標楷體" w:hAnsi="標楷體" w:hint="eastAsia"/>
                <w:sz w:val="20"/>
                <w:szCs w:val="20"/>
              </w:rPr>
              <w:t>教育</w:t>
            </w:r>
          </w:p>
          <w:p w14:paraId="5E7DEC8D" w14:textId="2CDAB39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閱E2 認識與領域相關的文本類型與寫作題材。</w:t>
            </w:r>
          </w:p>
        </w:tc>
      </w:tr>
      <w:tr w:rsidR="003819A5" w:rsidRPr="008A3824" w14:paraId="56E54F46" w14:textId="77777777" w:rsidTr="0003297F">
        <w:tc>
          <w:tcPr>
            <w:tcW w:w="1238" w:type="dxa"/>
            <w:shd w:val="clear" w:color="auto" w:fill="FFFFFF" w:themeFill="background1"/>
            <w:vAlign w:val="center"/>
          </w:tcPr>
          <w:p w14:paraId="5A3F3451" w14:textId="60F6768E"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第十四週</w:t>
            </w:r>
            <w:r w:rsidRPr="00960750">
              <w:rPr>
                <w:rFonts w:ascii="標楷體" w:eastAsia="標楷體" w:hAnsi="標楷體" w:hint="eastAsia"/>
                <w:sz w:val="20"/>
                <w:szCs w:val="20"/>
              </w:rPr>
              <w:br/>
              <w:t>05</w:t>
            </w:r>
            <w:r>
              <w:rPr>
                <w:rFonts w:ascii="標楷體" w:eastAsia="標楷體" w:hAnsi="標楷體" w:hint="eastAsia"/>
                <w:sz w:val="20"/>
                <w:szCs w:val="20"/>
              </w:rPr>
              <w:t>/</w:t>
            </w:r>
            <w:r w:rsidRPr="00960750">
              <w:rPr>
                <w:rFonts w:ascii="標楷體" w:eastAsia="標楷體" w:hAnsi="標楷體" w:hint="eastAsia"/>
                <w:sz w:val="20"/>
                <w:szCs w:val="20"/>
              </w:rPr>
              <w:t>11~05</w:t>
            </w:r>
            <w:r>
              <w:rPr>
                <w:rFonts w:ascii="標楷體" w:eastAsia="標楷體" w:hAnsi="標楷體" w:hint="eastAsia"/>
                <w:sz w:val="20"/>
                <w:szCs w:val="20"/>
              </w:rPr>
              <w:t>/</w:t>
            </w:r>
            <w:r w:rsidRPr="00960750">
              <w:rPr>
                <w:rFonts w:ascii="標楷體" w:eastAsia="標楷體" w:hAnsi="標楷體" w:hint="eastAsia"/>
                <w:sz w:val="20"/>
                <w:szCs w:val="20"/>
              </w:rPr>
              <w:t>17</w:t>
            </w:r>
          </w:p>
        </w:tc>
        <w:tc>
          <w:tcPr>
            <w:tcW w:w="985" w:type="dxa"/>
            <w:vAlign w:val="center"/>
          </w:tcPr>
          <w:p w14:paraId="45C6F439" w14:textId="2F00102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 xml:space="preserve">青春 </w:t>
            </w:r>
            <w:r w:rsidRPr="00A321F0">
              <w:rPr>
                <w:rFonts w:ascii="標楷體" w:eastAsia="標楷體" w:hAnsi="標楷體"/>
                <w:sz w:val="20"/>
                <w:szCs w:val="20"/>
              </w:rPr>
              <w:t>4.我已經大漢</w:t>
            </w:r>
          </w:p>
        </w:tc>
        <w:tc>
          <w:tcPr>
            <w:tcW w:w="457" w:type="dxa"/>
          </w:tcPr>
          <w:p w14:paraId="7C93FEA7"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1A4E355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4560BCBE"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2-Ⅲ-4 能念唱閩南語藝文作品，並建立美感素養。</w:t>
            </w:r>
          </w:p>
          <w:p w14:paraId="1E23E740" w14:textId="2B35AE1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tc>
        <w:tc>
          <w:tcPr>
            <w:tcW w:w="1276" w:type="dxa"/>
          </w:tcPr>
          <w:p w14:paraId="4563DBB4" w14:textId="34FF33B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22F06933" w14:textId="0B15300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Ab-Ⅲ-3 方音差異。</w:t>
            </w:r>
          </w:p>
          <w:p w14:paraId="7C009713" w14:textId="450C09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3DB0B408" w14:textId="53B1836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Ac-Ⅲ-2 詩歌短文。</w:t>
            </w:r>
          </w:p>
          <w:p w14:paraId="3EF761C3" w14:textId="4ADF875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336E3AED" w14:textId="3E221D6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Bc-Ⅲ-1 社區生活。</w:t>
            </w:r>
          </w:p>
          <w:p w14:paraId="26D75BB5" w14:textId="4D4F01F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Be-Ⅲ-2 影音媒材。</w:t>
            </w:r>
          </w:p>
          <w:p w14:paraId="2EE5FEC7" w14:textId="09A16BF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Bf-Ⅲ-1 表演藝術。</w:t>
            </w:r>
          </w:p>
          <w:p w14:paraId="6742B459" w14:textId="075F1D2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148E923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1.能理解課文內容，並能寫出關鍵語詞。</w:t>
            </w:r>
          </w:p>
          <w:p w14:paraId="050DB212" w14:textId="3C8B663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2.能理解課文要傳達的情感，並對他人表達。</w:t>
            </w:r>
          </w:p>
        </w:tc>
        <w:tc>
          <w:tcPr>
            <w:tcW w:w="5812" w:type="dxa"/>
          </w:tcPr>
          <w:p w14:paraId="6AA5DDB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7838E53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9BE6059" w14:textId="77777777" w:rsidR="003819A5" w:rsidRPr="003819A5" w:rsidRDefault="003819A5" w:rsidP="003819A5">
            <w:pPr>
              <w:spacing w:line="0" w:lineRule="atLeast"/>
              <w:rPr>
                <w:rFonts w:ascii="標楷體" w:eastAsia="標楷體" w:hAnsi="標楷體"/>
                <w:sz w:val="20"/>
                <w:szCs w:val="20"/>
              </w:rPr>
            </w:pPr>
          </w:p>
          <w:p w14:paraId="5783096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590D854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(一)活動一：營造情境</w:t>
            </w:r>
          </w:p>
          <w:p w14:paraId="76BF8142"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學生聆聽老師播放的</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或教學電子書，老師可多播放幾遍。</w:t>
            </w:r>
          </w:p>
          <w:p w14:paraId="2BCEBA3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2.老師帶領學生念出歌詞，並提示重要的語詞。</w:t>
            </w:r>
          </w:p>
          <w:p w14:paraId="34CA7F9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3.老師分段帶領學生，念出歌詞要表達的意義，範念時加強聲情。</w:t>
            </w:r>
          </w:p>
          <w:p w14:paraId="578C77E6" w14:textId="77777777" w:rsidR="003819A5" w:rsidRPr="003819A5" w:rsidRDefault="003819A5" w:rsidP="003819A5">
            <w:pPr>
              <w:spacing w:line="0" w:lineRule="atLeast"/>
              <w:rPr>
                <w:rFonts w:ascii="標楷體" w:eastAsia="標楷體" w:hAnsi="標楷體"/>
                <w:sz w:val="20"/>
                <w:szCs w:val="20"/>
              </w:rPr>
            </w:pPr>
          </w:p>
          <w:p w14:paraId="42E0A26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(二)活動二：課文分析</w:t>
            </w:r>
          </w:p>
          <w:p w14:paraId="3EC3EA58"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或教學電子書，帶著學生一起念唱。</w:t>
            </w:r>
          </w:p>
          <w:p w14:paraId="7D01F50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2.老師注意學生唱歌時的字音發音，並協助學生發正確的字音。</w:t>
            </w:r>
          </w:p>
          <w:p w14:paraId="4F21FD2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3.老師鼓勵學生上臺表演，可採個人或分組念唱。</w:t>
            </w:r>
          </w:p>
          <w:p w14:paraId="65FAE6C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4.老師請學生念出歌詞，加上聲情，表達感情。</w:t>
            </w:r>
          </w:p>
          <w:p w14:paraId="6574B0B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5.老師可以和學生在畢業前約定，畢業的時候唱這首歌，來表達自己已經長大還有對同學的祝福。</w:t>
            </w:r>
          </w:p>
          <w:p w14:paraId="48AD4F4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6.老師解釋「來寫字：拚」的意思，並介紹相關短語及用法。</w:t>
            </w:r>
          </w:p>
          <w:p w14:paraId="3BC8147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▲SDGs議題融入：詳見本書P78、91之說明。</w:t>
            </w:r>
          </w:p>
          <w:p w14:paraId="05C6DF3F" w14:textId="77777777" w:rsidR="003819A5" w:rsidRPr="003819A5" w:rsidRDefault="003819A5" w:rsidP="003819A5">
            <w:pPr>
              <w:spacing w:line="0" w:lineRule="atLeast"/>
              <w:rPr>
                <w:rFonts w:ascii="標楷體" w:eastAsia="標楷體" w:hAnsi="標楷體"/>
                <w:sz w:val="20"/>
                <w:szCs w:val="20"/>
              </w:rPr>
            </w:pPr>
          </w:p>
          <w:p w14:paraId="396F339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1339D7AE" w14:textId="7A1A7760"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或教學電子書，引導學生念唱本課課文。</w:t>
            </w:r>
          </w:p>
        </w:tc>
        <w:tc>
          <w:tcPr>
            <w:tcW w:w="851" w:type="dxa"/>
          </w:tcPr>
          <w:p w14:paraId="4CE87AF8"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p w14:paraId="574A6F9E" w14:textId="0DC25E5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tc>
        <w:tc>
          <w:tcPr>
            <w:tcW w:w="1294" w:type="dxa"/>
          </w:tcPr>
          <w:p w14:paraId="74AAE4E8" w14:textId="7A400A9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生命教育</w:t>
            </w:r>
          </w:p>
          <w:p w14:paraId="678AE7A3" w14:textId="5B1C914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生E7 發展設身處地、感同身受的同理心及主動去愛的能力，察覺自己從他者接受的各種幫助，培養感恩之心。</w:t>
            </w:r>
          </w:p>
        </w:tc>
      </w:tr>
      <w:tr w:rsidR="003819A5" w:rsidRPr="008A3824" w14:paraId="407B2A06" w14:textId="77777777" w:rsidTr="0003297F">
        <w:tc>
          <w:tcPr>
            <w:tcW w:w="1238" w:type="dxa"/>
            <w:shd w:val="clear" w:color="auto" w:fill="FFFFFF" w:themeFill="background1"/>
            <w:vAlign w:val="center"/>
          </w:tcPr>
          <w:p w14:paraId="63748139" w14:textId="298DD8D0"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第十五週</w:t>
            </w:r>
            <w:r w:rsidRPr="00960750">
              <w:rPr>
                <w:rFonts w:ascii="標楷體" w:eastAsia="標楷體" w:hAnsi="標楷體" w:hint="eastAsia"/>
                <w:sz w:val="20"/>
                <w:szCs w:val="20"/>
              </w:rPr>
              <w:br/>
              <w:t>05</w:t>
            </w:r>
            <w:r>
              <w:rPr>
                <w:rFonts w:ascii="標楷體" w:eastAsia="標楷體" w:hAnsi="標楷體" w:hint="eastAsia"/>
                <w:sz w:val="20"/>
                <w:szCs w:val="20"/>
              </w:rPr>
              <w:t>/</w:t>
            </w:r>
            <w:r w:rsidRPr="00960750">
              <w:rPr>
                <w:rFonts w:ascii="標楷體" w:eastAsia="標楷體" w:hAnsi="標楷體" w:hint="eastAsia"/>
                <w:sz w:val="20"/>
                <w:szCs w:val="20"/>
              </w:rPr>
              <w:t>18~05</w:t>
            </w:r>
            <w:r>
              <w:rPr>
                <w:rFonts w:ascii="標楷體" w:eastAsia="標楷體" w:hAnsi="標楷體" w:hint="eastAsia"/>
                <w:sz w:val="20"/>
                <w:szCs w:val="20"/>
              </w:rPr>
              <w:t>/</w:t>
            </w:r>
            <w:r w:rsidRPr="00960750">
              <w:rPr>
                <w:rFonts w:ascii="標楷體" w:eastAsia="標楷體" w:hAnsi="標楷體" w:hint="eastAsia"/>
                <w:sz w:val="20"/>
                <w:szCs w:val="20"/>
              </w:rPr>
              <w:t>24</w:t>
            </w:r>
          </w:p>
        </w:tc>
        <w:tc>
          <w:tcPr>
            <w:tcW w:w="985" w:type="dxa"/>
            <w:vAlign w:val="center"/>
          </w:tcPr>
          <w:p w14:paraId="078E54F5" w14:textId="306477F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 xml:space="preserve">青春 </w:t>
            </w:r>
            <w:r w:rsidRPr="00A321F0">
              <w:rPr>
                <w:rFonts w:ascii="標楷體" w:eastAsia="標楷體" w:hAnsi="標楷體"/>
                <w:sz w:val="20"/>
                <w:szCs w:val="20"/>
              </w:rPr>
              <w:t>4.我已經大漢</w:t>
            </w:r>
          </w:p>
        </w:tc>
        <w:tc>
          <w:tcPr>
            <w:tcW w:w="457" w:type="dxa"/>
          </w:tcPr>
          <w:p w14:paraId="7A5DE808"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7029548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0B499814" w14:textId="7C9D1C0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4-Ⅲ-2 能運用閩南語文媒材、工具書或線上字、辭典檢索系統以輔助書寫。</w:t>
            </w:r>
          </w:p>
        </w:tc>
        <w:tc>
          <w:tcPr>
            <w:tcW w:w="1276" w:type="dxa"/>
          </w:tcPr>
          <w:p w14:paraId="32484587" w14:textId="714E5C1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19A02CEE" w14:textId="3BD48D1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30E8549E" w14:textId="6044272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5C03070A" w14:textId="4993EC7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7B31FC12" w14:textId="7B4583E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Bc-Ⅲ-1 社區生活。</w:t>
            </w:r>
          </w:p>
          <w:p w14:paraId="7E272968" w14:textId="7D60807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4C60904F"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1.能理解課文內容，並能寫出關鍵語詞。</w:t>
            </w:r>
          </w:p>
          <w:p w14:paraId="2F8D0F9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2.能理解課文要傳達的情感，並對他人表達。</w:t>
            </w:r>
          </w:p>
          <w:p w14:paraId="519C45CF"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3.能運用語詞進行惜別的話語，並互相祝福。</w:t>
            </w:r>
          </w:p>
          <w:p w14:paraId="3CFF4697" w14:textId="732EFF3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4.能選擇使用正確的語詞來表達情緒。</w:t>
            </w:r>
          </w:p>
        </w:tc>
        <w:tc>
          <w:tcPr>
            <w:tcW w:w="5812" w:type="dxa"/>
          </w:tcPr>
          <w:p w14:paraId="3357B97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一、</w:t>
            </w:r>
            <w:r w:rsidRPr="003819A5">
              <w:rPr>
                <w:rFonts w:ascii="標楷體" w:eastAsia="標楷體" w:hAnsi="標楷體" w:hint="eastAsia"/>
                <w:sz w:val="20"/>
                <w:szCs w:val="20"/>
              </w:rPr>
              <w:tab/>
              <w:t>引起動機</w:t>
            </w:r>
          </w:p>
          <w:p w14:paraId="4772FDC5"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或教學電子書，讓學生聆聽「討論看覓」內容。</w:t>
            </w:r>
          </w:p>
          <w:p w14:paraId="217E4BDB" w14:textId="77777777" w:rsidR="003819A5" w:rsidRPr="003819A5" w:rsidRDefault="003819A5" w:rsidP="003819A5">
            <w:pPr>
              <w:spacing w:line="0" w:lineRule="atLeast"/>
              <w:rPr>
                <w:rFonts w:ascii="標楷體" w:eastAsia="標楷體" w:hAnsi="標楷體"/>
                <w:sz w:val="20"/>
                <w:szCs w:val="20"/>
              </w:rPr>
            </w:pPr>
          </w:p>
          <w:p w14:paraId="0530C98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w:t>
            </w:r>
            <w:r w:rsidRPr="003819A5">
              <w:rPr>
                <w:rFonts w:ascii="標楷體" w:eastAsia="標楷體" w:hAnsi="標楷體" w:hint="eastAsia"/>
                <w:sz w:val="20"/>
                <w:szCs w:val="20"/>
              </w:rPr>
              <w:tab/>
              <w:t>發展活動</w:t>
            </w:r>
          </w:p>
          <w:p w14:paraId="3BAF358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(三)活動三：討論看覓</w:t>
            </w:r>
          </w:p>
          <w:p w14:paraId="4BA44EF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老師引導學生理解課文文意，配合課本內所設計的四個問題，分別向學生提問。</w:t>
            </w:r>
          </w:p>
          <w:p w14:paraId="7975F693"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2.老師引導學生思考各題題目，配合教學實際需求，可採分組或個人方式進行討論、發表。</w:t>
            </w:r>
          </w:p>
          <w:p w14:paraId="3D8162FC" w14:textId="77777777" w:rsidR="003819A5" w:rsidRPr="003819A5" w:rsidRDefault="003819A5" w:rsidP="003819A5">
            <w:pPr>
              <w:spacing w:line="0" w:lineRule="atLeast"/>
              <w:rPr>
                <w:rFonts w:ascii="標楷體" w:eastAsia="標楷體" w:hAnsi="標楷體"/>
                <w:sz w:val="20"/>
                <w:szCs w:val="20"/>
              </w:rPr>
            </w:pPr>
          </w:p>
          <w:p w14:paraId="27BF218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(四)活動四：唸看覓</w:t>
            </w:r>
          </w:p>
          <w:p w14:paraId="6A75486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1.老師解釋第一類語詞，並協助學生利用造句理解語詞的意義。</w:t>
            </w:r>
          </w:p>
          <w:p w14:paraId="3067588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2.請學生回答平常喜怒哀樂的表達語詞。</w:t>
            </w:r>
          </w:p>
          <w:p w14:paraId="07BC2D5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3.學生在老師的引導下思考，艱苦、珍惜、鬱卒、數念和喜怒哀樂的表達差異。</w:t>
            </w:r>
          </w:p>
          <w:p w14:paraId="5923B3C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4.老師可以設計情境，或者請學生說明句子的背景，利用語詞造句，表達感情。</w:t>
            </w:r>
          </w:p>
          <w:p w14:paraId="49B49EF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5.老師領念鼓勵的話，請學生複誦幾次。請老師說明意義，並說明在什麼語境下使用。</w:t>
            </w:r>
          </w:p>
          <w:p w14:paraId="3143B3D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6.老師引導學生利用角色扮演，讓學生互相練習，熟用傳統的用法。</w:t>
            </w:r>
          </w:p>
          <w:p w14:paraId="0D5607FC" w14:textId="77777777" w:rsidR="003819A5" w:rsidRPr="003819A5" w:rsidRDefault="003819A5" w:rsidP="003819A5">
            <w:pPr>
              <w:spacing w:line="0" w:lineRule="atLeast"/>
              <w:rPr>
                <w:rFonts w:ascii="標楷體" w:eastAsia="標楷體" w:hAnsi="標楷體"/>
                <w:sz w:val="20"/>
                <w:szCs w:val="20"/>
              </w:rPr>
            </w:pPr>
          </w:p>
          <w:p w14:paraId="387D04B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0F6EA7FA" w14:textId="2F2AED32"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或教學電子書，複習本堂課程所學。</w:t>
            </w:r>
          </w:p>
        </w:tc>
        <w:tc>
          <w:tcPr>
            <w:tcW w:w="851" w:type="dxa"/>
          </w:tcPr>
          <w:p w14:paraId="71FEAB3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聆聽評量</w:t>
            </w:r>
          </w:p>
          <w:p w14:paraId="51FAFC9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p w14:paraId="24B96C9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70294D60" w14:textId="7887FC7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tc>
        <w:tc>
          <w:tcPr>
            <w:tcW w:w="1294" w:type="dxa"/>
          </w:tcPr>
          <w:p w14:paraId="2417AA01"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生命教育</w:t>
            </w:r>
          </w:p>
          <w:p w14:paraId="7DDDC929" w14:textId="3AE1AC7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生E7 發展設身處地、感同身受的同理心及主動去愛的能力，察覺自己從他者接受的各種幫助，培養感恩之心。</w:t>
            </w:r>
          </w:p>
        </w:tc>
      </w:tr>
      <w:tr w:rsidR="003819A5" w:rsidRPr="008A3824" w14:paraId="4D991DC2" w14:textId="77777777" w:rsidTr="0003297F">
        <w:tc>
          <w:tcPr>
            <w:tcW w:w="1238" w:type="dxa"/>
            <w:shd w:val="clear" w:color="auto" w:fill="FFFFFF" w:themeFill="background1"/>
            <w:vAlign w:val="center"/>
          </w:tcPr>
          <w:p w14:paraId="5C03655A" w14:textId="00BAAC1B"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第十六週</w:t>
            </w:r>
            <w:r w:rsidRPr="00960750">
              <w:rPr>
                <w:rFonts w:ascii="標楷體" w:eastAsia="標楷體" w:hAnsi="標楷體" w:hint="eastAsia"/>
                <w:sz w:val="20"/>
                <w:szCs w:val="20"/>
              </w:rPr>
              <w:br/>
              <w:t>05</w:t>
            </w:r>
            <w:r>
              <w:rPr>
                <w:rFonts w:ascii="標楷體" w:eastAsia="標楷體" w:hAnsi="標楷體" w:hint="eastAsia"/>
                <w:sz w:val="20"/>
                <w:szCs w:val="20"/>
              </w:rPr>
              <w:t>/</w:t>
            </w:r>
            <w:r w:rsidRPr="00960750">
              <w:rPr>
                <w:rFonts w:ascii="標楷體" w:eastAsia="標楷體" w:hAnsi="標楷體" w:hint="eastAsia"/>
                <w:sz w:val="20"/>
                <w:szCs w:val="20"/>
              </w:rPr>
              <w:t>25~05</w:t>
            </w:r>
            <w:r>
              <w:rPr>
                <w:rFonts w:ascii="標楷體" w:eastAsia="標楷體" w:hAnsi="標楷體" w:hint="eastAsia"/>
                <w:sz w:val="20"/>
                <w:szCs w:val="20"/>
              </w:rPr>
              <w:t>/</w:t>
            </w:r>
            <w:r w:rsidRPr="00960750">
              <w:rPr>
                <w:rFonts w:ascii="標楷體" w:eastAsia="標楷體" w:hAnsi="標楷體" w:hint="eastAsia"/>
                <w:sz w:val="20"/>
                <w:szCs w:val="20"/>
              </w:rPr>
              <w:t>31</w:t>
            </w:r>
          </w:p>
        </w:tc>
        <w:tc>
          <w:tcPr>
            <w:tcW w:w="985" w:type="dxa"/>
            <w:vAlign w:val="center"/>
          </w:tcPr>
          <w:p w14:paraId="095419AC" w14:textId="39E097B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 xml:space="preserve">青春 </w:t>
            </w:r>
            <w:r w:rsidRPr="00A321F0">
              <w:rPr>
                <w:rFonts w:ascii="標楷體" w:eastAsia="標楷體" w:hAnsi="標楷體"/>
                <w:sz w:val="20"/>
                <w:szCs w:val="20"/>
              </w:rPr>
              <w:t>4.我已經大漢</w:t>
            </w:r>
          </w:p>
        </w:tc>
        <w:tc>
          <w:tcPr>
            <w:tcW w:w="457" w:type="dxa"/>
          </w:tcPr>
          <w:p w14:paraId="7A69852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69999082"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4349C9B5"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7CBF3415" w14:textId="00CBEF9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4-Ⅲ-2 能運用閩南語文媒材、工具書或線上字、辭典檢索系統以輔助書寫。</w:t>
            </w:r>
          </w:p>
        </w:tc>
        <w:tc>
          <w:tcPr>
            <w:tcW w:w="1276" w:type="dxa"/>
          </w:tcPr>
          <w:p w14:paraId="2AB3F8C2" w14:textId="2BD6838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555AF016" w14:textId="6FA6632C"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1CB95785" w14:textId="3543CFC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0D5F4B1B" w14:textId="35F0E94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1BD110B8" w14:textId="011BDC5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3E7B2861" w14:textId="59A69D9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Bc-Ⅲ-1 社區生活。</w:t>
            </w:r>
          </w:p>
          <w:p w14:paraId="1049E4EE" w14:textId="4BB60B2B"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36BB713B"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1.能理解課文要傳達的情感，並對他人表達。</w:t>
            </w:r>
          </w:p>
          <w:p w14:paraId="4FF3A35F"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2.能運用語詞進行惜別的話語，並互相祝福。</w:t>
            </w:r>
          </w:p>
          <w:p w14:paraId="7DE029B1" w14:textId="50CF638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3.能選擇使用正確的語詞來表達情緒。</w:t>
            </w:r>
          </w:p>
        </w:tc>
        <w:tc>
          <w:tcPr>
            <w:tcW w:w="5812" w:type="dxa"/>
          </w:tcPr>
          <w:p w14:paraId="03E03D0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4C91A8E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老師引導學生完成學習單（詳見本書P84延伸活動-學習單），並藉此進入「做伙來造句」教學。</w:t>
            </w:r>
          </w:p>
          <w:p w14:paraId="0B08A532" w14:textId="77777777" w:rsidR="003819A5" w:rsidRPr="003819A5" w:rsidRDefault="003819A5" w:rsidP="003819A5">
            <w:pPr>
              <w:spacing w:line="0" w:lineRule="atLeast"/>
              <w:rPr>
                <w:rFonts w:ascii="標楷體" w:eastAsia="標楷體" w:hAnsi="標楷體"/>
                <w:sz w:val="20"/>
                <w:szCs w:val="20"/>
              </w:rPr>
            </w:pPr>
          </w:p>
          <w:p w14:paraId="65B62064"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17058322"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(五)活動五：做伙來造句</w:t>
            </w:r>
          </w:p>
          <w:p w14:paraId="49846AEB"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1.老師指導學生認讀「感謝（老師），（陪我度過種種的難關）。」、「咱會當完成（美好）的（願望）。」的句型，並解釋其句型結構。</w:t>
            </w:r>
          </w:p>
          <w:p w14:paraId="7806A2B8"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2.老師說明造句的結構，練習要感謝的對象和感謝的內容。</w:t>
            </w:r>
          </w:p>
          <w:p w14:paraId="319D558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3.老師說明造句的結構，練習形容詞和名詞之間的關係。</w:t>
            </w:r>
          </w:p>
          <w:p w14:paraId="7BE69FB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4.老師請學生完成「做伙來造句」，並引導學生發表。</w:t>
            </w:r>
          </w:p>
          <w:p w14:paraId="598A057F" w14:textId="77777777" w:rsidR="003819A5" w:rsidRPr="003819A5" w:rsidRDefault="003819A5" w:rsidP="003819A5">
            <w:pPr>
              <w:spacing w:line="0" w:lineRule="atLeast"/>
              <w:rPr>
                <w:rFonts w:ascii="標楷體" w:eastAsia="標楷體" w:hAnsi="標楷體"/>
                <w:sz w:val="20"/>
                <w:szCs w:val="20"/>
              </w:rPr>
            </w:pPr>
          </w:p>
          <w:p w14:paraId="1F01C70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(六)活動六：聽看覓</w:t>
            </w:r>
          </w:p>
          <w:p w14:paraId="223E4FD6"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或教學電子書，讓學生聆聽「聽看覓」內容。</w:t>
            </w:r>
          </w:p>
          <w:p w14:paraId="4B897FD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2.老師請學生完成「聽看覓」，並引導學生發表。</w:t>
            </w:r>
          </w:p>
          <w:p w14:paraId="74FB00D2" w14:textId="77777777" w:rsidR="003819A5" w:rsidRPr="003819A5" w:rsidRDefault="003819A5" w:rsidP="003819A5">
            <w:pPr>
              <w:spacing w:line="0" w:lineRule="atLeast"/>
              <w:rPr>
                <w:rFonts w:ascii="標楷體" w:eastAsia="標楷體" w:hAnsi="標楷體"/>
                <w:sz w:val="20"/>
                <w:szCs w:val="20"/>
              </w:rPr>
            </w:pPr>
          </w:p>
          <w:p w14:paraId="5C5B79B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(七)活動七：咱來試看覓</w:t>
            </w:r>
          </w:p>
          <w:p w14:paraId="3C584974"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或教學電子書，讓學生聆聽「咱來試看覓」內容。</w:t>
            </w:r>
          </w:p>
          <w:p w14:paraId="2206ABE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2.老師請學生完成「咱來試看覓」，並引導學生發表。</w:t>
            </w:r>
          </w:p>
          <w:p w14:paraId="74FE7331" w14:textId="77777777" w:rsidR="003819A5" w:rsidRPr="003819A5" w:rsidRDefault="003819A5" w:rsidP="003819A5">
            <w:pPr>
              <w:spacing w:line="0" w:lineRule="atLeast"/>
              <w:rPr>
                <w:rFonts w:ascii="標楷體" w:eastAsia="標楷體" w:hAnsi="標楷體"/>
                <w:sz w:val="20"/>
                <w:szCs w:val="20"/>
              </w:rPr>
            </w:pPr>
          </w:p>
          <w:p w14:paraId="609625A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61FB6469" w14:textId="7B300F86"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22CF69BA"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p w14:paraId="0A17BA73"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3478AB05" w14:textId="4B5871E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tc>
        <w:tc>
          <w:tcPr>
            <w:tcW w:w="1294" w:type="dxa"/>
          </w:tcPr>
          <w:p w14:paraId="46421B57"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生命教育</w:t>
            </w:r>
          </w:p>
          <w:p w14:paraId="7B0A1A1F" w14:textId="711FB8A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生E7 發展設身處地、感同身受的同理心及主動去愛的能力，察覺自己從他者接受的各種幫助，培養感恩之心。</w:t>
            </w:r>
          </w:p>
        </w:tc>
      </w:tr>
      <w:tr w:rsidR="003819A5" w:rsidRPr="008A3824" w14:paraId="15F7CFC1" w14:textId="77777777" w:rsidTr="0003297F">
        <w:tc>
          <w:tcPr>
            <w:tcW w:w="1238" w:type="dxa"/>
            <w:shd w:val="clear" w:color="auto" w:fill="FFFFFF" w:themeFill="background1"/>
            <w:vAlign w:val="center"/>
          </w:tcPr>
          <w:p w14:paraId="4D4172FE" w14:textId="2575C14A"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t>第十七週</w:t>
            </w:r>
            <w:r w:rsidRPr="00960750">
              <w:rPr>
                <w:rFonts w:ascii="標楷體" w:eastAsia="標楷體" w:hAnsi="標楷體" w:hint="eastAsia"/>
                <w:sz w:val="20"/>
                <w:szCs w:val="20"/>
              </w:rPr>
              <w:br/>
              <w:t>06</w:t>
            </w:r>
            <w:r>
              <w:rPr>
                <w:rFonts w:ascii="標楷體" w:eastAsia="標楷體" w:hAnsi="標楷體" w:hint="eastAsia"/>
                <w:sz w:val="20"/>
                <w:szCs w:val="20"/>
              </w:rPr>
              <w:t>/</w:t>
            </w:r>
            <w:r w:rsidRPr="00960750">
              <w:rPr>
                <w:rFonts w:ascii="標楷體" w:eastAsia="標楷體" w:hAnsi="標楷體" w:hint="eastAsia"/>
                <w:sz w:val="20"/>
                <w:szCs w:val="20"/>
              </w:rPr>
              <w:t>01~06</w:t>
            </w:r>
            <w:r>
              <w:rPr>
                <w:rFonts w:ascii="標楷體" w:eastAsia="標楷體" w:hAnsi="標楷體" w:hint="eastAsia"/>
                <w:sz w:val="20"/>
                <w:szCs w:val="20"/>
              </w:rPr>
              <w:t>/</w:t>
            </w:r>
            <w:r w:rsidRPr="00960750">
              <w:rPr>
                <w:rFonts w:ascii="標楷體" w:eastAsia="標楷體" w:hAnsi="標楷體" w:hint="eastAsia"/>
                <w:sz w:val="20"/>
                <w:szCs w:val="20"/>
              </w:rPr>
              <w:t>07</w:t>
            </w:r>
          </w:p>
        </w:tc>
        <w:tc>
          <w:tcPr>
            <w:tcW w:w="985" w:type="dxa"/>
            <w:vAlign w:val="center"/>
          </w:tcPr>
          <w:p w14:paraId="62E563D8" w14:textId="6BE20C5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 xml:space="preserve">青春 </w:t>
            </w:r>
            <w:r w:rsidRPr="00A321F0">
              <w:rPr>
                <w:rFonts w:ascii="標楷體" w:eastAsia="標楷體" w:hAnsi="標楷體"/>
                <w:sz w:val="20"/>
                <w:szCs w:val="20"/>
              </w:rPr>
              <w:t>4.我已經大漢</w:t>
            </w:r>
          </w:p>
        </w:tc>
        <w:tc>
          <w:tcPr>
            <w:tcW w:w="457" w:type="dxa"/>
          </w:tcPr>
          <w:p w14:paraId="1534530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556B4CE8"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5C86A45B" w14:textId="6C37F272" w:rsidR="003819A5" w:rsidRPr="00A321F0" w:rsidRDefault="003819A5" w:rsidP="003819A5">
            <w:pPr>
              <w:spacing w:line="0" w:lineRule="atLeast"/>
              <w:rPr>
                <w:rFonts w:ascii="標楷體" w:eastAsia="標楷體" w:hAnsi="標楷體"/>
                <w:sz w:val="20"/>
                <w:szCs w:val="20"/>
              </w:rPr>
            </w:pPr>
          </w:p>
        </w:tc>
        <w:tc>
          <w:tcPr>
            <w:tcW w:w="1276" w:type="dxa"/>
          </w:tcPr>
          <w:p w14:paraId="10723C12" w14:textId="5C309873"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lastRenderedPageBreak/>
              <w:t>◎</w:t>
            </w:r>
            <w:r w:rsidRPr="00A321F0">
              <w:rPr>
                <w:rFonts w:ascii="標楷體" w:eastAsia="標楷體" w:hAnsi="標楷體" w:hint="eastAsia"/>
                <w:sz w:val="20"/>
                <w:szCs w:val="20"/>
              </w:rPr>
              <w:t>Aa-Ⅲ-1 羅馬拼音。</w:t>
            </w:r>
          </w:p>
          <w:p w14:paraId="09774593" w14:textId="1A104FB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 xml:space="preserve">Ab-Ⅲ-3 </w:t>
            </w:r>
            <w:r w:rsidRPr="00A321F0">
              <w:rPr>
                <w:rFonts w:ascii="標楷體" w:eastAsia="標楷體" w:hAnsi="標楷體" w:hint="eastAsia"/>
                <w:sz w:val="20"/>
                <w:szCs w:val="20"/>
              </w:rPr>
              <w:lastRenderedPageBreak/>
              <w:t>方音差異。</w:t>
            </w:r>
          </w:p>
          <w:p w14:paraId="3FB4D35F" w14:textId="6DB6EEF2"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Ab-Ⅲ-4 文白異讀。</w:t>
            </w:r>
          </w:p>
          <w:p w14:paraId="06EF294B" w14:textId="105A632A"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200FE8E8" w14:textId="1E9A971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能分辨方音差異，並正確念讀文白音</w:t>
            </w:r>
            <w:r w:rsidRPr="00A321F0">
              <w:rPr>
                <w:rFonts w:ascii="標楷體" w:eastAsia="標楷體" w:hAnsi="標楷體" w:hint="eastAsia"/>
                <w:sz w:val="20"/>
                <w:szCs w:val="20"/>
              </w:rPr>
              <w:lastRenderedPageBreak/>
              <w:t>讀。</w:t>
            </w:r>
          </w:p>
        </w:tc>
        <w:tc>
          <w:tcPr>
            <w:tcW w:w="5812" w:type="dxa"/>
          </w:tcPr>
          <w:p w14:paraId="40AF80D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一、引起動機</w:t>
            </w:r>
          </w:p>
          <w:p w14:paraId="27EDA52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老師帶領學生複習上一堂課的「文白音」（行、花），再順勢進入本堂課的「文白音」教學。</w:t>
            </w:r>
          </w:p>
          <w:p w14:paraId="62E65B41" w14:textId="77777777" w:rsidR="003819A5" w:rsidRPr="003819A5" w:rsidRDefault="003819A5" w:rsidP="003819A5">
            <w:pPr>
              <w:spacing w:line="0" w:lineRule="atLeast"/>
              <w:rPr>
                <w:rFonts w:ascii="標楷體" w:eastAsia="標楷體" w:hAnsi="標楷體"/>
                <w:sz w:val="20"/>
                <w:szCs w:val="20"/>
              </w:rPr>
            </w:pPr>
          </w:p>
          <w:p w14:paraId="3A47B76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6C532495"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(八)活動八：輕鬆學文白音</w:t>
            </w:r>
          </w:p>
          <w:p w14:paraId="4CAF5D3E"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或教學電子書，讓學生聆聽「輕鬆學文白音」內容。</w:t>
            </w:r>
          </w:p>
          <w:p w14:paraId="7E98E9C3"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2.視教學情況，可補充教學補給站的「文白音補充造詞」。</w:t>
            </w:r>
          </w:p>
          <w:p w14:paraId="4B4CE0AA" w14:textId="77777777" w:rsidR="003819A5" w:rsidRPr="003819A5" w:rsidRDefault="003819A5" w:rsidP="003819A5">
            <w:pPr>
              <w:spacing w:line="0" w:lineRule="atLeast"/>
              <w:rPr>
                <w:rFonts w:ascii="標楷體" w:eastAsia="標楷體" w:hAnsi="標楷體"/>
                <w:sz w:val="20"/>
                <w:szCs w:val="20"/>
              </w:rPr>
            </w:pPr>
          </w:p>
          <w:p w14:paraId="5F53B94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6EF7BF2F" w14:textId="29F83C6D"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1CFB5EAD" w14:textId="6459504D"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聆聽評量</w:t>
            </w:r>
          </w:p>
        </w:tc>
        <w:tc>
          <w:tcPr>
            <w:tcW w:w="1294" w:type="dxa"/>
          </w:tcPr>
          <w:p w14:paraId="0316524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生命教育</w:t>
            </w:r>
          </w:p>
          <w:p w14:paraId="5CB7E5CD" w14:textId="0A5F6F7F"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生E7 發展設身處地、</w:t>
            </w:r>
            <w:r w:rsidRPr="00A321F0">
              <w:rPr>
                <w:rFonts w:ascii="標楷體" w:eastAsia="標楷體" w:hAnsi="標楷體" w:hint="eastAsia"/>
                <w:sz w:val="20"/>
                <w:szCs w:val="20"/>
              </w:rPr>
              <w:lastRenderedPageBreak/>
              <w:t>感同身受的同理心及主動去愛的能力，察覺自己從他者接受的各種幫助，培養感恩之心。</w:t>
            </w:r>
          </w:p>
        </w:tc>
      </w:tr>
      <w:tr w:rsidR="003819A5" w:rsidRPr="008A3824" w14:paraId="0761F5BF" w14:textId="77777777" w:rsidTr="0003297F">
        <w:tc>
          <w:tcPr>
            <w:tcW w:w="1238" w:type="dxa"/>
            <w:shd w:val="clear" w:color="auto" w:fill="FFFFFF" w:themeFill="background1"/>
            <w:vAlign w:val="center"/>
          </w:tcPr>
          <w:p w14:paraId="4AE7A089" w14:textId="531B311D" w:rsidR="003819A5" w:rsidRPr="00304A2C" w:rsidRDefault="003819A5" w:rsidP="003819A5">
            <w:pPr>
              <w:spacing w:line="0" w:lineRule="atLeast"/>
              <w:jc w:val="center"/>
              <w:rPr>
                <w:rFonts w:ascii="標楷體" w:eastAsia="標楷體" w:hAnsi="標楷體"/>
              </w:rPr>
            </w:pPr>
            <w:r w:rsidRPr="00960750">
              <w:rPr>
                <w:rFonts w:ascii="標楷體" w:eastAsia="標楷體" w:hAnsi="標楷體" w:hint="eastAsia"/>
                <w:sz w:val="20"/>
                <w:szCs w:val="20"/>
              </w:rPr>
              <w:lastRenderedPageBreak/>
              <w:t>第十八週</w:t>
            </w:r>
            <w:r w:rsidRPr="00960750">
              <w:rPr>
                <w:rFonts w:ascii="標楷體" w:eastAsia="標楷體" w:hAnsi="標楷體" w:hint="eastAsia"/>
                <w:sz w:val="20"/>
                <w:szCs w:val="20"/>
              </w:rPr>
              <w:br/>
              <w:t>06</w:t>
            </w:r>
            <w:r>
              <w:rPr>
                <w:rFonts w:ascii="標楷體" w:eastAsia="標楷體" w:hAnsi="標楷體" w:hint="eastAsia"/>
                <w:sz w:val="20"/>
                <w:szCs w:val="20"/>
              </w:rPr>
              <w:t>/</w:t>
            </w:r>
            <w:r w:rsidRPr="00960750">
              <w:rPr>
                <w:rFonts w:ascii="標楷體" w:eastAsia="標楷體" w:hAnsi="標楷體" w:hint="eastAsia"/>
                <w:sz w:val="20"/>
                <w:szCs w:val="20"/>
              </w:rPr>
              <w:t>08~06</w:t>
            </w:r>
            <w:r>
              <w:rPr>
                <w:rFonts w:ascii="標楷體" w:eastAsia="標楷體" w:hAnsi="標楷體" w:hint="eastAsia"/>
                <w:sz w:val="20"/>
                <w:szCs w:val="20"/>
              </w:rPr>
              <w:t>/</w:t>
            </w:r>
            <w:r w:rsidRPr="00960750">
              <w:rPr>
                <w:rFonts w:ascii="標楷體" w:eastAsia="標楷體" w:hAnsi="標楷體" w:hint="eastAsia"/>
                <w:sz w:val="20"/>
                <w:szCs w:val="20"/>
              </w:rPr>
              <w:t>14</w:t>
            </w:r>
          </w:p>
        </w:tc>
        <w:tc>
          <w:tcPr>
            <w:tcW w:w="985" w:type="dxa"/>
            <w:vAlign w:val="center"/>
          </w:tcPr>
          <w:p w14:paraId="33068DD3" w14:textId="4560D008"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sz w:val="20"/>
                <w:szCs w:val="20"/>
              </w:rPr>
              <w:t>三、</w:t>
            </w:r>
            <w:r w:rsidRPr="00A321F0">
              <w:rPr>
                <w:rFonts w:ascii="標楷體" w:eastAsia="標楷體" w:hAnsi="標楷體" w:hint="eastAsia"/>
                <w:sz w:val="20"/>
                <w:szCs w:val="20"/>
              </w:rPr>
              <w:t xml:space="preserve">青春 </w:t>
            </w:r>
            <w:r w:rsidRPr="00A321F0">
              <w:rPr>
                <w:rFonts w:ascii="標楷體" w:eastAsia="標楷體" w:hAnsi="標楷體"/>
                <w:sz w:val="20"/>
                <w:szCs w:val="20"/>
              </w:rPr>
              <w:t>4.我已經大漢</w:t>
            </w:r>
          </w:p>
        </w:tc>
        <w:tc>
          <w:tcPr>
            <w:tcW w:w="457" w:type="dxa"/>
          </w:tcPr>
          <w:p w14:paraId="1D7B9A4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w:t>
            </w:r>
          </w:p>
        </w:tc>
        <w:tc>
          <w:tcPr>
            <w:tcW w:w="2106" w:type="dxa"/>
          </w:tcPr>
          <w:p w14:paraId="6AAE1A99"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1-Ⅲ-1 能正確聽辨並尊重閩南語方音與語詞的差異性。</w:t>
            </w:r>
          </w:p>
          <w:p w14:paraId="343F5346"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3-Ⅲ-2 能透過閱讀了解閩南語文學作品的主題及內涵。</w:t>
            </w:r>
          </w:p>
          <w:p w14:paraId="4CEA4F36" w14:textId="7C6A694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4-Ⅲ-2 能運用閩南語文媒材、工具書或線上字、辭典檢索系統以輔助書寫。</w:t>
            </w:r>
          </w:p>
        </w:tc>
        <w:tc>
          <w:tcPr>
            <w:tcW w:w="1276" w:type="dxa"/>
          </w:tcPr>
          <w:p w14:paraId="195612F4" w14:textId="35447744"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Aa-Ⅲ-1 羅馬拼音。</w:t>
            </w:r>
          </w:p>
          <w:p w14:paraId="1621D0D1" w14:textId="05A9F66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Aa-Ⅲ-2 漢字書寫。</w:t>
            </w:r>
          </w:p>
          <w:p w14:paraId="2A54A1EB" w14:textId="0EFE108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Ab-Ⅲ-1 語詞運用。</w:t>
            </w:r>
          </w:p>
          <w:p w14:paraId="0BD46C7F" w14:textId="2CADFC21"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Ab-Ⅲ-2 句型運用。</w:t>
            </w:r>
          </w:p>
          <w:p w14:paraId="6F52F97C" w14:textId="1D69D459"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Ac-Ⅲ-2 詩歌短文。</w:t>
            </w:r>
          </w:p>
          <w:p w14:paraId="5D39F079" w14:textId="3B0A9C6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Ba-Ⅲ-3 情緒表達。</w:t>
            </w:r>
          </w:p>
          <w:p w14:paraId="12CB377D" w14:textId="374CF735"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Bc-Ⅲ-1 社區生活。</w:t>
            </w:r>
          </w:p>
          <w:p w14:paraId="4AAF21E2" w14:textId="74BE82B6"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vertAlign w:val="superscript"/>
              </w:rPr>
              <w:t>◎</w:t>
            </w:r>
            <w:r w:rsidRPr="00A321F0">
              <w:rPr>
                <w:rFonts w:ascii="標楷體" w:eastAsia="標楷體" w:hAnsi="標楷體" w:hint="eastAsia"/>
                <w:sz w:val="20"/>
                <w:szCs w:val="20"/>
              </w:rPr>
              <w:t>Bg-Ⅲ-2 口語表達。</w:t>
            </w:r>
          </w:p>
        </w:tc>
        <w:tc>
          <w:tcPr>
            <w:tcW w:w="1333" w:type="dxa"/>
          </w:tcPr>
          <w:p w14:paraId="13C504BD"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1.能運用語詞進行惜別的話語，並互相祝福。</w:t>
            </w:r>
          </w:p>
          <w:p w14:paraId="3BB3AE93" w14:textId="08538FD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2.能選擇使用正確的語詞來表達情緒。</w:t>
            </w:r>
          </w:p>
        </w:tc>
        <w:tc>
          <w:tcPr>
            <w:tcW w:w="5812" w:type="dxa"/>
          </w:tcPr>
          <w:p w14:paraId="44E2150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一、引起動機</w:t>
            </w:r>
          </w:p>
          <w:p w14:paraId="304C6DA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老師問學生第四課的學習心得。</w:t>
            </w:r>
          </w:p>
          <w:p w14:paraId="7F177289" w14:textId="77777777" w:rsidR="003819A5" w:rsidRPr="003819A5" w:rsidRDefault="003819A5" w:rsidP="003819A5">
            <w:pPr>
              <w:spacing w:line="0" w:lineRule="atLeast"/>
              <w:rPr>
                <w:rFonts w:ascii="標楷體" w:eastAsia="標楷體" w:hAnsi="標楷體"/>
                <w:sz w:val="20"/>
                <w:szCs w:val="20"/>
              </w:rPr>
            </w:pPr>
          </w:p>
          <w:p w14:paraId="4191EDE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二、發展活動</w:t>
            </w:r>
          </w:p>
          <w:p w14:paraId="16617631"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(九)活動九：來寫字</w:t>
            </w:r>
          </w:p>
          <w:p w14:paraId="33FFE82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1.老師請學生翻回課文頁，書寫閩南語漢字「拚」，並完成以「拚」為主的造詞。</w:t>
            </w:r>
          </w:p>
          <w:p w14:paraId="7B79FC6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2.參考本書P77「來寫字」，補充「拚」的用法。</w:t>
            </w:r>
          </w:p>
          <w:p w14:paraId="11D4EC43" w14:textId="77777777" w:rsidR="003819A5" w:rsidRPr="003819A5" w:rsidRDefault="003819A5" w:rsidP="003819A5">
            <w:pPr>
              <w:spacing w:line="0" w:lineRule="atLeast"/>
              <w:rPr>
                <w:rFonts w:ascii="標楷體" w:eastAsia="標楷體" w:hAnsi="標楷體"/>
                <w:sz w:val="20"/>
                <w:szCs w:val="20"/>
              </w:rPr>
            </w:pPr>
          </w:p>
          <w:p w14:paraId="30788F19"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(十)活動十：複習三</w:t>
            </w:r>
          </w:p>
          <w:p w14:paraId="1C1673DF"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或教學電子書，讓學生聆聽「複習三」內容並作答。</w:t>
            </w:r>
          </w:p>
          <w:p w14:paraId="2467F7EC"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2.答畢，師生可採互動式進行對答，老師可引導學生用完整的句子發表。</w:t>
            </w:r>
          </w:p>
          <w:p w14:paraId="439EDE45" w14:textId="77777777" w:rsidR="003819A5" w:rsidRPr="003819A5" w:rsidRDefault="003819A5" w:rsidP="003819A5">
            <w:pPr>
              <w:spacing w:line="0" w:lineRule="atLeast"/>
              <w:rPr>
                <w:rFonts w:ascii="標楷體" w:eastAsia="標楷體" w:hAnsi="標楷體"/>
                <w:sz w:val="20"/>
                <w:szCs w:val="20"/>
              </w:rPr>
            </w:pPr>
          </w:p>
          <w:p w14:paraId="40C1C61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(十一)活動十一：看圖講故事</w:t>
            </w:r>
          </w:p>
          <w:p w14:paraId="64DA70EC"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或教學電子書，老師引導學生聆聽「看圖講故事」內容。</w:t>
            </w:r>
          </w:p>
          <w:p w14:paraId="2B2AE986"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2.老師協助學生分組，參考「文本分析」進行教學活動，老師提問，讓各組進行討論，並寫下討論結果。</w:t>
            </w:r>
          </w:p>
          <w:p w14:paraId="284D80B7"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3.老師隨機或請自願的組別派代表發表意見，老師視情況給予指導或鼓勵。</w:t>
            </w:r>
          </w:p>
          <w:p w14:paraId="404FA773"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4.打開教學電子書，播放「看圖講故事」動畫，老師可視學生程度切換動畫字幕模式（國語／臺語／無）。</w:t>
            </w:r>
          </w:p>
          <w:p w14:paraId="4AD7BEBE" w14:textId="77777777" w:rsidR="003819A5" w:rsidRPr="003819A5" w:rsidRDefault="003819A5" w:rsidP="003819A5">
            <w:pPr>
              <w:spacing w:line="0" w:lineRule="atLeast"/>
              <w:rPr>
                <w:rFonts w:ascii="標楷體" w:eastAsia="標楷體" w:hAnsi="標楷體"/>
                <w:sz w:val="20"/>
                <w:szCs w:val="20"/>
              </w:rPr>
            </w:pPr>
          </w:p>
          <w:p w14:paraId="51BD624D"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(十二)活動十二：總複習</w:t>
            </w:r>
          </w:p>
          <w:p w14:paraId="697117A9"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或教學電子書，讓學生聆聽「總複習」內容，並依各大題指導語完成指定任務及練習。</w:t>
            </w:r>
          </w:p>
          <w:p w14:paraId="32A5999E"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2.可利用延伸遊戲「我是講古</w:t>
            </w:r>
            <w:r w:rsidRPr="003819A5">
              <w:rPr>
                <w:rFonts w:ascii="新細明體-ExtB" w:eastAsia="新細明體-ExtB" w:hAnsi="新細明體-ExtB" w:cs="新細明體-ExtB" w:hint="eastAsia"/>
                <w:sz w:val="20"/>
                <w:szCs w:val="20"/>
              </w:rPr>
              <w:t>𠢕</w:t>
            </w:r>
            <w:r w:rsidRPr="003819A5">
              <w:rPr>
                <w:rFonts w:ascii="標楷體" w:eastAsia="標楷體" w:hAnsi="標楷體" w:hint="eastAsia"/>
                <w:sz w:val="20"/>
                <w:szCs w:val="20"/>
              </w:rPr>
              <w:t>人」複習本冊語詞，增添學習趣味性。</w:t>
            </w:r>
          </w:p>
          <w:p w14:paraId="16031978" w14:textId="77777777" w:rsidR="003819A5" w:rsidRPr="003819A5" w:rsidRDefault="003819A5" w:rsidP="003819A5">
            <w:pPr>
              <w:spacing w:line="0" w:lineRule="atLeast"/>
              <w:rPr>
                <w:rFonts w:ascii="標楷體" w:eastAsia="標楷體" w:hAnsi="標楷體"/>
                <w:sz w:val="20"/>
                <w:szCs w:val="20"/>
              </w:rPr>
            </w:pPr>
          </w:p>
          <w:p w14:paraId="0FF4C69F"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lastRenderedPageBreak/>
              <w:t>(十三)活動十三：語詞造句</w:t>
            </w:r>
          </w:p>
          <w:p w14:paraId="3C7473D0" w14:textId="77777777"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sz w:val="20"/>
                <w:szCs w:val="20"/>
              </w:rPr>
              <w:t>1.</w:t>
            </w:r>
            <w:r w:rsidRPr="003819A5">
              <w:rPr>
                <w:rFonts w:ascii="標楷體" w:eastAsia="標楷體" w:hAnsi="標楷體" w:hint="eastAsia"/>
                <w:sz w:val="20"/>
                <w:szCs w:val="20"/>
              </w:rPr>
              <w:t>播放</w:t>
            </w:r>
            <w:r w:rsidRPr="003819A5">
              <w:rPr>
                <w:rFonts w:ascii="標楷體" w:eastAsia="標楷體" w:hAnsi="標楷體"/>
                <w:sz w:val="20"/>
                <w:szCs w:val="20"/>
              </w:rPr>
              <w:t>MP3</w:t>
            </w:r>
            <w:r w:rsidRPr="003819A5">
              <w:rPr>
                <w:rFonts w:ascii="MS Mincho" w:eastAsia="MS Mincho" w:hAnsi="MS Mincho" w:cs="MS Mincho" w:hint="eastAsia"/>
                <w:sz w:val="20"/>
                <w:szCs w:val="20"/>
              </w:rPr>
              <w:t>❷</w:t>
            </w:r>
            <w:r w:rsidRPr="003819A5">
              <w:rPr>
                <w:rFonts w:ascii="標楷體" w:eastAsia="標楷體" w:hAnsi="標楷體" w:hint="eastAsia"/>
                <w:sz w:val="20"/>
                <w:szCs w:val="20"/>
              </w:rPr>
              <w:t>或教學電子書，讓學生聆聽「語詞造句」內容。</w:t>
            </w:r>
          </w:p>
          <w:p w14:paraId="5A8BD94A"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2.老師也可請學生根據各課語詞，自行造句並發表。</w:t>
            </w:r>
          </w:p>
          <w:p w14:paraId="421BC6D9" w14:textId="77777777" w:rsidR="003819A5" w:rsidRPr="003819A5" w:rsidRDefault="003819A5" w:rsidP="003819A5">
            <w:pPr>
              <w:spacing w:line="0" w:lineRule="atLeast"/>
              <w:rPr>
                <w:rFonts w:ascii="標楷體" w:eastAsia="標楷體" w:hAnsi="標楷體"/>
                <w:sz w:val="20"/>
                <w:szCs w:val="20"/>
              </w:rPr>
            </w:pPr>
          </w:p>
          <w:p w14:paraId="3EA839F0" w14:textId="77777777" w:rsidR="003819A5" w:rsidRPr="003819A5" w:rsidRDefault="003819A5" w:rsidP="003819A5">
            <w:pPr>
              <w:spacing w:line="0" w:lineRule="atLeast"/>
              <w:rPr>
                <w:rFonts w:ascii="標楷體" w:eastAsia="標楷體" w:hAnsi="標楷體" w:hint="eastAsia"/>
                <w:sz w:val="20"/>
                <w:szCs w:val="20"/>
              </w:rPr>
            </w:pPr>
            <w:r w:rsidRPr="003819A5">
              <w:rPr>
                <w:rFonts w:ascii="標楷體" w:eastAsia="標楷體" w:hAnsi="標楷體" w:hint="eastAsia"/>
                <w:sz w:val="20"/>
                <w:szCs w:val="20"/>
              </w:rPr>
              <w:t>三、統整活動</w:t>
            </w:r>
          </w:p>
          <w:p w14:paraId="676DA270" w14:textId="56C3947D" w:rsidR="003819A5" w:rsidRPr="003819A5" w:rsidRDefault="003819A5" w:rsidP="003819A5">
            <w:pPr>
              <w:spacing w:line="0" w:lineRule="atLeast"/>
              <w:rPr>
                <w:rFonts w:ascii="標楷體" w:eastAsia="標楷體" w:hAnsi="標楷體"/>
                <w:sz w:val="20"/>
                <w:szCs w:val="20"/>
              </w:rPr>
            </w:pPr>
            <w:r w:rsidRPr="003819A5">
              <w:rPr>
                <w:rFonts w:ascii="標楷體" w:eastAsia="標楷體" w:hAnsi="標楷體" w:hint="eastAsia"/>
                <w:sz w:val="20"/>
                <w:szCs w:val="20"/>
              </w:rPr>
              <w:t>搭配教學電子書，複習本堂課程所學。</w:t>
            </w:r>
          </w:p>
        </w:tc>
        <w:tc>
          <w:tcPr>
            <w:tcW w:w="851" w:type="dxa"/>
          </w:tcPr>
          <w:p w14:paraId="53A397EE"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lastRenderedPageBreak/>
              <w:t>漢字書寫評量</w:t>
            </w:r>
          </w:p>
          <w:p w14:paraId="46085D80"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聆聽評量</w:t>
            </w:r>
          </w:p>
          <w:p w14:paraId="49F7E1BF"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口語評量</w:t>
            </w:r>
          </w:p>
          <w:p w14:paraId="459C4BF4"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態度評量</w:t>
            </w:r>
          </w:p>
          <w:p w14:paraId="62FA3C5C" w14:textId="181ABB3E"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實作評量</w:t>
            </w:r>
          </w:p>
        </w:tc>
        <w:tc>
          <w:tcPr>
            <w:tcW w:w="1294" w:type="dxa"/>
          </w:tcPr>
          <w:p w14:paraId="42B4CE9E" w14:textId="7777777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生命教育</w:t>
            </w:r>
          </w:p>
          <w:p w14:paraId="61A80F5B" w14:textId="2D675047" w:rsidR="003819A5" w:rsidRPr="00A321F0" w:rsidRDefault="003819A5" w:rsidP="003819A5">
            <w:pPr>
              <w:spacing w:line="0" w:lineRule="atLeast"/>
              <w:rPr>
                <w:rFonts w:ascii="標楷體" w:eastAsia="標楷體" w:hAnsi="標楷體"/>
                <w:sz w:val="20"/>
                <w:szCs w:val="20"/>
              </w:rPr>
            </w:pPr>
            <w:r w:rsidRPr="00A321F0">
              <w:rPr>
                <w:rFonts w:ascii="標楷體" w:eastAsia="標楷體" w:hAnsi="標楷體" w:hint="eastAsia"/>
                <w:sz w:val="20"/>
                <w:szCs w:val="20"/>
              </w:rPr>
              <w:t>生E7 發展設身處地、感同身受的同理心及主動去愛的能力，察覺自己從他者接受的各種幫助，培養感恩之心。</w:t>
            </w:r>
          </w:p>
        </w:tc>
      </w:tr>
    </w:tbl>
    <w:p w14:paraId="789C6F47" w14:textId="77777777" w:rsidR="00BC450E" w:rsidRPr="005D4ACC" w:rsidRDefault="00BC450E" w:rsidP="00BC450E">
      <w:pPr>
        <w:snapToGrid w:val="0"/>
        <w:spacing w:line="40" w:lineRule="atLeast"/>
        <w:rPr>
          <w:rFonts w:ascii="標楷體" w:eastAsia="標楷體" w:hAnsi="標楷體"/>
          <w:color w:val="000000" w:themeColor="text1"/>
          <w:sz w:val="20"/>
          <w:szCs w:val="20"/>
        </w:rPr>
      </w:pPr>
    </w:p>
    <w:p w14:paraId="2465DD39" w14:textId="77777777" w:rsidR="00501DEB" w:rsidRDefault="00501DEB" w:rsidP="00501DEB">
      <w:pPr>
        <w:snapToGrid w:val="0"/>
        <w:spacing w:line="480" w:lineRule="atLeast"/>
        <w:jc w:val="both"/>
        <w:rPr>
          <w:rFonts w:ascii="標楷體" w:eastAsia="標楷體" w:hAnsi="標楷體"/>
          <w:b/>
        </w:rPr>
      </w:pPr>
      <w:r>
        <w:rPr>
          <w:rFonts w:ascii="標楷體" w:eastAsia="標楷體" w:hAnsi="標楷體" w:hint="eastAsia"/>
          <w:b/>
        </w:rPr>
        <w:t>備註：</w:t>
      </w:r>
    </w:p>
    <w:p w14:paraId="72E492DE"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b/>
        </w:rPr>
        <w:t>1.總綱規範議題融入：</w:t>
      </w:r>
      <w:r>
        <w:rPr>
          <w:rFonts w:ascii="標楷體" w:eastAsia="標楷體" w:hAnsi="標楷體" w:hint="eastAsia"/>
          <w:color w:val="7030A0"/>
        </w:rPr>
        <w:t>【人權教育】、【海洋教育】、【品德教育】、【閱讀素養】、【民族教育】、【生命教育】、【法治教育】、【科技教育】、</w:t>
      </w:r>
    </w:p>
    <w:p w14:paraId="45E35392"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color w:val="7030A0"/>
        </w:rPr>
        <w:t>【資訊教育】、【能源教育】、【安全教育】、【防災教育】、【生涯規劃】、【多元文化】、【戶外教育】、【國際教育】</w:t>
      </w:r>
    </w:p>
    <w:p w14:paraId="3D09EADF" w14:textId="77777777" w:rsidR="00501DEB" w:rsidRPr="00EE0253" w:rsidRDefault="00501DEB" w:rsidP="00501DEB">
      <w:pPr>
        <w:snapToGrid w:val="0"/>
        <w:spacing w:line="480" w:lineRule="atLeast"/>
        <w:ind w:leftChars="-1" w:left="-2" w:firstLine="2"/>
        <w:jc w:val="both"/>
        <w:rPr>
          <w:rFonts w:asciiTheme="majorEastAsia" w:eastAsiaTheme="majorEastAsia" w:hAnsiTheme="majorEastAsia"/>
          <w:color w:val="000000" w:themeColor="text1"/>
          <w:sz w:val="20"/>
          <w:szCs w:val="20"/>
        </w:rPr>
      </w:pPr>
      <w:r>
        <w:rPr>
          <w:rFonts w:ascii="標楷體" w:eastAsia="標楷體" w:hAnsi="標楷體" w:hint="eastAsia"/>
          <w:b/>
        </w:rPr>
        <w:t>2.教學期程請敘明週次起訖，如行列太多或不足，請自行增刪。</w:t>
      </w:r>
      <w:r w:rsidR="00000000">
        <w:rPr>
          <w:rFonts w:asciiTheme="majorEastAsia" w:eastAsiaTheme="majorEastAsia" w:hAnsiTheme="majorEastAsia"/>
          <w:noProof/>
          <w:color w:val="000000" w:themeColor="text1"/>
          <w:sz w:val="20"/>
          <w:szCs w:val="20"/>
        </w:rPr>
        <w:pict w14:anchorId="06D3B3F9">
          <v:group id="群組 741" o:spid="_x0000_s2050" style="position:absolute;left:0;text-align:left;margin-left:59.55pt;margin-top:571.5pt;width:382.8pt;height:150.05pt;z-index:251660288;mso-position-horizontal-relative:text;mso-position-vertical-relative:text" coordorigin="1766,5818" coordsize="7656,3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">
            <v:group id="Group 417" o:spid="_x0000_s2051" style="position:absolute;left:1766;top:7063;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type id="_x0000_t202" coordsize="21600,21600" o:spt="202" path="m,l,21600r21600,l21600,xe">
                <v:stroke joinstyle="miter"/>
                <v:path gradientshapeok="t" o:connecttype="rect"/>
              </v:shapetype>
              <v:shape id="文字方塊 2" o:spid="_x0000_s2052"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14:paraId="6BDBABF7" w14:textId="77777777" w:rsidR="006B5BA9" w:rsidRPr="007B2D89" w:rsidRDefault="006B5BA9" w:rsidP="00501DEB">
                      <w:pPr>
                        <w:jc w:val="center"/>
                        <w:rPr>
                          <w:rFonts w:ascii="標楷體" w:eastAsia="標楷體" w:hAnsi="標楷體"/>
                        </w:rPr>
                      </w:pPr>
                      <w:r>
                        <w:rPr>
                          <w:rFonts w:ascii="標楷體" w:eastAsia="標楷體" w:hAnsi="標楷體" w:hint="eastAsia"/>
                        </w:rPr>
                        <w:t>8</w:t>
                      </w:r>
                      <w:r w:rsidRPr="007B2D89">
                        <w:rPr>
                          <w:rFonts w:ascii="標楷體" w:eastAsia="標楷體" w:hAnsi="標楷體" w:hint="eastAsia"/>
                        </w:rPr>
                        <w:t>.</w:t>
                      </w:r>
                      <w:r>
                        <w:rPr>
                          <w:rFonts w:ascii="標楷體" w:eastAsia="標楷體" w:hAnsi="標楷體" w:hint="eastAsia"/>
                        </w:rPr>
                        <w:t>故鄉的聲音</w:t>
                      </w:r>
                    </w:p>
                  </w:txbxContent>
                </v:textbox>
              </v:shape>
              <v:line id="直線接點 4" o:spid="_x0000_s2053"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8mscAAADcAAAADwAAAGRycy9kb3ducmV2LnhtbESPzWrDMBCE74W+g9hCL6GRW0ybOlFC&#10;KBRyyCU/OPS2sbaWsbVyJTVx3j4qBHocZuYbZrYYbCdO5EPjWMHzOANBXDndcK1gv/t8moAIEVlj&#10;55gUXCjAYn5/N8NCuzNv6LSNtUgQDgUqMDH2hZShMmQxjF1PnLxv5y3GJH0ttcdzgttOvmTZq7TY&#10;cFow2NOHoard/loFcrIe/fjlMW/L9nB4N2VV9l9rpR4fhuUURKQh/odv7ZVW8Jbn8HcmHQE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x/yaxwAAANwAAAAPAAAAAAAA&#10;AAAAAAAAAKECAABkcnMvZG93bnJldi54bWxQSwUGAAAAAAQABAD5AAAAlQMAAAAA&#10;"/>
            </v:group>
            <v:group id="Group 420" o:spid="_x0000_s2054" style="position:absolute;left:4883;top:5818;width:4539;height:3001" coordorigin="4883,5818" coordsize="4539,3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group id="Group 421" o:spid="_x0000_s2055" style="position:absolute;left:4883;top:581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文字方塊 2" o:spid="_x0000_s205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14:paraId="59526A55" w14:textId="77777777" w:rsidR="006B5BA9" w:rsidRPr="007B2D89" w:rsidRDefault="006B5BA9" w:rsidP="00501DEB">
                        <w:pPr>
                          <w:jc w:val="center"/>
                          <w:rPr>
                            <w:rFonts w:ascii="標楷體" w:eastAsia="標楷體" w:hAnsi="標楷體"/>
                          </w:rPr>
                        </w:pPr>
                        <w:r>
                          <w:rPr>
                            <w:rFonts w:ascii="標楷體" w:eastAsia="標楷體" w:hAnsi="標楷體" w:hint="eastAsia"/>
                          </w:rPr>
                          <w:t>水岸記事</w:t>
                        </w:r>
                      </w:p>
                    </w:txbxContent>
                  </v:textbox>
                </v:shape>
                <v:line id="直線接點 6" o:spid="_x0000_s205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r2n8MAAADcAAAADwAAAGRycy9kb3ducmV2LnhtbERPz2vCMBS+C/4P4Qm7jJk6ZLpqFBGE&#10;HbxMpbLbW/NsSpuXmmTa/ffLYeDx4/u9XPe2FTfyoXasYDLOQBCXTtdcKTgddy9zECEia2wdk4Jf&#10;CrBeDQdLzLW78yfdDrESKYRDjgpMjF0uZSgNWQxj1xEn7uK8xZigr6T2eE/htpWvWfYmLdacGgx2&#10;tDVUNocfq0DO989Xv/meNkVzPr+boiy6r71ST6N+swARqY8P8b/7QyuYTdP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K9p/DAAAA3AAAAA8AAAAAAAAAAAAA&#10;AAAAoQIAAGRycy9kb3ducmV2LnhtbFBLBQYAAAAABAAEAPkAAACRAwAAAAA=&#10;"/>
              </v:group>
              <v:group id="Group 424" o:spid="_x0000_s2058" style="position:absolute;left:4883;top:644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文字方塊 2" o:spid="_x0000_s205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14:paraId="52751C92" w14:textId="77777777" w:rsidR="006B5BA9" w:rsidRPr="007B2D89" w:rsidRDefault="006B5BA9" w:rsidP="00501DEB">
                        <w:pPr>
                          <w:jc w:val="center"/>
                          <w:rPr>
                            <w:rFonts w:ascii="標楷體" w:eastAsia="標楷體" w:hAnsi="標楷體"/>
                          </w:rPr>
                        </w:pPr>
                        <w:r>
                          <w:rPr>
                            <w:rFonts w:ascii="標楷體" w:eastAsia="標楷體" w:hAnsi="標楷體" w:hint="eastAsia"/>
                          </w:rPr>
                          <w:t>反覆記號</w:t>
                        </w:r>
                      </w:p>
                    </w:txbxContent>
                  </v:textbox>
                </v:shape>
                <v:line id="直線接點 6" o:spid="_x0000_s206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J38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8k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cnfxwAAANwAAAAPAAAAAAAA&#10;AAAAAAAAAKECAABkcnMvZG93bnJldi54bWxQSwUGAAAAAAQABAD5AAAAlQMAAAAA&#10;"/>
              </v:group>
              <v:group id="Group 427" o:spid="_x0000_s2061" style="position:absolute;left:4883;top:7065;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文字方塊 2" o:spid="_x0000_s2062"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14:paraId="38A4D947" w14:textId="77777777" w:rsidR="006B5BA9" w:rsidRPr="007B2D89" w:rsidRDefault="006B5BA9" w:rsidP="00501DEB">
                        <w:pPr>
                          <w:jc w:val="center"/>
                          <w:rPr>
                            <w:rFonts w:ascii="標楷體" w:eastAsia="標楷體" w:hAnsi="標楷體"/>
                          </w:rPr>
                        </w:pPr>
                        <w:r>
                          <w:rPr>
                            <w:rFonts w:ascii="標楷體" w:eastAsia="標楷體" w:hAnsi="標楷體" w:hint="eastAsia"/>
                          </w:rPr>
                          <w:t>連結線與圓滑線</w:t>
                        </w:r>
                      </w:p>
                    </w:txbxContent>
                  </v:textbox>
                </v:shape>
                <v:line id="直線接點 6" o:spid="_x0000_s2063"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5qR8cAAADcAAAADwAAAGRycy9kb3ducmV2LnhtbESPQUvDQBSE70L/w/IKXqTdKLHW2G0p&#10;guAhF1tJ6e2ZfWZDsm/j7trGf+8KBY/DzHzDrDaj7cWJfGgdK7idZyCIa6dbbhS8719mSxAhImvs&#10;HZOCHwqwWU+uVlhod+Y3Ou1iIxKEQ4EKTIxDIWWoDVkMczcQJ+/TeYsxSd9I7fGc4LaXd1m2kBZb&#10;TgsGB3o2VHe7b6tALsubL7/9yLuqOxweTVVXw7FU6no6bp9ARBrjf/jSftUKHu5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HmpHxwAAANwAAAAPAAAAAAAA&#10;AAAAAAAAAKECAABkcnMvZG93bnJldi54bWxQSwUGAAAAAAQABAD5AAAAlQMAAAAA&#10;"/>
              </v:group>
              <v:group id="Group 430" o:spid="_x0000_s2064" style="position:absolute;left:4883;top:768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文字方塊 2" o:spid="_x0000_s2065"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LMYA&#10;AADcAAAADwAAAGRycy9kb3ducmV2LnhtbESPQWvCQBSE74L/YXmCl1I3tTVqdBURLPZWbanXR/aZ&#10;BLNv0901pv++Wyh4HGbmG2a57kwtWnK+sqzgaZSAIM6trrhQ8Pmxe5yB8AFZY22ZFPyQh/Wq31ti&#10;pu2ND9QeQyEihH2GCsoQmkxKn5dk0I9sQxy9s3UGQ5SukNrhLcJNLcdJkkqDFceFEhvalpRfjlej&#10;YPayb0/+7fn9K0/P9Tw8TNvXb6fUcNBtFiACdeEe/m/vtYLpJ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3sLMYAAADcAAAADwAAAAAAAAAAAAAAAACYAgAAZHJz&#10;L2Rvd25yZXYueG1sUEsFBgAAAAAEAAQA9QAAAIsDAAAAAA==&#10;">
                  <v:textbox>
                    <w:txbxContent>
                      <w:p w14:paraId="03A5651D" w14:textId="77777777" w:rsidR="006B5BA9" w:rsidRPr="007B2D89" w:rsidRDefault="006B5BA9" w:rsidP="00501DEB">
                        <w:pPr>
                          <w:jc w:val="center"/>
                          <w:rPr>
                            <w:rFonts w:ascii="標楷體" w:eastAsia="標楷體" w:hAnsi="標楷體"/>
                          </w:rPr>
                        </w:pPr>
                        <w:r>
                          <w:rPr>
                            <w:rFonts w:ascii="標楷體" w:eastAsia="標楷體" w:hAnsi="標楷體" w:hint="eastAsia"/>
                          </w:rPr>
                          <w:t>C大調的Ⅰ級、Ⅳ級、Ⅴ級和弦</w:t>
                        </w:r>
                      </w:p>
                    </w:txbxContent>
                  </v:textbox>
                </v:shape>
                <v:line id="直線接點 6" o:spid="_x0000_s2066"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group>
              <v:shapetype id="_x0000_t32" coordsize="21600,21600" o:spt="32" o:oned="t" path="m,l21600,21600e" filled="f">
                <v:path arrowok="t" fillok="f" o:connecttype="none"/>
                <o:lock v:ext="edit" shapetype="t"/>
              </v:shapetype>
              <v:shape id="AutoShape 433" o:spid="_x0000_s2067" type="#_x0000_t32" style="position:absolute;left:4883;top:6073;width:0;height:24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jIMMAAADcAAAADwAAAGRycy9kb3ducmV2LnhtbERPy2oCMRTdF/oP4QrdFM1Y8MHUKFNB&#10;qIILH93fTm4nwcnNOIk6/XuzEFweznu26FwtrtQG61nBcJCBIC69tlwpOB5W/SmIEJE11p5JwT8F&#10;WMxfX2aYa3/jHV33sRIphEOOCkyMTS5lKA05DAPfECfuz7cOY4JtJXWLtxTuavmRZWPp0HJqMNjQ&#10;0lB52l+cgu16+FX8Grve7M52O1oV9aV6/1HqrdcVnyAidfEpfri/tYLJK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YyDDAAAA3AAAAA8AAAAAAAAAAAAA&#10;AAAAoQIAAGRycy9kb3ducmV2LnhtbFBLBQYAAAAABAAEAPkAAACRAwAAAAA=&#10;"/>
              <v:group id="Group 434" o:spid="_x0000_s2068" style="position:absolute;left:4883;top:830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文字方塊 2" o:spid="_x0000_s206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14:paraId="4C3D24B5" w14:textId="77777777" w:rsidR="006B5BA9" w:rsidRPr="007B2D89" w:rsidRDefault="006B5BA9" w:rsidP="00501DEB">
                        <w:pPr>
                          <w:jc w:val="center"/>
                          <w:rPr>
                            <w:rFonts w:ascii="標楷體" w:eastAsia="標楷體" w:hAnsi="標楷體"/>
                          </w:rPr>
                        </w:pPr>
                        <w:r>
                          <w:rPr>
                            <w:rFonts w:ascii="標楷體" w:eastAsia="標楷體" w:hAnsi="標楷體" w:hint="eastAsia"/>
                          </w:rPr>
                          <w:t>馬水龍與梆笛協奏曲</w:t>
                        </w:r>
                      </w:p>
                    </w:txbxContent>
                  </v:textbox>
                </v:shape>
                <v:line id="直線接點 6" o:spid="_x0000_s207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group>
            </v:group>
          </v:group>
        </w:pict>
      </w:r>
      <w:r w:rsidR="00000000">
        <w:rPr>
          <w:rFonts w:asciiTheme="majorEastAsia" w:eastAsiaTheme="majorEastAsia" w:hAnsiTheme="majorEastAsia"/>
          <w:noProof/>
          <w:color w:val="000000" w:themeColor="text1"/>
          <w:sz w:val="20"/>
          <w:szCs w:val="20"/>
        </w:rPr>
        <w:pict w14:anchorId="02AC076A">
          <v:group id="群組 375" o:spid="_x0000_s2071" style="position:absolute;left:0;text-align:left;margin-left:74.95pt;margin-top:600.7pt;width:382.8pt;height:119.05pt;z-index:251659264;mso-position-horizontal-relative:text;mso-position-vertical-relative:text" coordorigin="2134,3821" coordsize="7656,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">
            <v:group id="Group 307" o:spid="_x0000_s2072" style="position:absolute;left:2134;top:4757;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文字方塊 2" o:spid="_x0000_s2073"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zsYA&#10;AADcAAAADwAAAGRycy9kb3ducmV2LnhtbESPT2vCQBTE74LfYXlCL6IbqxiNrlIKLfZW/6DXR/aZ&#10;BLNv091tTL99tyD0OMzMb5j1tjO1aMn5yrKCyTgBQZxbXXGh4HR8Gy1A+ICssbZMCn7Iw3bT760x&#10;0/bOe2oPoRARwj5DBWUITSalz0sy6Me2IY7e1TqDIUpXSO3wHuGmls9JMpcGK44LJTb0WlJ+O3wb&#10;BYvZrr34j+nnOZ9f62UYpu37l1PqadC9rEAE6sJ/+NHeaQXT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5zsYAAADcAAAADwAAAAAAAAAAAAAAAACYAgAAZHJz&#10;L2Rvd25yZXYueG1sUEsFBgAAAAAEAAQA9QAAAIsDAAAAAA==&#10;">
                <v:textbox>
                  <w:txbxContent>
                    <w:p w14:paraId="45E632DA" w14:textId="77777777" w:rsidR="006B5BA9" w:rsidRPr="007B2D89" w:rsidRDefault="006B5BA9" w:rsidP="00501DEB">
                      <w:pPr>
                        <w:jc w:val="center"/>
                        <w:rPr>
                          <w:rFonts w:ascii="標楷體" w:eastAsia="標楷體" w:hAnsi="標楷體"/>
                        </w:rPr>
                      </w:pPr>
                      <w:r>
                        <w:rPr>
                          <w:rFonts w:ascii="標楷體" w:eastAsia="標楷體" w:hAnsi="標楷體" w:hint="eastAsia"/>
                        </w:rPr>
                        <w:t>4</w:t>
                      </w:r>
                      <w:r w:rsidRPr="007B2D89">
                        <w:rPr>
                          <w:rFonts w:ascii="標楷體" w:eastAsia="標楷體" w:hAnsi="標楷體" w:hint="eastAsia"/>
                        </w:rPr>
                        <w:t>.</w:t>
                      </w:r>
                      <w:r>
                        <w:rPr>
                          <w:rFonts w:ascii="標楷體" w:eastAsia="標楷體" w:hAnsi="標楷體" w:hint="eastAsia"/>
                        </w:rPr>
                        <w:t>我的SUPER面</w:t>
                      </w:r>
                    </w:p>
                  </w:txbxContent>
                </v:textbox>
              </v:shape>
              <v:line id="直線接點 4" o:spid="_x0000_s2074"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QO8QAAADcAAAADwAAAGRycy9kb3ducmV2LnhtbERPz2vCMBS+C/4P4Qm7yEx1Y3OdUUQQ&#10;PHjRjcpub81bU9q81CTT7r83h4HHj+/3YtXbVlzIh9qxgukkA0FcOl1zpeDzY/s4BxEissbWMSn4&#10;owCr5XCwwFy7Kx/ocoyVSCEcclRgYuxyKUNpyGKYuI44cT/OW4wJ+kpqj9cUbls5y7IXabHm1GCw&#10;o42hsjn+WgVyvh+f/fr7uSma0+nNFGXRfe2Vehj163cQkfp4F/+7d1rB02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A7xAAAANwAAAAPAAAAAAAAAAAA&#10;AAAAAKECAABkcnMvZG93bnJldi54bWxQSwUGAAAAAAQABAD5AAAAkgMAAAAA&#10;"/>
            </v:group>
            <v:group id="Group 310" o:spid="_x0000_s2075" style="position:absolute;left:5251;top:3821;width:4539;height:2381" coordorigin="5251,3821" coordsize="4539,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group id="Group 311" o:spid="_x0000_s2076" style="position:absolute;left:5251;top:382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文字方塊 2" o:spid="_x0000_s207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0BsUA&#10;AADcAAAADwAAAGRycy9kb3ducmV2LnhtbESPQWvCQBSE74X+h+UVvJS6sRYbo6uUgqI3m5Z6fWSf&#10;STD7Nt1dY/z3rlDwOMzMN8x82ZtGdOR8bVnBaJiAIC6srrlU8PO9eklB+ICssbFMCi7kYbl4fJhj&#10;pu2Zv6jLQykihH2GCqoQ2kxKX1Rk0A9tSxy9g3UGQ5SulNrhOcJNI1+TZCIN1hwXKmzps6LimJ+M&#10;gvRt0+39drz7LSaHZhqe37v1n1Nq8NR/zEAE6sM9/N/eaAXjdAS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QGxQAAANwAAAAPAAAAAAAAAAAAAAAAAJgCAABkcnMv&#10;ZG93bnJldi54bWxQSwUGAAAAAAQABAD1AAAAigMAAAAA&#10;">
                  <v:textbox>
                    <w:txbxContent>
                      <w:p w14:paraId="602D703B" w14:textId="77777777" w:rsidR="006B5BA9" w:rsidRPr="007B2D89" w:rsidRDefault="006B5BA9" w:rsidP="00501DEB">
                        <w:pPr>
                          <w:jc w:val="center"/>
                          <w:rPr>
                            <w:rFonts w:ascii="標楷體" w:eastAsia="標楷體" w:hAnsi="標楷體"/>
                          </w:rPr>
                        </w:pPr>
                        <w:r>
                          <w:rPr>
                            <w:rFonts w:ascii="標楷體" w:eastAsia="標楷體" w:hAnsi="標楷體" w:hint="eastAsia"/>
                          </w:rPr>
                          <w:t>面具嘉年華</w:t>
                        </w:r>
                      </w:p>
                    </w:txbxContent>
                  </v:textbox>
                </v:shape>
                <v:line id="直線接點 6" o:spid="_x0000_s207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X9scAAADcAAAADwAAAGRycy9kb3ducmV2LnhtbESPQWsCMRSE74X+h/CEXkrN1payrkYR&#10;odCDl6qseHtunptlNy9rkur23zeFQo/DzHzDzJeD7cSVfGgcK3geZyCIK6cbrhXsd+9POYgQkTV2&#10;jknBNwVYLu7v5lhod+NPum5jLRKEQ4EKTIx9IWWoDFkMY9cTJ+/svMWYpK+l9nhLcNvJSZa9SYsN&#10;pwWDPa0NVe32yyqQ+ebx4len17ZsD4epKauyP26UehgNqxmISEP8D/+1P7SCl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VNf2xwAAANwAAAAPAAAAAAAA&#10;AAAAAAAAAKECAABkcnMvZG93bnJldi54bWxQSwUGAAAAAAQABAD5AAAAlQMAAAAA&#10;"/>
              </v:group>
              <v:group id="Group 314" o:spid="_x0000_s2079" style="position:absolute;left:5251;top:4444;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文字方塊 2" o:spid="_x0000_s2080"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MA&#10;AADcAAAADwAAAGRycy9kb3ducmV2LnhtbERPy2oCMRTdF/oP4QpuipNplamdGqUUFN21VnR7mdx5&#10;4ORmmsRx/HuzKHR5OO/FajCt6Mn5xrKC5yQFQVxY3XCl4PCznsxB+ICssbVMCm7kYbV8fFhgru2V&#10;v6nfh0rEEPY5KqhD6HIpfVGTQZ/YjjhypXUGQ4SuktrhNYabVr6kaSYNNhwbauzos6bivL8YBfPZ&#10;tj/53fTrWGRl+xaeXvvNr1NqPBo+3kEEGsK/+M+91Qqy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g8MAAADcAAAADwAAAAAAAAAAAAAAAACYAgAAZHJzL2Rv&#10;d25yZXYueG1sUEsFBgAAAAAEAAQA9QAAAIgDAAAAAA==&#10;">
                  <v:textbox>
                    <w:txbxContent>
                      <w:p w14:paraId="4D10E445" w14:textId="77777777" w:rsidR="006B5BA9" w:rsidRPr="007B2D89" w:rsidRDefault="006B5BA9" w:rsidP="00501DEB">
                        <w:pPr>
                          <w:jc w:val="center"/>
                          <w:rPr>
                            <w:rFonts w:ascii="標楷體" w:eastAsia="標楷體" w:hAnsi="標楷體"/>
                          </w:rPr>
                        </w:pPr>
                        <w:r>
                          <w:rPr>
                            <w:rFonts w:ascii="標楷體" w:eastAsia="標楷體" w:hAnsi="標楷體" w:hint="eastAsia"/>
                          </w:rPr>
                          <w:t>面具聯合國</w:t>
                        </w:r>
                      </w:p>
                    </w:txbxContent>
                  </v:textbox>
                </v:shape>
                <v:line id="直線接點 6" o:spid="_x0000_s2081"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v:group id="Group 317" o:spid="_x0000_s2082" style="position:absolute;left:5251;top:506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shape id="文字方塊 2" o:spid="_x0000_s2083"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W9MUA&#10;AADcAAAADwAAAGRycy9kb3ducmV2LnhtbESPQWvCQBSE70L/w/IKvYhuWiVqdJVSaNFbjaLXR/aZ&#10;BLNv091tTP99tyD0OMzMN8xq05tGdOR8bVnB8zgBQVxYXXOp4Hh4H81B+ICssbFMCn7Iw2b9MFhh&#10;pu2N99TloRQRwj5DBVUIbSalLyoy6Me2JY7exTqDIUpXSu3wFuGmkS9JkkqDNceFClt6q6i45t9G&#10;wXy67c5+N/k8FemlWYThrPv4cko9PfavSxCB+vAfvre3WkE6nc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tb0xQAAANwAAAAPAAAAAAAAAAAAAAAAAJgCAABkcnMv&#10;ZG93bnJldi54bWxQSwUGAAAAAAQABAD1AAAAigMAAAAA&#10;">
                  <v:textbox>
                    <w:txbxContent>
                      <w:p w14:paraId="79C3506B" w14:textId="77777777" w:rsidR="006B5BA9" w:rsidRPr="007B2D89" w:rsidRDefault="006B5BA9" w:rsidP="00501DEB">
                        <w:pPr>
                          <w:jc w:val="center"/>
                          <w:rPr>
                            <w:rFonts w:ascii="標楷體" w:eastAsia="標楷體" w:hAnsi="標楷體"/>
                          </w:rPr>
                        </w:pPr>
                        <w:r>
                          <w:rPr>
                            <w:rFonts w:ascii="標楷體" w:eastAsia="標楷體" w:hAnsi="標楷體" w:hint="eastAsia"/>
                          </w:rPr>
                          <w:t>變臉大作戰</w:t>
                        </w:r>
                      </w:p>
                    </w:txbxContent>
                  </v:textbox>
                </v:shape>
                <v:line id="直線接點 6" o:spid="_x0000_s2084"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zB8YAAADcAAAADwAAAGRycy9kb3ducmV2LnhtbESPQWsCMRSE70L/Q3iFXkSzLYvYrVGk&#10;UOjBi1ZWentuXjfLbl62SarrvzdCweMwM98wi9VgO3EiHxrHCp6nGQjiyumGawX7r4/JHESIyBo7&#10;x6TgQgFWy4fRAgvtzryl0y7WIkE4FKjAxNgXUobKkMUwdT1x8n6ctxiT9LXUHs8Jbjv5kmUzabHh&#10;tGCwp3dDVbv7swrkfDP+9etj3pbt4fBqyqrsvzdKPT0O6zcQkYZ4D/+3P7WCWZ7D7Uw6An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m8wfGAAAA3AAAAA8AAAAAAAAA&#10;AAAAAAAAoQIAAGRycy9kb3ducmV2LnhtbFBLBQYAAAAABAAEAPkAAACUAwAAAAA=&#10;"/>
              </v:group>
              <v:group id="Group 320" o:spid="_x0000_s2085" style="position:absolute;left:5251;top:5692;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文字方塊 2" o:spid="_x0000_s208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1bMUA&#10;AADcAAAADwAAAGRycy9kb3ducmV2LnhtbESPQWvCQBSE70L/w/KEXqRuWiXa1FWkoNibjaW9PrLP&#10;JJh9G3e3Mf57Vyj0OMzMN8xi1ZtGdOR8bVnB8zgBQVxYXXOp4OuweZqD8AFZY2OZFFzJw2r5MFhg&#10;pu2FP6nLQykihH2GCqoQ2kxKX1Rk0I9tSxy9o3UGQ5SulNrhJcJNI1+SJJUGa44LFbb0XlFxyn+N&#10;gvl01/34j8n+u0iPzWsYzbrt2Sn1OOzXbyAC9eE//NfeaQXp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XVsxQAAANwAAAAPAAAAAAAAAAAAAAAAAJgCAABkcnMv&#10;ZG93bnJldi54bWxQSwUGAAAAAAQABAD1AAAAigMAAAAA&#10;">
                  <v:textbox>
                    <w:txbxContent>
                      <w:p w14:paraId="3CACEA12" w14:textId="77777777" w:rsidR="006B5BA9" w:rsidRPr="007B2D89" w:rsidRDefault="006B5BA9" w:rsidP="00501DEB">
                        <w:pPr>
                          <w:jc w:val="center"/>
                          <w:rPr>
                            <w:rFonts w:ascii="標楷體" w:eastAsia="標楷體" w:hAnsi="標楷體"/>
                          </w:rPr>
                        </w:pPr>
                        <w:r>
                          <w:rPr>
                            <w:rFonts w:ascii="標楷體" w:eastAsia="標楷體" w:hAnsi="標楷體" w:hint="eastAsia"/>
                          </w:rPr>
                          <w:t>SUPER面大集合</w:t>
                        </w:r>
                      </w:p>
                    </w:txbxContent>
                  </v:textbox>
                </v:shape>
                <v:line id="直線接點 6" o:spid="_x0000_s208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group>
              <v:shape id="AutoShape 323" o:spid="_x0000_s2088" type="#_x0000_t32" style="position:absolute;left:5251;top:4076;width:0;height:18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6YMIAAADcAAAADwAAAGRycy9kb3ducmV2LnhtbERPTWsCMRC9C/6HMEIvollLlbI1yrYg&#10;VMGDWu/TzbgJbibbTdTtvzcHwePjfc+XnavFldpgPSuYjDMQxKXXlisFP4fV6B1EiMgaa8+k4J8C&#10;LBf93hxz7W+8o+s+ViKFcMhRgYmxyaUMpSGHYewb4sSdfOswJthWUrd4S+Gulq9ZNpMOLacGgw19&#10;GSrP+4tTsF1PPotfY9eb3Z/dTldFfamGR6VeBl3xASJSF5/ih/tbK5i9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76YMIAAADcAAAADwAAAAAAAAAAAAAA&#10;AAChAgAAZHJzL2Rvd25yZXYueG1sUEsFBgAAAAAEAAQA+QAAAJADAAAAAA==&#10;"/>
            </v:group>
          </v:group>
        </w:pict>
      </w:r>
    </w:p>
    <w:p w14:paraId="408436E4" w14:textId="77777777" w:rsidR="00E32907" w:rsidRPr="00501DEB" w:rsidRDefault="00E32907" w:rsidP="00BC450E">
      <w:pPr>
        <w:snapToGrid w:val="0"/>
        <w:spacing w:line="40" w:lineRule="atLeast"/>
        <w:rPr>
          <w:rFonts w:ascii="標楷體" w:eastAsia="標楷體" w:hAnsi="標楷體"/>
          <w:color w:val="000000" w:themeColor="text1"/>
          <w:sz w:val="20"/>
          <w:szCs w:val="20"/>
        </w:rPr>
      </w:pPr>
    </w:p>
    <w:p w14:paraId="2B3AA66A" w14:textId="77777777" w:rsidR="00BC450E" w:rsidRPr="004865F4" w:rsidRDefault="00BC450E" w:rsidP="00BC450E">
      <w:pPr>
        <w:snapToGrid w:val="0"/>
        <w:spacing w:line="40" w:lineRule="atLeast"/>
        <w:rPr>
          <w:rFonts w:ascii="標楷體" w:eastAsia="標楷體" w:hAnsi="標楷體"/>
          <w:color w:val="000000" w:themeColor="text1"/>
          <w:sz w:val="20"/>
          <w:szCs w:val="20"/>
        </w:rPr>
      </w:pPr>
    </w:p>
    <w:sectPr w:rsidR="00BC450E" w:rsidRPr="004865F4" w:rsidSect="00C72874">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FA579" w14:textId="77777777" w:rsidR="004D0D77" w:rsidRDefault="004D0D77" w:rsidP="008A1862">
      <w:r>
        <w:separator/>
      </w:r>
    </w:p>
  </w:endnote>
  <w:endnote w:type="continuationSeparator" w:id="0">
    <w:p w14:paraId="3C28A877" w14:textId="77777777" w:rsidR="004D0D77" w:rsidRDefault="004D0D77"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
    <w:panose1 w:val="02020409000000000000"/>
    <w:charset w:val="88"/>
    <w:family w:val="modern"/>
    <w:pitch w:val="fixed"/>
    <w:sig w:usb0="80000001" w:usb1="28091800" w:usb2="00000016" w:usb3="00000000" w:csb0="00100000" w:csb1="00000000"/>
  </w:font>
  <w:font w:name="文鼎標準宋體">
    <w:panose1 w:val="020B0609010101010101"/>
    <w:charset w:val="88"/>
    <w:family w:val="modern"/>
    <w:pitch w:val="fixed"/>
    <w:sig w:usb0="800002A3" w:usb1="38CF7C7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3509D" w14:textId="77777777" w:rsidR="004D0D77" w:rsidRDefault="004D0D77" w:rsidP="008A1862">
      <w:r>
        <w:separator/>
      </w:r>
    </w:p>
  </w:footnote>
  <w:footnote w:type="continuationSeparator" w:id="0">
    <w:p w14:paraId="398FC557" w14:textId="77777777" w:rsidR="004D0D77" w:rsidRDefault="004D0D77" w:rsidP="008A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CA7028"/>
    <w:multiLevelType w:val="hybridMultilevel"/>
    <w:tmpl w:val="F998F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8316A62"/>
    <w:multiLevelType w:val="hybridMultilevel"/>
    <w:tmpl w:val="0D385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9A46C03"/>
    <w:multiLevelType w:val="hybridMultilevel"/>
    <w:tmpl w:val="04A80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728302717">
    <w:abstractNumId w:val="1"/>
  </w:num>
  <w:num w:numId="2" w16cid:durableId="982194962">
    <w:abstractNumId w:val="2"/>
  </w:num>
  <w:num w:numId="3" w16cid:durableId="452020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5722"/>
    <w:rsid w:val="00006A6D"/>
    <w:rsid w:val="000072ED"/>
    <w:rsid w:val="00011812"/>
    <w:rsid w:val="0002626B"/>
    <w:rsid w:val="00027C49"/>
    <w:rsid w:val="00073D8F"/>
    <w:rsid w:val="00074791"/>
    <w:rsid w:val="00075075"/>
    <w:rsid w:val="00085A90"/>
    <w:rsid w:val="000B6720"/>
    <w:rsid w:val="000C75AF"/>
    <w:rsid w:val="000E5766"/>
    <w:rsid w:val="000F1F5C"/>
    <w:rsid w:val="000F1FD9"/>
    <w:rsid w:val="00117D6D"/>
    <w:rsid w:val="001355BD"/>
    <w:rsid w:val="00153C09"/>
    <w:rsid w:val="001625B1"/>
    <w:rsid w:val="00167DDF"/>
    <w:rsid w:val="001828BA"/>
    <w:rsid w:val="001D6815"/>
    <w:rsid w:val="001F599A"/>
    <w:rsid w:val="00223D76"/>
    <w:rsid w:val="002276EE"/>
    <w:rsid w:val="00230028"/>
    <w:rsid w:val="00234230"/>
    <w:rsid w:val="00237ED2"/>
    <w:rsid w:val="00255CA8"/>
    <w:rsid w:val="0027298D"/>
    <w:rsid w:val="002A462E"/>
    <w:rsid w:val="002E04FB"/>
    <w:rsid w:val="002E20A8"/>
    <w:rsid w:val="00301A08"/>
    <w:rsid w:val="00302AF3"/>
    <w:rsid w:val="00317A5B"/>
    <w:rsid w:val="00343672"/>
    <w:rsid w:val="00354BC0"/>
    <w:rsid w:val="0037569A"/>
    <w:rsid w:val="003819A5"/>
    <w:rsid w:val="00394C5C"/>
    <w:rsid w:val="003A70A2"/>
    <w:rsid w:val="003B0455"/>
    <w:rsid w:val="003D5FBA"/>
    <w:rsid w:val="00427F12"/>
    <w:rsid w:val="00432F71"/>
    <w:rsid w:val="004346C5"/>
    <w:rsid w:val="00453C07"/>
    <w:rsid w:val="004865F4"/>
    <w:rsid w:val="00493CD0"/>
    <w:rsid w:val="00495722"/>
    <w:rsid w:val="004B484C"/>
    <w:rsid w:val="004C1E71"/>
    <w:rsid w:val="004D0D77"/>
    <w:rsid w:val="004E4692"/>
    <w:rsid w:val="004E7CC2"/>
    <w:rsid w:val="00501DEB"/>
    <w:rsid w:val="00504742"/>
    <w:rsid w:val="00552AAD"/>
    <w:rsid w:val="00563E92"/>
    <w:rsid w:val="00566AC3"/>
    <w:rsid w:val="005B0D4F"/>
    <w:rsid w:val="005B42AD"/>
    <w:rsid w:val="005C79F8"/>
    <w:rsid w:val="005D4ACC"/>
    <w:rsid w:val="005E3C65"/>
    <w:rsid w:val="005F0D2B"/>
    <w:rsid w:val="006000D3"/>
    <w:rsid w:val="00613D0C"/>
    <w:rsid w:val="00634EA7"/>
    <w:rsid w:val="006428B7"/>
    <w:rsid w:val="00650BBB"/>
    <w:rsid w:val="006526F3"/>
    <w:rsid w:val="00671F7A"/>
    <w:rsid w:val="006B0F12"/>
    <w:rsid w:val="006B5BA9"/>
    <w:rsid w:val="006C6D42"/>
    <w:rsid w:val="006E0AB6"/>
    <w:rsid w:val="006E1B35"/>
    <w:rsid w:val="00704EBA"/>
    <w:rsid w:val="007206B3"/>
    <w:rsid w:val="00742BD3"/>
    <w:rsid w:val="00743924"/>
    <w:rsid w:val="007636F5"/>
    <w:rsid w:val="00765FAB"/>
    <w:rsid w:val="007805EF"/>
    <w:rsid w:val="00780D16"/>
    <w:rsid w:val="007A030D"/>
    <w:rsid w:val="007E3567"/>
    <w:rsid w:val="007E487B"/>
    <w:rsid w:val="007E5825"/>
    <w:rsid w:val="007F6D6C"/>
    <w:rsid w:val="008620F5"/>
    <w:rsid w:val="00887CDE"/>
    <w:rsid w:val="008971A6"/>
    <w:rsid w:val="008A1862"/>
    <w:rsid w:val="008A3824"/>
    <w:rsid w:val="008B2DA3"/>
    <w:rsid w:val="008B4D7B"/>
    <w:rsid w:val="008B6BF1"/>
    <w:rsid w:val="008C7CB5"/>
    <w:rsid w:val="008E6C1F"/>
    <w:rsid w:val="008F29DB"/>
    <w:rsid w:val="0090433B"/>
    <w:rsid w:val="009219D6"/>
    <w:rsid w:val="009220DB"/>
    <w:rsid w:val="009221A9"/>
    <w:rsid w:val="00932DFF"/>
    <w:rsid w:val="009373D3"/>
    <w:rsid w:val="00942B31"/>
    <w:rsid w:val="009563D4"/>
    <w:rsid w:val="00960F5C"/>
    <w:rsid w:val="0098287A"/>
    <w:rsid w:val="00985518"/>
    <w:rsid w:val="00993A5B"/>
    <w:rsid w:val="00994DCE"/>
    <w:rsid w:val="009A0F0A"/>
    <w:rsid w:val="009B7D20"/>
    <w:rsid w:val="009C724B"/>
    <w:rsid w:val="009D38C7"/>
    <w:rsid w:val="009D4E94"/>
    <w:rsid w:val="009D7977"/>
    <w:rsid w:val="009E686A"/>
    <w:rsid w:val="009F12C4"/>
    <w:rsid w:val="009F7554"/>
    <w:rsid w:val="00A014AB"/>
    <w:rsid w:val="00A23D40"/>
    <w:rsid w:val="00A2460C"/>
    <w:rsid w:val="00A25A76"/>
    <w:rsid w:val="00A321F0"/>
    <w:rsid w:val="00A52384"/>
    <w:rsid w:val="00A61DF5"/>
    <w:rsid w:val="00A84101"/>
    <w:rsid w:val="00A8442D"/>
    <w:rsid w:val="00A87F0B"/>
    <w:rsid w:val="00A9436A"/>
    <w:rsid w:val="00AB0D31"/>
    <w:rsid w:val="00AB2A0E"/>
    <w:rsid w:val="00AD1B8A"/>
    <w:rsid w:val="00B059F9"/>
    <w:rsid w:val="00B0730D"/>
    <w:rsid w:val="00B34FCB"/>
    <w:rsid w:val="00B4168E"/>
    <w:rsid w:val="00B75A6E"/>
    <w:rsid w:val="00B91CC2"/>
    <w:rsid w:val="00B942C9"/>
    <w:rsid w:val="00B947AE"/>
    <w:rsid w:val="00BA0EF7"/>
    <w:rsid w:val="00BC450E"/>
    <w:rsid w:val="00BC6135"/>
    <w:rsid w:val="00BD5B6E"/>
    <w:rsid w:val="00C2055E"/>
    <w:rsid w:val="00C26246"/>
    <w:rsid w:val="00C349DF"/>
    <w:rsid w:val="00C46D02"/>
    <w:rsid w:val="00C47ED1"/>
    <w:rsid w:val="00C6321B"/>
    <w:rsid w:val="00C72874"/>
    <w:rsid w:val="00CA6540"/>
    <w:rsid w:val="00CD367E"/>
    <w:rsid w:val="00CD63F8"/>
    <w:rsid w:val="00CD66C3"/>
    <w:rsid w:val="00CE43B4"/>
    <w:rsid w:val="00D14BEE"/>
    <w:rsid w:val="00D15296"/>
    <w:rsid w:val="00D1618F"/>
    <w:rsid w:val="00D85FCC"/>
    <w:rsid w:val="00D86D62"/>
    <w:rsid w:val="00DA40C9"/>
    <w:rsid w:val="00DA60AF"/>
    <w:rsid w:val="00DA7F80"/>
    <w:rsid w:val="00DB642F"/>
    <w:rsid w:val="00DC7047"/>
    <w:rsid w:val="00E00AB1"/>
    <w:rsid w:val="00E26275"/>
    <w:rsid w:val="00E32907"/>
    <w:rsid w:val="00E40466"/>
    <w:rsid w:val="00E51793"/>
    <w:rsid w:val="00E67DB3"/>
    <w:rsid w:val="00E84D01"/>
    <w:rsid w:val="00E936FE"/>
    <w:rsid w:val="00EB3FA5"/>
    <w:rsid w:val="00EE4EBD"/>
    <w:rsid w:val="00EF6CA6"/>
    <w:rsid w:val="00EF782B"/>
    <w:rsid w:val="00F034B8"/>
    <w:rsid w:val="00F27B36"/>
    <w:rsid w:val="00F33660"/>
    <w:rsid w:val="00F526A5"/>
    <w:rsid w:val="00F820FD"/>
    <w:rsid w:val="00F860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89"/>
    <o:shapelayout v:ext="edit">
      <o:idmap v:ext="edit" data="2"/>
      <o:rules v:ext="edit">
        <o:r id="V:Rule1" type="connector" idref="#AutoShape 433"/>
        <o:r id="V:Rule2" type="connector" idref="#AutoShape 323"/>
      </o:rules>
    </o:shapelayout>
  </w:shapeDefaults>
  <w:decimalSymbol w:val="."/>
  <w:listSeparator w:val=","/>
  <w14:docId w14:val="307F3DA7"/>
  <w15:docId w15:val="{5966095E-D3FA-461C-8EE9-0B6D693A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C5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8A1862"/>
    <w:pPr>
      <w:tabs>
        <w:tab w:val="center" w:pos="4153"/>
        <w:tab w:val="right" w:pos="8306"/>
      </w:tabs>
      <w:snapToGrid w:val="0"/>
    </w:pPr>
    <w:rPr>
      <w:sz w:val="20"/>
      <w:szCs w:val="20"/>
    </w:rPr>
  </w:style>
  <w:style w:type="character" w:customStyle="1" w:styleId="a5">
    <w:name w:val="頁首 字元"/>
    <w:basedOn w:val="a0"/>
    <w:link w:val="a4"/>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List Paragraph"/>
    <w:basedOn w:val="a"/>
    <w:uiPriority w:val="34"/>
    <w:qFormat/>
    <w:rsid w:val="00E40466"/>
    <w:pPr>
      <w:ind w:leftChars="200" w:left="480"/>
    </w:pPr>
  </w:style>
  <w:style w:type="numbering" w:customStyle="1" w:styleId="1">
    <w:name w:val="無清單1"/>
    <w:next w:val="a2"/>
    <w:uiPriority w:val="99"/>
    <w:semiHidden/>
    <w:unhideWhenUsed/>
    <w:rsid w:val="005D4ACC"/>
  </w:style>
  <w:style w:type="table" w:customStyle="1" w:styleId="10">
    <w:name w:val="表格格線1"/>
    <w:basedOn w:val="a1"/>
    <w:next w:val="a3"/>
    <w:uiPriority w:val="59"/>
    <w:rsid w:val="005D4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5D4ACC"/>
    <w:pPr>
      <w:autoSpaceDE w:val="0"/>
      <w:autoSpaceDN w:val="0"/>
      <w:adjustRightInd w:val="0"/>
      <w:spacing w:line="284" w:lineRule="atLeast"/>
    </w:pPr>
    <w:rPr>
      <w:rFonts w:ascii="華康標宋體,." w:eastAsia="華康標宋體,." w:hAnsi="Times New Roman" w:cs="Times New Roman"/>
      <w:kern w:val="0"/>
      <w:szCs w:val="24"/>
    </w:rPr>
  </w:style>
  <w:style w:type="paragraph" w:customStyle="1" w:styleId="a9">
    <w:name w:val="教學策略與重點"/>
    <w:basedOn w:val="a"/>
    <w:rsid w:val="005D4ACC"/>
    <w:pPr>
      <w:snapToGrid w:val="0"/>
      <w:spacing w:line="280" w:lineRule="exact"/>
      <w:ind w:left="255" w:hanging="227"/>
    </w:pPr>
    <w:rPr>
      <w:rFonts w:ascii="華康標宋體" w:eastAsia="華康標宋體" w:hAnsi="新細明體" w:cs="Times New Roman"/>
      <w:sz w:val="20"/>
      <w:szCs w:val="24"/>
    </w:rPr>
  </w:style>
  <w:style w:type="character" w:customStyle="1" w:styleId="A60">
    <w:name w:val="A6"/>
    <w:uiPriority w:val="99"/>
    <w:rsid w:val="005D4ACC"/>
    <w:rPr>
      <w:rFonts w:cs="文鼎標準宋體"/>
      <w:color w:val="000000"/>
      <w:sz w:val="22"/>
      <w:szCs w:val="22"/>
    </w:rPr>
  </w:style>
  <w:style w:type="paragraph" w:customStyle="1" w:styleId="TableParagraph">
    <w:name w:val="Table Paragraph"/>
    <w:basedOn w:val="a"/>
    <w:uiPriority w:val="1"/>
    <w:qFormat/>
    <w:rsid w:val="00AD1B8A"/>
    <w:pPr>
      <w:autoSpaceDE w:val="0"/>
      <w:autoSpaceDN w:val="0"/>
    </w:pPr>
    <w:rPr>
      <w:rFonts w:ascii="新細明體" w:eastAsia="新細明體" w:hAnsi="新細明體" w:cs="新細明體"/>
      <w:kern w:val="0"/>
      <w:sz w:val="22"/>
      <w:lang w:val="zh-TW" w:bidi="zh-TW"/>
    </w:rPr>
  </w:style>
  <w:style w:type="paragraph" w:styleId="Web">
    <w:name w:val="Normal (Web)"/>
    <w:basedOn w:val="a"/>
    <w:rsid w:val="00F034B8"/>
    <w:pPr>
      <w:widowControl/>
      <w:spacing w:before="100" w:beforeAutospacing="1" w:after="100" w:afterAutospacing="1"/>
    </w:pPr>
    <w:rPr>
      <w:rFonts w:ascii="新細明體" w:eastAsia="新細明體" w:hAnsi="新細明體" w:cs="Times New Roman"/>
      <w:kern w:val="0"/>
      <w:szCs w:val="24"/>
    </w:rPr>
  </w:style>
  <w:style w:type="paragraph" w:styleId="aa">
    <w:name w:val="Plain Text"/>
    <w:basedOn w:val="a"/>
    <w:link w:val="ab"/>
    <w:rsid w:val="00F33660"/>
    <w:rPr>
      <w:rFonts w:ascii="細明體" w:eastAsia="細明體" w:hAnsi="Courier New" w:cs="Courier New"/>
      <w:szCs w:val="24"/>
    </w:rPr>
  </w:style>
  <w:style w:type="character" w:customStyle="1" w:styleId="ab">
    <w:name w:val="純文字 字元"/>
    <w:basedOn w:val="a0"/>
    <w:link w:val="aa"/>
    <w:rsid w:val="00F33660"/>
    <w:rPr>
      <w:rFonts w:ascii="細明體" w:eastAsia="細明體" w:hAnsi="Courier New" w:cs="Courier New"/>
      <w:szCs w:val="24"/>
    </w:rPr>
  </w:style>
  <w:style w:type="paragraph" w:styleId="ac">
    <w:name w:val="annotation text"/>
    <w:basedOn w:val="a"/>
    <w:link w:val="ad"/>
    <w:uiPriority w:val="99"/>
    <w:semiHidden/>
    <w:unhideWhenUsed/>
    <w:rsid w:val="00F33660"/>
  </w:style>
  <w:style w:type="character" w:customStyle="1" w:styleId="ad">
    <w:name w:val="註解文字 字元"/>
    <w:basedOn w:val="a0"/>
    <w:link w:val="ac"/>
    <w:uiPriority w:val="99"/>
    <w:semiHidden/>
    <w:rsid w:val="00F33660"/>
  </w:style>
  <w:style w:type="paragraph" w:styleId="ae">
    <w:name w:val="annotation subject"/>
    <w:basedOn w:val="ac"/>
    <w:next w:val="ac"/>
    <w:link w:val="af"/>
    <w:semiHidden/>
    <w:rsid w:val="00F33660"/>
    <w:rPr>
      <w:rFonts w:ascii="Times New Roman" w:eastAsia="新細明體" w:hAnsi="Times New Roman" w:cs="Times New Roman"/>
      <w:b/>
      <w:bCs/>
      <w:szCs w:val="24"/>
    </w:rPr>
  </w:style>
  <w:style w:type="character" w:customStyle="1" w:styleId="af">
    <w:name w:val="註解主旨 字元"/>
    <w:basedOn w:val="ad"/>
    <w:link w:val="ae"/>
    <w:semiHidden/>
    <w:rsid w:val="00F33660"/>
    <w:rPr>
      <w:rFonts w:ascii="Times New Roman" w:eastAsia="新細明體" w:hAnsi="Times New Roman" w:cs="Times New Roman"/>
      <w:b/>
      <w:bCs/>
      <w:szCs w:val="24"/>
    </w:rPr>
  </w:style>
  <w:style w:type="character" w:styleId="af0">
    <w:name w:val="Emphasis"/>
    <w:basedOn w:val="a0"/>
    <w:qFormat/>
    <w:rsid w:val="006B5BA9"/>
    <w:rPr>
      <w:rFonts w:cs="Times New Roman"/>
      <w:i/>
      <w:iCs/>
    </w:rPr>
  </w:style>
  <w:style w:type="paragraph" w:customStyle="1" w:styleId="Default">
    <w:name w:val="Default"/>
    <w:rsid w:val="007E3567"/>
    <w:pPr>
      <w:widowControl w:val="0"/>
      <w:autoSpaceDE w:val="0"/>
      <w:autoSpaceDN w:val="0"/>
      <w:adjustRightInd w:val="0"/>
    </w:pPr>
    <w:rPr>
      <w:rFonts w:ascii="標楷體" w:eastAsia="新細明體" w:hAnsi="標楷體" w:cs="標楷體"/>
      <w:color w:val="000000"/>
      <w:kern w:val="0"/>
      <w:szCs w:val="24"/>
    </w:rPr>
  </w:style>
  <w:style w:type="paragraph" w:customStyle="1" w:styleId="01">
    <w:name w:val="01"/>
    <w:basedOn w:val="a"/>
    <w:rsid w:val="007E3567"/>
    <w:pPr>
      <w:spacing w:line="360" w:lineRule="exact"/>
      <w:ind w:left="811" w:right="28" w:hanging="811"/>
      <w:jc w:val="both"/>
      <w:textAlignment w:val="center"/>
    </w:pPr>
    <w:rPr>
      <w:rFonts w:ascii="標楷體" w:eastAsia="標楷體" w:hAnsi="Times New Roman"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763951">
      <w:bodyDiv w:val="1"/>
      <w:marLeft w:val="0"/>
      <w:marRight w:val="0"/>
      <w:marTop w:val="0"/>
      <w:marBottom w:val="0"/>
      <w:divBdr>
        <w:top w:val="none" w:sz="0" w:space="0" w:color="auto"/>
        <w:left w:val="none" w:sz="0" w:space="0" w:color="auto"/>
        <w:bottom w:val="none" w:sz="0" w:space="0" w:color="auto"/>
        <w:right w:val="none" w:sz="0" w:space="0" w:color="auto"/>
      </w:divBdr>
    </w:div>
    <w:div w:id="8719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297C-3408-4423-9671-855F1AD22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30</Pages>
  <Words>4568</Words>
  <Characters>26040</Characters>
  <Application>Microsoft Office Word</Application>
  <DocSecurity>0</DocSecurity>
  <Lines>217</Lines>
  <Paragraphs>61</Paragraphs>
  <ScaleCrop>false</ScaleCrop>
  <Company>HOME</Company>
  <LinksUpToDate>false</LinksUpToDate>
  <CharactersWithSpaces>30547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365 KA</cp:lastModifiedBy>
  <cp:revision>5</cp:revision>
  <dcterms:created xsi:type="dcterms:W3CDTF">2024-04-25T06:28:00Z</dcterms:created>
  <dcterms:modified xsi:type="dcterms:W3CDTF">2024-10-17T08:59:00Z</dcterms:modified>
</cp:coreProperties>
</file>