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493B7" w14:textId="71E1577D" w:rsidR="00A11472" w:rsidRDefault="00000000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雲林縣</w:t>
      </w:r>
      <w:r>
        <w:rPr>
          <w:rFonts w:ascii="標楷體" w:eastAsia="標楷體" w:hAnsi="標楷體"/>
          <w:b/>
          <w:sz w:val="32"/>
          <w:szCs w:val="32"/>
          <w:u w:val="single"/>
        </w:rPr>
        <w:t>11</w:t>
      </w:r>
      <w:r w:rsidR="00272FBD">
        <w:rPr>
          <w:rFonts w:ascii="標楷體" w:eastAsia="標楷體" w:hAnsi="標楷體" w:hint="eastAsia"/>
          <w:b/>
          <w:sz w:val="32"/>
          <w:szCs w:val="32"/>
          <w:u w:val="single"/>
        </w:rPr>
        <w:t>4</w:t>
      </w:r>
      <w:r>
        <w:rPr>
          <w:rFonts w:ascii="標楷體" w:eastAsia="標楷體" w:hAnsi="標楷體"/>
          <w:b/>
          <w:sz w:val="32"/>
          <w:szCs w:val="32"/>
        </w:rPr>
        <w:t>學年度第</w:t>
      </w:r>
      <w:r>
        <w:rPr>
          <w:rFonts w:ascii="標楷體" w:eastAsia="標楷體" w:hAnsi="標楷體"/>
          <w:b/>
          <w:sz w:val="32"/>
          <w:szCs w:val="32"/>
          <w:u w:val="single"/>
        </w:rPr>
        <w:t>一</w:t>
      </w:r>
      <w:r>
        <w:rPr>
          <w:rFonts w:ascii="標楷體" w:eastAsia="標楷體" w:hAnsi="標楷體"/>
          <w:b/>
          <w:sz w:val="32"/>
          <w:szCs w:val="32"/>
        </w:rPr>
        <w:t>學期</w:t>
      </w:r>
      <w:r>
        <w:rPr>
          <w:rFonts w:ascii="標楷體" w:eastAsia="標楷體" w:hAnsi="標楷體"/>
          <w:b/>
          <w:sz w:val="32"/>
          <w:szCs w:val="32"/>
          <w:u w:val="single"/>
        </w:rPr>
        <w:t xml:space="preserve">   </w:t>
      </w:r>
      <w:r>
        <w:rPr>
          <w:rFonts w:ascii="標楷體" w:eastAsia="標楷體" w:hAnsi="標楷體"/>
          <w:b/>
          <w:sz w:val="32"/>
          <w:szCs w:val="32"/>
        </w:rPr>
        <w:t>國民中學</w:t>
      </w:r>
      <w:r>
        <w:rPr>
          <w:rFonts w:ascii="標楷體" w:eastAsia="標楷體" w:hAnsi="標楷體"/>
          <w:b/>
          <w:sz w:val="32"/>
          <w:szCs w:val="32"/>
          <w:u w:val="single"/>
        </w:rPr>
        <w:t>七</w:t>
      </w:r>
      <w:r>
        <w:rPr>
          <w:rFonts w:ascii="標楷體" w:eastAsia="標楷體" w:hAnsi="標楷體"/>
          <w:b/>
          <w:sz w:val="32"/>
          <w:szCs w:val="32"/>
        </w:rPr>
        <w:t>年級</w:t>
      </w:r>
      <w:r>
        <w:rPr>
          <w:rFonts w:ascii="標楷體" w:eastAsia="標楷體" w:hAnsi="標楷體"/>
          <w:b/>
          <w:sz w:val="32"/>
          <w:szCs w:val="32"/>
          <w:u w:val="single"/>
        </w:rPr>
        <w:t>閩南語文</w:t>
      </w:r>
      <w:r>
        <w:rPr>
          <w:rFonts w:ascii="標楷體" w:eastAsia="標楷體" w:hAnsi="標楷體"/>
          <w:b/>
          <w:sz w:val="32"/>
          <w:szCs w:val="32"/>
        </w:rPr>
        <w:t>學習領域 教學計畫表</w:t>
      </w:r>
    </w:p>
    <w:p w14:paraId="3233D795" w14:textId="77777777" w:rsidR="00A11472" w:rsidRDefault="0000000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一、本領域每週學習節數：</w:t>
      </w:r>
      <w:r>
        <w:rPr>
          <w:rFonts w:ascii="標楷體" w:eastAsia="標楷體" w:hAnsi="標楷體"/>
          <w:u w:val="single"/>
        </w:rPr>
        <w:t>1</w:t>
      </w:r>
      <w:r>
        <w:rPr>
          <w:rFonts w:ascii="標楷體" w:eastAsia="標楷體" w:hAnsi="標楷體"/>
        </w:rPr>
        <w:t>節</w:t>
      </w:r>
    </w:p>
    <w:p w14:paraId="09E22B9A" w14:textId="77777777" w:rsidR="00A11472" w:rsidRDefault="0000000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二、學習總目標：</w:t>
      </w:r>
    </w:p>
    <w:p w14:paraId="44AF5676" w14:textId="77777777" w:rsidR="00A11472" w:rsidRDefault="00000000">
      <w:pPr>
        <w:rPr>
          <w:sz w:val="20"/>
          <w:szCs w:val="20"/>
        </w:rPr>
      </w:pPr>
      <w:r>
        <w:rPr>
          <w:rFonts w:ascii="標楷體" w:eastAsia="標楷體" w:hAnsi="標楷體"/>
        </w:rPr>
        <w:t>本學期課程目標：</w:t>
      </w:r>
    </w:p>
    <w:p w14:paraId="1594CA75" w14:textId="77777777" w:rsidR="00A11472" w:rsidRDefault="000000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本冊包含現代詩、漫畫、寓言、散文、故事等不同面向的選文，期使學生培養出正確理解和活用本國語言文字的能力，並能提升讀書興趣及自學能力，奠定終身學習的基礎。</w:t>
      </w:r>
    </w:p>
    <w:p w14:paraId="082798F7" w14:textId="77777777" w:rsidR="00A11472" w:rsidRDefault="000000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各課學習重點為：</w:t>
      </w:r>
    </w:p>
    <w:p w14:paraId="79B9E7A1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（一）〈趣味的誤會〉：</w:t>
      </w:r>
    </w:p>
    <w:p w14:paraId="6BF800F9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1.能從課程中認知閩南語一詞多義的現象。</w:t>
      </w:r>
    </w:p>
    <w:p w14:paraId="244A4978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2.能從課程中懂得尊重並接納不同的語言。</w:t>
      </w:r>
    </w:p>
    <w:p w14:paraId="50F1418E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（二）〈啥？閩南語嘛有「火星文」！〉：</w:t>
      </w:r>
    </w:p>
    <w:p w14:paraId="526CD0EE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1.能從課程中領略到正確的表達使用閩南語用字的重要，並學會用閩南語進行溝通。</w:t>
      </w:r>
    </w:p>
    <w:p w14:paraId="33982D54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2.能從課程中了解「百善孝為先」的道理。</w:t>
      </w:r>
    </w:p>
    <w:p w14:paraId="700FB472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（三）〈人佮獅〉：</w:t>
      </w:r>
    </w:p>
    <w:p w14:paraId="258A7DD0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1.能了解課文文章內容，並使用閩南語闡述大意。</w:t>
      </w:r>
    </w:p>
    <w:p w14:paraId="4D096CE7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2.能從課程中體會處處留心皆學問的道理，並學會用閩南語適切形容。</w:t>
      </w:r>
    </w:p>
    <w:p w14:paraId="7DA3B9AC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（四）〈龜兔走標〉：</w:t>
      </w:r>
    </w:p>
    <w:p w14:paraId="0D1700EF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1.能運用閩南語文進行討論、紀錄，並進行溝通與發表。</w:t>
      </w:r>
    </w:p>
    <w:p w14:paraId="468B97A2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2.能從課程中理解不同動物的特性，並能以動物為師，在日常生活中實踐。</w:t>
      </w:r>
    </w:p>
    <w:p w14:paraId="7444EE47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（五）〈踅菜市〉：</w:t>
      </w:r>
    </w:p>
    <w:p w14:paraId="1375FE20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1.能應用閩南語學習知識、擴充生活經驗、認識多元文化，以因應現代化社會的需求。</w:t>
      </w:r>
    </w:p>
    <w:p w14:paraId="30A2CD7E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2.能透過「咧講啥物」單元內「苳蒿是拍某菜」的對話，體認「性別平權」的重要性。</w:t>
      </w:r>
    </w:p>
    <w:p w14:paraId="70B239A1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（六）〈割稻仔飯〉：</w:t>
      </w:r>
    </w:p>
    <w:p w14:paraId="0059D40C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1.能從主人家盡心呈現的美食，探討台灣美食的滋味。</w:t>
      </w:r>
    </w:p>
    <w:p w14:paraId="4456151E" w14:textId="11287BE5" w:rsidR="00A11472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2.能從課程中體會互助合作及重情義的人情味，並學會用閩南語適切形容。</w:t>
      </w:r>
    </w:p>
    <w:p w14:paraId="197B43DB" w14:textId="77777777" w:rsidR="005D0336" w:rsidRDefault="005D0336" w:rsidP="005D0336">
      <w:pPr>
        <w:jc w:val="both"/>
        <w:rPr>
          <w:sz w:val="20"/>
          <w:szCs w:val="20"/>
        </w:rPr>
      </w:pPr>
    </w:p>
    <w:p w14:paraId="3574EC8D" w14:textId="77777777" w:rsidR="00A11472" w:rsidRDefault="00A11472"/>
    <w:p w14:paraId="61A3B017" w14:textId="77777777" w:rsidR="00A11472" w:rsidRDefault="0000000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三、本學期課程內涵：</w:t>
      </w:r>
    </w:p>
    <w:tbl>
      <w:tblPr>
        <w:tblW w:w="15345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527"/>
        <w:gridCol w:w="721"/>
        <w:gridCol w:w="709"/>
        <w:gridCol w:w="709"/>
        <w:gridCol w:w="992"/>
        <w:gridCol w:w="992"/>
        <w:gridCol w:w="1985"/>
        <w:gridCol w:w="1955"/>
        <w:gridCol w:w="1157"/>
        <w:gridCol w:w="1574"/>
        <w:gridCol w:w="644"/>
        <w:gridCol w:w="1058"/>
        <w:gridCol w:w="1026"/>
        <w:gridCol w:w="1296"/>
      </w:tblGrid>
      <w:tr w:rsidR="00A11472" w14:paraId="6C80BB86" w14:textId="77777777" w:rsidTr="005D0336">
        <w:trPr>
          <w:tblHeader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75E83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週次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1A09B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B2C0F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單元主題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5F572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課程</w:t>
            </w: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名稱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5E085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核心素養面向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31A71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核心素養項目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A4FDF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</w:t>
            </w:r>
          </w:p>
          <w:p w14:paraId="3346EA4A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具體內涵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6EF46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學習表現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63AD4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學習內容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BAE28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學習目標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517E3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節數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233E9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教學設備/資源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E4052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評量</w:t>
            </w: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方式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658FE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議題融入</w:t>
            </w:r>
          </w:p>
        </w:tc>
      </w:tr>
      <w:tr w:rsidR="00272FBD" w14:paraId="40CFD654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6E6D0" w14:textId="77777777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17908" w14:textId="26BA0118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09-01~09-06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CD59D" w14:textId="3B9CDC44" w:rsidR="00272FBD" w:rsidRPr="008C19A8" w:rsidRDefault="00272FBD" w:rsidP="00272FBD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BBA3C" w14:textId="0BBAF9EB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1.趣味的誤會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44D3D" w14:textId="1F125E5A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3F4E6" w14:textId="1EBA5C18" w:rsidR="00272FBD" w:rsidRPr="008C19A8" w:rsidRDefault="00272FBD" w:rsidP="00272FBD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8E717" w14:textId="6E6BBD70" w:rsidR="00272FBD" w:rsidRPr="008C19A8" w:rsidRDefault="00272FBD" w:rsidP="00272FBD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-J-A1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F5EC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bookmarkStart w:id="0" w:name="_Hlk162275433"/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  <w:bookmarkEnd w:id="0"/>
          </w:p>
          <w:p w14:paraId="1DF40A7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bookmarkStart w:id="1" w:name="_Hlk162275442"/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  <w:bookmarkEnd w:id="1"/>
          </w:p>
          <w:p w14:paraId="3642D2C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-1</w:t>
            </w:r>
            <w:bookmarkStart w:id="2" w:name="_Hlk162275450"/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  <w:bookmarkEnd w:id="2"/>
          </w:p>
          <w:p w14:paraId="3C9CB15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#2-IV-5</w:t>
            </w:r>
            <w:bookmarkStart w:id="3" w:name="_Hlk162275458"/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能以閩南語口語表達對其他國家、語言及文化的認識與尊重。</w:t>
            </w:r>
            <w:bookmarkEnd w:id="3"/>
          </w:p>
          <w:p w14:paraId="1CB49700" w14:textId="624C7EBE" w:rsidR="00272FBD" w:rsidRPr="008C19A8" w:rsidRDefault="00272FBD" w:rsidP="00272FBD">
            <w:pPr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4-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-1</w:t>
            </w:r>
            <w:bookmarkStart w:id="4" w:name="_Hlk162275526"/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  <w:bookmarkEnd w:id="4"/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72FF1" w14:textId="77777777" w:rsidR="00272FBD" w:rsidRPr="008C19A8" w:rsidRDefault="00272FBD" w:rsidP="00272F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5AAFEC2B" w14:textId="47E70020" w:rsidR="00272FBD" w:rsidRPr="008C19A8" w:rsidRDefault="00272FBD" w:rsidP="00272FBD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Ac-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CA1B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0DD4DE5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6E45BF82" w14:textId="3A63A3C6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3. 能從課程中認知閩南語一詞多義的現象。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0D90A" w14:textId="1B8EC4CA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03566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21AD76DA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2.觸控顯示器</w:t>
            </w:r>
          </w:p>
          <w:p w14:paraId="16B55926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3.電子白板</w:t>
            </w:r>
          </w:p>
          <w:p w14:paraId="1327E624" w14:textId="4629B303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4.小白板卡紙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55A5F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628D802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67627C45" w14:textId="77F3BB56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6C0AF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6CFAEFE2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71D1AA08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36E66C27" w14:textId="1374FBB5" w:rsidR="00272FBD" w:rsidRPr="008C19A8" w:rsidRDefault="00272FBD" w:rsidP="00272FBD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</w:tr>
      <w:tr w:rsidR="00272FBD" w14:paraId="2C753D37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4AF14" w14:textId="27F42B68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D64EA" w14:textId="587C6D64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09-07~09-13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525E5" w14:textId="09E8F98B" w:rsidR="00272FBD" w:rsidRPr="008C19A8" w:rsidRDefault="00272FBD" w:rsidP="00272FBD">
            <w:pPr>
              <w:spacing w:line="260" w:lineRule="exac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BA791" w14:textId="49B9F21B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1.趣味的誤會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5CAA" w14:textId="7D89E0E1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5073C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14:paraId="76F7AA50" w14:textId="6373470F" w:rsidR="00272FBD" w:rsidRPr="008C19A8" w:rsidRDefault="00272FBD" w:rsidP="00272FBD">
            <w:pPr>
              <w:spacing w:line="0" w:lineRule="atLeast"/>
              <w:rPr>
                <w:rFonts w:ascii="標楷體" w:eastAsia="標楷體" w:hAnsi="標楷體" w:cs="新細明體;PMingLiU"/>
                <w:bCs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A087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-J-B1</w:t>
            </w:r>
            <w:bookmarkStart w:id="5" w:name="_Hlk162275487"/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bookmarkEnd w:id="5"/>
          <w:p w14:paraId="164DC6FC" w14:textId="5CA41E17" w:rsidR="00272FBD" w:rsidRPr="008C19A8" w:rsidRDefault="00272FBD" w:rsidP="00272FBD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-J-B2</w:t>
            </w:r>
            <w:bookmarkStart w:id="6" w:name="_Hlk162275543"/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  <w:bookmarkEnd w:id="6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3362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#1-Ⅳ-3 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4E1D2FC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-5 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0667CC57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-2</w:t>
            </w:r>
            <w:bookmarkStart w:id="7" w:name="_Hlk162275497"/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  <w:bookmarkEnd w:id="7"/>
          </w:p>
          <w:p w14:paraId="5716E15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#2-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-3</w:t>
            </w:r>
            <w:bookmarkStart w:id="8" w:name="_Hlk162275503"/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能透過科技媒材蒐集資源，以進行閩南語的口語表達。</w:t>
            </w:r>
            <w:bookmarkEnd w:id="8"/>
          </w:p>
          <w:p w14:paraId="23CEFE1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3-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-1</w:t>
            </w:r>
            <w:bookmarkStart w:id="9" w:name="_Hlk162275511"/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能運用標音符號、羅馬字及漢字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閱讀不同文體的閩南語文作品，藉此增進自我了解。</w:t>
            </w:r>
            <w:bookmarkEnd w:id="9"/>
          </w:p>
          <w:p w14:paraId="56F5FF5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3-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40D77834" w14:textId="36515751" w:rsidR="00272FBD" w:rsidRPr="008C19A8" w:rsidRDefault="00272FBD" w:rsidP="00272FBD">
            <w:pPr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#3-Ⅳ-3 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F866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羅馬拼音。</w:t>
            </w:r>
          </w:p>
          <w:p w14:paraId="4225192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漢字書寫。</w:t>
            </w:r>
          </w:p>
          <w:p w14:paraId="2442DC4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3409C4AC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-3 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方音差異。</w:t>
            </w:r>
          </w:p>
          <w:p w14:paraId="75CAC06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Bb-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俗諺典故。</w:t>
            </w:r>
          </w:p>
          <w:p w14:paraId="252B47BF" w14:textId="7E43A839" w:rsidR="00272FBD" w:rsidRPr="008C19A8" w:rsidRDefault="00272FBD" w:rsidP="00272FBD">
            <w:pPr>
              <w:ind w:left="-36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Be-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9822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 能正確念讀本課新詞，明瞭其意義，並運用於日常生活中。</w:t>
            </w:r>
          </w:p>
          <w:p w14:paraId="1021E35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 能分辨韻母「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i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」和「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u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7F1C232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 能認識韻母「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i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u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e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o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oo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」及聲母「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p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ph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m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t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th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086C3099" w14:textId="757E5E9E" w:rsidR="00272FBD" w:rsidRPr="008C19A8" w:rsidRDefault="00272FBD" w:rsidP="00272FBD">
            <w:pPr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 能運用網路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資源學習閩南語、查詢相關資料，並將所學實際使用在生活中。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118A0" w14:textId="0C00DB8C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33EFC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69C41B11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2.觸控顯示器</w:t>
            </w:r>
          </w:p>
          <w:p w14:paraId="234F4CFE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3.電子白板</w:t>
            </w:r>
          </w:p>
          <w:p w14:paraId="344982B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4.小白板卡紙</w:t>
            </w:r>
          </w:p>
          <w:p w14:paraId="0E6A9110" w14:textId="03297E08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作業紙。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4A590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1.多元評量</w:t>
            </w:r>
          </w:p>
          <w:p w14:paraId="1DE0690C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52AB2C6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3.聽寫評量</w:t>
            </w:r>
          </w:p>
          <w:p w14:paraId="12191F5D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4.口語評量</w:t>
            </w:r>
          </w:p>
          <w:p w14:paraId="294BCB9C" w14:textId="68D4E68F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DE97E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713760B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30A453B9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5BCEED5F" w14:textId="2B2C9DE0" w:rsidR="00272FBD" w:rsidRPr="008C19A8" w:rsidRDefault="00272FBD" w:rsidP="00272FBD">
            <w:pPr>
              <w:rPr>
                <w:rFonts w:ascii="標楷體" w:eastAsia="標楷體" w:hAnsi="標楷體" w:cs="Times New Roman"/>
                <w:b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</w:tr>
      <w:tr w:rsidR="00272FBD" w14:paraId="2C87DDAC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E3D45" w14:textId="5D320F98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130FF" w14:textId="4069276C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09-14~09-20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17191" w14:textId="69B160A8" w:rsidR="00272FBD" w:rsidRPr="008C19A8" w:rsidRDefault="00272FBD" w:rsidP="00272FBD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EA21C" w14:textId="54D5F568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1.趣味的誤會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7198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09F6B3C2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7BEE1596" w14:textId="585ABD4B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CB958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64FF294D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7A59C49D" w14:textId="2BE061FD" w:rsidR="00272FBD" w:rsidRPr="008C19A8" w:rsidRDefault="00272FBD" w:rsidP="00272F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C3多元文化與國際理解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BF9C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-J-A1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7E4A437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-J-B2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49F8A80B" w14:textId="020A6BCC" w:rsidR="00272FBD" w:rsidRPr="008C19A8" w:rsidRDefault="00272FBD" w:rsidP="00272FBD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-J-C3</w:t>
            </w:r>
            <w:bookmarkStart w:id="10" w:name="_Hlk162275565"/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透過閩南語文的學習，培養對自我文化的認同，具備順應社會發展、尊重多元文化、關心國際事務之素養</w:t>
            </w:r>
            <w:bookmarkEnd w:id="10"/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61C7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050FEE23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4F2F6F7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9D3C4E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7C36A7B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57CDF03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1285B093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#2-IV-5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能以閩南語口語表達對其他國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家、語言及文化的認識與尊重。</w:t>
            </w:r>
          </w:p>
          <w:p w14:paraId="2DD3A02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7F8BD21D" w14:textId="2AB43DE8" w:rsidR="00272FBD" w:rsidRPr="008C19A8" w:rsidRDefault="00272FBD" w:rsidP="00272FBD">
            <w:pPr>
              <w:ind w:left="-50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7AE2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24A18D0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64AB099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109D03B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應用文體。</w:t>
            </w:r>
          </w:p>
          <w:p w14:paraId="03B7129D" w14:textId="72A33221" w:rsidR="00272FBD" w:rsidRPr="008C19A8" w:rsidRDefault="00272FBD" w:rsidP="00272FBD">
            <w:pPr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708D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63ABB6E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4D95048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 能分辨韻母「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i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u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68DA860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4. 能認識韻母「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i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u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o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oo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」及聲母「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p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ph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b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m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t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th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2253B69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5. 能運用網路資源學習閩南語、查詢相關資料，並將所學實際使用在生活中。</w:t>
            </w:r>
          </w:p>
          <w:p w14:paraId="0090C41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6. 能從課程中認知閩南語一詞多義的現象。</w:t>
            </w:r>
          </w:p>
          <w:p w14:paraId="0C036AFE" w14:textId="4CBF0B75" w:rsidR="00272FBD" w:rsidRPr="008C19A8" w:rsidRDefault="00272FBD" w:rsidP="00272FBD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7. 能從課程中懂得尊重並接納不同的語言。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C4645" w14:textId="58275953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AB7F0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628F7CE1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2.觸控顯示器</w:t>
            </w:r>
          </w:p>
          <w:p w14:paraId="35B6A5F8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3.電子白板</w:t>
            </w:r>
          </w:p>
          <w:p w14:paraId="3B09F9F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4.小白板卡紙</w:t>
            </w:r>
          </w:p>
          <w:p w14:paraId="08C6DDD6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分組記分板</w:t>
            </w:r>
          </w:p>
          <w:p w14:paraId="2229AC4E" w14:textId="50390633" w:rsidR="00272FBD" w:rsidRPr="008C19A8" w:rsidRDefault="00272FBD" w:rsidP="00272FBD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6.叫人鈴。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FB9DB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E79CC8C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3C85B4C" w14:textId="71A8BCFF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76DEE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7F147DC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6E5E9B43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2FF030AB" w14:textId="3E773919" w:rsidR="00272FBD" w:rsidRPr="008C19A8" w:rsidRDefault="00272FBD" w:rsidP="00272FBD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</w:tr>
      <w:tr w:rsidR="00272FBD" w14:paraId="1BF8C92B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FE93F" w14:textId="648D2823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406F4" w14:textId="0F3306C3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09-21~09-27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B9C3A" w14:textId="7ED65350" w:rsidR="00272FBD" w:rsidRPr="008C19A8" w:rsidRDefault="00272FBD" w:rsidP="00272FBD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531E4" w14:textId="7F471F1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2.啥？閩南語麻有「火星文！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0BF72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743D6F9F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43DF58B7" w14:textId="73F02696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54432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68162E2B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1C4A0B0F" w14:textId="35F61910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C1道德實踐與公民意識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C54C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-J-A1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68BE1C1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-J-B2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09BB78E9" w14:textId="604822C6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-J-C1</w:t>
            </w:r>
            <w:bookmarkStart w:id="11" w:name="_Hlk162275581"/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  <w:bookmarkEnd w:id="11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AFB4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05364AC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0EDF7D6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EDB7CD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355201F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2621B50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762B6B2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符號、羅馬字及漢字閱讀不同文體的閩南語文作品，藉此增進自我了解。</w:t>
            </w:r>
          </w:p>
          <w:p w14:paraId="7ABB3A57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604E653B" w14:textId="7BBA2732" w:rsidR="00272FBD" w:rsidRPr="008C19A8" w:rsidRDefault="00272FBD" w:rsidP="00272FBD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E924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25BEF4B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29BF673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2EE7E5E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116A98F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應用文體。</w:t>
            </w:r>
          </w:p>
          <w:p w14:paraId="229EF227" w14:textId="417C2137" w:rsidR="00272FBD" w:rsidRPr="008C19A8" w:rsidRDefault="00272FBD" w:rsidP="00272FBD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305C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3ED0C7F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6A93CBB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 能分辨韻母「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ue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42FBBAF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4. 能認識聲母「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l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n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kh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h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ng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ts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tsh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j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s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拼讀。</w:t>
            </w:r>
          </w:p>
          <w:p w14:paraId="4E3FB2F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5. 能運用網路資源學習閩南語、查詢相關資料，並將所學實際使用在生活中。</w:t>
            </w:r>
          </w:p>
          <w:p w14:paraId="7CC1EB3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6. 能從課程中領略到正確的表達使用閩南語用字的重要，並學會用閩南語進行溝通。</w:t>
            </w:r>
          </w:p>
          <w:p w14:paraId="007AAFEE" w14:textId="3669D1B5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7. 能從課程中了解「百善孝為先」的道理。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BEDB6" w14:textId="149EEB17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D9F2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1.電腦設備</w:t>
            </w:r>
          </w:p>
          <w:p w14:paraId="32BEA3A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2.觸控顯示器</w:t>
            </w:r>
          </w:p>
          <w:p w14:paraId="569948BC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3.電子白板</w:t>
            </w:r>
          </w:p>
          <w:p w14:paraId="6A86AF3C" w14:textId="518832EE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4.小白板卡紙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6BE1B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088165C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4FCE8756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14D3D481" w14:textId="412AC5C2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18350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6C4753C0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0764D5BA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623EBD80" w14:textId="4268067B" w:rsidR="00272FBD" w:rsidRPr="008C19A8" w:rsidRDefault="00272FBD" w:rsidP="00272FBD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</w:tr>
      <w:tr w:rsidR="00272FBD" w14:paraId="36D6AFD2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A3F27" w14:textId="1649B277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58E69" w14:textId="4749820E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09-28~10-04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54AC8" w14:textId="2BCD6238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29F11" w14:textId="013DC76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2.啥？閩南語麻有「火星文！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9602A" w14:textId="3A1771B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25545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14:paraId="17B67CAE" w14:textId="2D3E0A90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80FA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-J-B1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F0C484E" w14:textId="5BEC5ABE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-J-B2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22143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70A2D2F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31834BF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能運用閩南語適切地表情達意，並分享社會參與、團隊合作的經驗。</w:t>
            </w:r>
          </w:p>
          <w:p w14:paraId="1505B8C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178E0AF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語文作品，藉此增進自我了解。</w:t>
            </w:r>
          </w:p>
          <w:p w14:paraId="3F47CF2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能從閩南語文的閱讀中進行獨立思辨分析與解決生活問題。</w:t>
            </w:r>
          </w:p>
          <w:p w14:paraId="40E28C5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5886E46B" w14:textId="4E2FC864" w:rsidR="00272FBD" w:rsidRPr="008C19A8" w:rsidRDefault="00272FBD" w:rsidP="00272FBD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780C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7884A4C3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13B1D5D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語詞運用。</w:t>
            </w:r>
          </w:p>
          <w:p w14:paraId="2864418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29330EB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俗諺典故。</w:t>
            </w:r>
          </w:p>
          <w:p w14:paraId="544EFD4B" w14:textId="26C87C8A" w:rsidR="00272FBD" w:rsidRPr="008C19A8" w:rsidRDefault="00272FBD" w:rsidP="00272FBD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E8FD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 能正確念讀本課新詞，明瞭其意義，並運用於日常生活中。</w:t>
            </w:r>
          </w:p>
          <w:p w14:paraId="6AC1703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 能分辨韻母「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ue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19FBD07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 能認識聲母「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l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n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kh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h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ng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ts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tsh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j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s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68FFAC8C" w14:textId="6C794C2E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4. 能運用網路資源學習閩南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語、查詢相關資料，並將所學實際使用在生活中。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B57D1" w14:textId="046C7095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7BEF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1.電腦設備</w:t>
            </w:r>
          </w:p>
          <w:p w14:paraId="42D53A4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2.觸控顯示器</w:t>
            </w:r>
          </w:p>
          <w:p w14:paraId="092AADD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3.電子白板</w:t>
            </w:r>
          </w:p>
          <w:p w14:paraId="455C9D8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4.小白板卡紙</w:t>
            </w:r>
          </w:p>
          <w:p w14:paraId="701921E3" w14:textId="0D130368" w:rsidR="00272FBD" w:rsidRPr="008C19A8" w:rsidRDefault="00272FBD" w:rsidP="00272FBD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5.作業紙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66055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15A7585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765B4495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18BA3DB0" w14:textId="2662FD18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44A06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59E8ACE2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4E3D38BC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3B3E14A" w14:textId="1DB66DF3" w:rsidR="00272FBD" w:rsidRPr="008C19A8" w:rsidRDefault="00272FBD" w:rsidP="00272FBD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</w:tr>
      <w:tr w:rsidR="00272FBD" w14:paraId="493CB4D1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3E041" w14:textId="24503A5A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F1D11" w14:textId="62133F17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10-05~10-11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AEDE4" w14:textId="7AA4BB18" w:rsidR="00272FBD" w:rsidRPr="008C19A8" w:rsidRDefault="00272FBD" w:rsidP="00272FBD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52010" w14:textId="1CAA9449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2.啥？閩南語麻有「火星文！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78511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5688C121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419BF6A8" w14:textId="5765F4AA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80A40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1B5E3A0E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4C5F6E6E" w14:textId="08E5E7DB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C1道德實踐與公民意識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C7BF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-J-A1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4F2BE66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-J-B2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1968FEFA" w14:textId="6231EDA1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-J-C1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623E3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3F4B929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514427A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3EB2790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5FDACED3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683D4C17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129D0D96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2E1EF74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1B3B7962" w14:textId="75022D92" w:rsidR="00272FBD" w:rsidRPr="008C19A8" w:rsidRDefault="00272FBD" w:rsidP="00272FBD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B29C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2E9DCAB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7676ED8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4B842BF7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2897726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應用文體。</w:t>
            </w:r>
          </w:p>
          <w:p w14:paraId="298E4E63" w14:textId="550BD04C" w:rsidR="00272FBD" w:rsidRPr="008C19A8" w:rsidRDefault="00272FBD" w:rsidP="00272FBD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2E46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3E401EE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3CED55B6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 能分辨韻母「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ue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77FDF4E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4. 能認識聲母「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l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n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kh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h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ng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ts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tsh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j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s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64A8BD7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5. 能運用網路資源學習閩南語、查詢相關資料，並將所學實際使用在生活中。</w:t>
            </w:r>
          </w:p>
          <w:p w14:paraId="387A95E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6. 能從課程中領略到正確的表達使用閩南語用字的重要，並學會用閩南語進行溝通。</w:t>
            </w:r>
          </w:p>
          <w:p w14:paraId="40C2DE65" w14:textId="51D6179C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7. 能從課程中了解「百善孝為先」的道理。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A8EAE" w14:textId="1D54A134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90016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1.電腦設備</w:t>
            </w:r>
          </w:p>
          <w:p w14:paraId="1E452EA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2.觸控顯示器</w:t>
            </w:r>
          </w:p>
          <w:p w14:paraId="5F1C5EC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3.電子白板</w:t>
            </w:r>
          </w:p>
          <w:p w14:paraId="5E6D513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4.小白板卡紙</w:t>
            </w:r>
          </w:p>
          <w:p w14:paraId="22D158B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5.分組記分板</w:t>
            </w:r>
          </w:p>
          <w:p w14:paraId="3BB50AB4" w14:textId="54442A22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6.叫人鈴。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13E28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E8A5C45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AB1C719" w14:textId="4D02B7CE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233AC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78954584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1198D8DC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302652A1" w14:textId="2FC425CC" w:rsidR="00272FBD" w:rsidRPr="008C19A8" w:rsidRDefault="00272FBD" w:rsidP="00272FBD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</w:tr>
      <w:tr w:rsidR="00272FBD" w14:paraId="2DFC2E53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196F5" w14:textId="34DB4E3C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91776" w14:textId="1334FF59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10-12~10-18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5D744" w14:textId="12EACD97" w:rsidR="00272FBD" w:rsidRPr="008C19A8" w:rsidRDefault="00272FBD" w:rsidP="00272FBD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8C19A8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03DE6" w14:textId="54DDE276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5A314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0D8E2AC8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08D56138" w14:textId="220BFF71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36226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36E92C50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00469519" w14:textId="2A55D11B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3BCB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-J-A2</w:t>
            </w:r>
            <w:bookmarkStart w:id="12" w:name="_Hlk162275602"/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具備理解情境全貌，並做獨立思考與分析的知能，運用適當的策略處理解決生活及生命議題。</w:t>
            </w:r>
            <w:bookmarkEnd w:id="12"/>
          </w:p>
          <w:p w14:paraId="76AAC1D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-J-B2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具備善用科技、資訊與媒體以增進學習的素養，並察覺、思辨人與科技、資訊、媒體的互動關係。</w:t>
            </w:r>
          </w:p>
          <w:p w14:paraId="1A35C7E9" w14:textId="0FDC4D40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-J-C2</w:t>
            </w:r>
            <w:bookmarkStart w:id="13" w:name="_Hlk162275610"/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具備利他與合群的知能與態度，並培育相互合作及與人和諧互動的素養。</w:t>
            </w:r>
            <w:bookmarkEnd w:id="13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C3D6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C1D931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6E569DF0" w14:textId="25A14D19" w:rsidR="00272FBD" w:rsidRPr="008C19A8" w:rsidRDefault="00272FBD" w:rsidP="00272FBD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78D3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7A90C48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1ED14C1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語詞運用。</w:t>
            </w:r>
          </w:p>
          <w:p w14:paraId="5E5FB89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7838D2EC" w14:textId="193923DE" w:rsidR="00272FBD" w:rsidRPr="008C19A8" w:rsidRDefault="00272FBD" w:rsidP="00272FBD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1B92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1.能認識教育部《臺灣閩南語常用詞辭典》的查詢方式。</w:t>
            </w:r>
          </w:p>
          <w:p w14:paraId="68C95EF7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2.能利用《臺灣閩南語常用詞辭典》查詢新的語詞。</w:t>
            </w:r>
          </w:p>
          <w:p w14:paraId="7C6198BA" w14:textId="104D1A5A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D0138" w14:textId="78F8A265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AE34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1.電腦設備</w:t>
            </w:r>
          </w:p>
          <w:p w14:paraId="066D9B2C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2.觸控顯示器</w:t>
            </w:r>
          </w:p>
          <w:p w14:paraId="2C163BCC" w14:textId="35E69704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C387C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234FEA8E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2.實作評量</w:t>
            </w:r>
          </w:p>
          <w:p w14:paraId="74F323D5" w14:textId="4BE60694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8406C" w14:textId="7D3F4D21" w:rsidR="00272FBD" w:rsidRPr="008C19A8" w:rsidRDefault="00272FBD" w:rsidP="00272FBD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272FBD" w14:paraId="2441F4F6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9FDBE" w14:textId="5C552ED5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848D3" w14:textId="4757AD0D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10-19~10-25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6457A" w14:textId="5297300F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441FF" w14:textId="0D1B968E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3.人佮獅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B4B8C" w14:textId="766B76A9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430A0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7A09D5B3" w14:textId="02BA2E1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6D22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-J-A1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442B47D4" w14:textId="3E397CBD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-J-A2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3233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621AFCE6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4064F06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7B685C83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6DB20267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7B11FE09" w14:textId="61130A26" w:rsidR="00272FBD" w:rsidRPr="008C19A8" w:rsidRDefault="00272FBD" w:rsidP="00272FBD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940D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70B8C38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7B31186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語詞運用。</w:t>
            </w:r>
          </w:p>
          <w:p w14:paraId="25833BC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369A33D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散文選讀。</w:t>
            </w:r>
          </w:p>
          <w:p w14:paraId="54C2949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俗諺典故。</w:t>
            </w:r>
          </w:p>
          <w:p w14:paraId="791C4247" w14:textId="47CA6EFE" w:rsidR="00272FBD" w:rsidRPr="008C19A8" w:rsidRDefault="00272FBD" w:rsidP="00272FBD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0EAD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 能了解課文文章內容，並使用閩南語闡述大意。</w:t>
            </w:r>
          </w:p>
          <w:p w14:paraId="700D97B6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79FE66DC" w14:textId="54821302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D0886" w14:textId="1D20112A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F3F23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1.電腦設備</w:t>
            </w:r>
          </w:p>
          <w:p w14:paraId="7F661B7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2.觸控顯示器</w:t>
            </w:r>
          </w:p>
          <w:p w14:paraId="0B38D13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3.電子白板</w:t>
            </w:r>
          </w:p>
          <w:p w14:paraId="1DBFFAB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4.小白板卡紙</w:t>
            </w:r>
          </w:p>
          <w:p w14:paraId="0251E5A8" w14:textId="6902D583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5.分組記分板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5ECEA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01E9D2E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7180D52F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1AE61A98" w14:textId="767F665B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69BAF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170F4E56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413CF0D7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9F03967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6FD70154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0897025A" w14:textId="265AD659" w:rsidR="00272FBD" w:rsidRPr="008C19A8" w:rsidRDefault="00272FBD" w:rsidP="00272FBD">
            <w:pPr>
              <w:snapToGrid w:val="0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272FBD" w14:paraId="7FA80F62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F5909" w14:textId="4AF295D1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775AE" w14:textId="74404CA3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10-26~11-01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A4BA8" w14:textId="05DDDE4A" w:rsidR="00272FBD" w:rsidRPr="008C19A8" w:rsidRDefault="00272FBD" w:rsidP="00272FBD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555C1" w14:textId="2BA57B13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3.人佮獅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F589B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78A6D778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65C7B257" w14:textId="33A51A65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25BA6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6FB2C9AA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14:paraId="73B685B3" w14:textId="38EF8135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CB13C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-BoldMT"/>
                <w:bCs/>
                <w:kern w:val="0"/>
                <w:sz w:val="20"/>
                <w:szCs w:val="20"/>
              </w:rPr>
              <w:t>-J-A2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E68229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-BoldMT"/>
                <w:bCs/>
                <w:kern w:val="0"/>
                <w:sz w:val="20"/>
                <w:szCs w:val="20"/>
              </w:rPr>
              <w:t>-J- B1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D85E817" w14:textId="0C04B662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-BoldMT"/>
                <w:bCs/>
                <w:kern w:val="0"/>
                <w:sz w:val="20"/>
                <w:szCs w:val="20"/>
              </w:rPr>
              <w:t>-J- C2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善用閩南語文，增進溝通協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57CCF" w14:textId="77777777" w:rsidR="00272FBD" w:rsidRPr="008C19A8" w:rsidRDefault="00272FBD" w:rsidP="00272FBD">
            <w:pPr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lastRenderedPageBreak/>
              <w:t>1-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-5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3821D54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050115D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5AE857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能運用標音符號、羅馬字及漢字閱讀不同文體的閩南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語文作品，</w:t>
            </w:r>
          </w:p>
          <w:p w14:paraId="6341C7F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藉此增進自我了解。</w:t>
            </w:r>
          </w:p>
          <w:p w14:paraId="6DA23ED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388E021D" w14:textId="04521A66" w:rsidR="00272FBD" w:rsidRPr="008C19A8" w:rsidRDefault="00272FBD" w:rsidP="00272FBD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4-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B6F6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037EA78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2CEDB45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362C66B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606C5C2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方音差異。</w:t>
            </w:r>
          </w:p>
          <w:p w14:paraId="38184BC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Bb-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俗諺典故。</w:t>
            </w:r>
          </w:p>
          <w:p w14:paraId="493FE2CB" w14:textId="17205562" w:rsidR="00272FBD" w:rsidRPr="008C19A8" w:rsidRDefault="00272FBD" w:rsidP="00272FBD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Be-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851A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78E0CD87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2.能分辨鼻音韻尾「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in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」和「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un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6339A2C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3.能認識複韻母「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ai</w:t>
            </w:r>
            <w:r w:rsidRPr="008C19A8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au</w:t>
            </w:r>
            <w:r w:rsidRPr="008C19A8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lastRenderedPageBreak/>
              <w:t>ia</w:t>
            </w:r>
            <w:r w:rsidRPr="008C19A8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iu</w:t>
            </w:r>
            <w:r w:rsidRPr="008C19A8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io</w:t>
            </w:r>
            <w:r w:rsidRPr="008C19A8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</w:t>
            </w:r>
            <w:r w:rsidRPr="008C19A8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ui</w:t>
            </w:r>
            <w:r w:rsidRPr="008C19A8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ue</w:t>
            </w:r>
            <w:r w:rsidRPr="008C19A8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iau</w:t>
            </w:r>
            <w:r w:rsidRPr="008C19A8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uai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3526E4D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4.能運用網路資源學習閩南語、查詢相關資料，並將所學實際使用在生活中。</w:t>
            </w:r>
          </w:p>
          <w:p w14:paraId="2C99D556" w14:textId="3025F48F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5.能從課程中體會處處留心皆學問的道理，並學會用閩南語適切形容。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9FEFD" w14:textId="3B23CD5E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A6A8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1.電腦設備</w:t>
            </w:r>
          </w:p>
          <w:p w14:paraId="4426E0D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2.觸控顯示器</w:t>
            </w:r>
          </w:p>
          <w:p w14:paraId="228D743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3.電子白板</w:t>
            </w:r>
          </w:p>
          <w:p w14:paraId="27B084C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4.小白板卡紙</w:t>
            </w:r>
          </w:p>
          <w:p w14:paraId="39E37B0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5.分組記分板</w:t>
            </w:r>
          </w:p>
          <w:p w14:paraId="66F27043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6.作業紙</w:t>
            </w:r>
          </w:p>
          <w:p w14:paraId="57A3A425" w14:textId="7DC99C31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7.叫人鈴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A0C8C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77401D5D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71B37610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0CC538A1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  <w:p w14:paraId="3DF8468B" w14:textId="051A32DD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5.觀察評量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DE881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6B6D7ABF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620AE214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68FFA4C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發展，以及溝通與衝突處理。</w:t>
            </w:r>
          </w:p>
          <w:p w14:paraId="6C821810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654ABFAC" w14:textId="55E21193" w:rsidR="00272FBD" w:rsidRPr="008C19A8" w:rsidRDefault="00272FBD" w:rsidP="00272FBD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272FBD" w14:paraId="21ECA121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32400" w14:textId="576A571B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90884" w14:textId="750007B5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11-02~11-08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874D0" w14:textId="5CC926AB" w:rsidR="00272FBD" w:rsidRPr="008C19A8" w:rsidRDefault="00272FBD" w:rsidP="00272FBD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626A1" w14:textId="2BDD4809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3.人佮獅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159E8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118314EB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2421EB1D" w14:textId="6CC6239B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0DFE8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21AA7EA8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14:paraId="11A4695D" w14:textId="24C9AF6D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BAB8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-BoldMT"/>
                <w:bCs/>
                <w:kern w:val="0"/>
                <w:sz w:val="20"/>
                <w:szCs w:val="20"/>
              </w:rPr>
              <w:t>-J-A1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FCF7BE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-BoldMT"/>
                <w:bCs/>
                <w:kern w:val="0"/>
                <w:sz w:val="20"/>
                <w:szCs w:val="20"/>
              </w:rPr>
              <w:t>-J- B1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25AE31D" w14:textId="75D25444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-BoldMT"/>
                <w:bCs/>
                <w:kern w:val="0"/>
                <w:sz w:val="20"/>
                <w:szCs w:val="20"/>
              </w:rPr>
              <w:t>-J- C2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7A9B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837AD5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B02FD0F" w14:textId="77777777" w:rsidR="00272FBD" w:rsidRPr="008C19A8" w:rsidRDefault="00272FBD" w:rsidP="00272FBD">
            <w:pPr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-5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6CB329B3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30539E9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2F86D6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問題。</w:t>
            </w:r>
          </w:p>
          <w:p w14:paraId="3F755A3C" w14:textId="5F8A2B76" w:rsidR="00272FBD" w:rsidRPr="008C19A8" w:rsidRDefault="00272FBD" w:rsidP="00272FBD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4-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2314C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191A0BE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17464CF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7F048416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6B4C3BB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方音差異。</w:t>
            </w:r>
          </w:p>
          <w:p w14:paraId="669B17A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Ac-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散文選讀。</w:t>
            </w:r>
          </w:p>
          <w:p w14:paraId="0E493BD4" w14:textId="66E7ECA3" w:rsidR="00272FBD" w:rsidRPr="008C19A8" w:rsidRDefault="00272FBD" w:rsidP="00272FBD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Be-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E0A2B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1A89157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2.能分辨鼻音韻尾「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in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」和「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un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1809947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3.能認識複韻母「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ai</w:t>
            </w:r>
            <w:r w:rsidRPr="008C19A8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au</w:t>
            </w:r>
            <w:r w:rsidRPr="008C19A8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</w:t>
            </w:r>
            <w:r w:rsidRPr="008C19A8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iu</w:t>
            </w:r>
            <w:r w:rsidRPr="008C19A8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io</w:t>
            </w:r>
            <w:r w:rsidRPr="008C19A8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</w:t>
            </w:r>
            <w:r w:rsidRPr="008C19A8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ui</w:t>
            </w:r>
            <w:r w:rsidRPr="008C19A8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ue</w:t>
            </w:r>
            <w:r w:rsidRPr="008C19A8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iau</w:t>
            </w:r>
            <w:r w:rsidRPr="008C19A8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uai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574CD2B0" w14:textId="4291FE23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能從課程中體會處處留心皆學問的道理，並學會用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閩南語適切形容。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B8318" w14:textId="75CF5B2E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9E51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1.電腦設備</w:t>
            </w:r>
          </w:p>
          <w:p w14:paraId="5E06035C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2.觸控顯示器</w:t>
            </w:r>
          </w:p>
          <w:p w14:paraId="27BBCB1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3.電子白板</w:t>
            </w:r>
          </w:p>
          <w:p w14:paraId="6A6C30E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4.小白板卡紙</w:t>
            </w:r>
          </w:p>
          <w:p w14:paraId="539D53E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5.分組記分板</w:t>
            </w:r>
          </w:p>
          <w:p w14:paraId="2431E3F4" w14:textId="55A7B488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6.叫人鈴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59E6C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15B66FB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711E21C9" w14:textId="6A8A8B8A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81D99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18346913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2DAFC65C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4B5983B3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441E406B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421B071C" w14:textId="579A3345" w:rsidR="00272FBD" w:rsidRPr="008C19A8" w:rsidRDefault="00272FBD" w:rsidP="00272FBD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品J1溝通合作與和諧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人際關係。</w:t>
            </w:r>
          </w:p>
        </w:tc>
      </w:tr>
      <w:tr w:rsidR="00272FBD" w14:paraId="23EA94B5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E2E4E" w14:textId="259C7B08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32C79" w14:textId="05844DBA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11-09~11-15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DD209" w14:textId="51ADB535" w:rsidR="00272FBD" w:rsidRPr="008C19A8" w:rsidRDefault="00272FBD" w:rsidP="00272FBD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5FF7" w14:textId="100D959D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155F7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36B6AE46" w14:textId="23BBCBD5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781D1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6C4DB015" w14:textId="478C2E27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3787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51265E4E" w14:textId="36C249F3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BB06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DCAC04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63E1B8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59BCA2DD" w14:textId="27B23646" w:rsidR="00272FBD" w:rsidRPr="008C19A8" w:rsidRDefault="00272FBD" w:rsidP="00272FBD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8F26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FD8EEA6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048593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2293065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46612C92" w14:textId="7D6636F3" w:rsidR="00272FBD" w:rsidRPr="008C19A8" w:rsidRDefault="00272FBD" w:rsidP="00272FBD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70D33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07A2405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2.能正確念讀本課新詞及了解語詞意涵，並運用於日常生活中。</w:t>
            </w:r>
          </w:p>
          <w:p w14:paraId="768BD34C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  <w:p w14:paraId="18B21534" w14:textId="6D360E8E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4能從課程中理解不同動物的特性，並能以動物為師，在日常生活中實踐。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43C25" w14:textId="4DD958D8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228A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1.電腦設備</w:t>
            </w:r>
          </w:p>
          <w:p w14:paraId="6D4EE58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2.觸控顯示器</w:t>
            </w:r>
          </w:p>
          <w:p w14:paraId="06C99D0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3.電子白板</w:t>
            </w:r>
          </w:p>
          <w:p w14:paraId="7F9AF08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4.小白板卡紙</w:t>
            </w:r>
          </w:p>
          <w:p w14:paraId="760A986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5.學習單</w:t>
            </w:r>
          </w:p>
          <w:p w14:paraId="52719522" w14:textId="0F8673BA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6.叫人鈴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2703A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1閱讀評量</w:t>
            </w:r>
          </w:p>
          <w:p w14:paraId="426829C0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2..口語評量</w:t>
            </w:r>
          </w:p>
          <w:p w14:paraId="183B3795" w14:textId="31168BEF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319DA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703ABB8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153B6DA8" w14:textId="02DF7E6D" w:rsidR="00272FBD" w:rsidRPr="008C19A8" w:rsidRDefault="00272FBD" w:rsidP="00272FBD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</w:tr>
      <w:tr w:rsidR="00272FBD" w14:paraId="06DD8535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7B2F3" w14:textId="7F289BAC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91442" w14:textId="73EA136F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11-16~11-22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AE4BF" w14:textId="5301C123" w:rsidR="00272FBD" w:rsidRPr="008C19A8" w:rsidRDefault="00272FBD" w:rsidP="00272FBD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632C6" w14:textId="055B35A3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55122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0DA6518F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6F68FE02" w14:textId="40938403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C2F3E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7DED5AA6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69A84782" w14:textId="15BB9FB3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A4036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閩</w:t>
            </w:r>
            <w:r w:rsidRPr="008C19A8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0AAE3B93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動，以運用於家庭、學校與社區之中。</w:t>
            </w:r>
          </w:p>
          <w:p w14:paraId="21DFB67B" w14:textId="593035B7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999F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EE4E643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E62550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D64F2B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2-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4BF4187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084187A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6C36090B" w14:textId="4DE1CDD3" w:rsidR="00272FBD" w:rsidRPr="008C19A8" w:rsidRDefault="00272FBD" w:rsidP="00272FBD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CC5B6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039C6F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439392A7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F6DFA1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05F9605A" w14:textId="09204263" w:rsidR="00272FBD" w:rsidRPr="008C19A8" w:rsidRDefault="00272FBD" w:rsidP="00272FBD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F975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467EF55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2.能正確念讀本課新詞及了解語詞意涵，並運用於日常生活中。</w:t>
            </w:r>
          </w:p>
          <w:p w14:paraId="0F96348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3.能運用閩南語文進行討論、紀錄，並進行溝通與發表。</w:t>
            </w:r>
          </w:p>
          <w:p w14:paraId="51E5AD3C" w14:textId="10696ABF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4.能從課程中理解不同動物的特性，並能以動物為師，在日常生活中實踐。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3A7F1" w14:textId="3730DD1B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F25B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1.電腦設備</w:t>
            </w:r>
          </w:p>
          <w:p w14:paraId="3C77575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2.觸控顯示器</w:t>
            </w:r>
          </w:p>
          <w:p w14:paraId="495F823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3.電子白板</w:t>
            </w:r>
          </w:p>
          <w:p w14:paraId="032455E7" w14:textId="4E9C80A8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38CB6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2106E9BC" w14:textId="390A1150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6F2D1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06DE2414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40AEA42F" w14:textId="131AD92D" w:rsidR="00272FBD" w:rsidRPr="008C19A8" w:rsidRDefault="00272FBD" w:rsidP="00272FBD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</w:tr>
      <w:tr w:rsidR="00272FBD" w14:paraId="0D56D794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BE578" w14:textId="53E91769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F14AC" w14:textId="57EF522D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11-23~11-29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8C980" w14:textId="080A58E3" w:rsidR="00272FBD" w:rsidRPr="008C19A8" w:rsidRDefault="00272FBD" w:rsidP="00272FBD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70420" w14:textId="10009F29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69F32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6475F696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6FDB60A1" w14:textId="1C81C5E4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18DCD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1FF9C060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7E365946" w14:textId="4B55E09E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6DAA6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0E4EF69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03E4BFA" w14:textId="0655A724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9C5B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F234C8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83AEC3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7841367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30E93D1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60B15C13" w14:textId="7ED8AF88" w:rsidR="00272FBD" w:rsidRPr="008C19A8" w:rsidRDefault="00272FBD" w:rsidP="00272FBD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2E5F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ACE4F9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27CF1EA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4FD8CB1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4AF4B91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74E6CA1A" w14:textId="296E02AC" w:rsidR="00272FBD" w:rsidRPr="008C19A8" w:rsidRDefault="00272FBD" w:rsidP="00272FBD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94D5C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6EC9AA3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2.能聽辨「enn」和「inn」的差異，並尊重各地的方音差。 </w:t>
            </w:r>
          </w:p>
          <w:p w14:paraId="4993300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四、能聽辨聲化韻母「m」和「ng」，並理解「m」和「ng」在當聲母和聲化韻母的不同，進行正確的拼讀。</w:t>
            </w:r>
          </w:p>
          <w:p w14:paraId="6D8C2C78" w14:textId="2EA68417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2F1CE" w14:textId="45263062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B0B1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1.電腦設備</w:t>
            </w:r>
          </w:p>
          <w:p w14:paraId="59869733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2.觸控顯示器</w:t>
            </w:r>
          </w:p>
          <w:p w14:paraId="1B6371CC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3.電子白板</w:t>
            </w:r>
          </w:p>
          <w:p w14:paraId="511152A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4小白板卡紙</w:t>
            </w:r>
          </w:p>
          <w:p w14:paraId="68C8D9DB" w14:textId="209CF609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5.叫人鈴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78C8A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0F758BC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7C13EC86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744809CB" w14:textId="2365D4C8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0B920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74EACA80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21EFF355" w14:textId="6E679472" w:rsidR="00272FBD" w:rsidRPr="008C19A8" w:rsidRDefault="00272FBD" w:rsidP="00272FBD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</w:tr>
      <w:tr w:rsidR="00272FBD" w14:paraId="3D7E0698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8F81F" w14:textId="3033EFC9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38F4F" w14:textId="41EEA037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11-30~12-06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D9F91" w14:textId="16B6D4AD" w:rsidR="00272FBD" w:rsidRPr="008C19A8" w:rsidRDefault="00272FBD" w:rsidP="00272FBD">
            <w:pPr>
              <w:widowControl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8C19A8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F5DA9" w14:textId="7F099CAD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z w:val="20"/>
                <w:szCs w:val="20"/>
              </w:rPr>
              <w:t>形容詞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CA304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7B96A831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7166A28C" w14:textId="5DBF548A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B0BFA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78A72120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244F789A" w14:textId="3EAEC861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9FF8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-BoldMT"/>
                <w:bCs/>
                <w:kern w:val="0"/>
                <w:sz w:val="20"/>
                <w:szCs w:val="20"/>
              </w:rPr>
              <w:t>-J-A2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7BDD23D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-BoldMT"/>
                <w:bCs/>
                <w:kern w:val="0"/>
                <w:sz w:val="20"/>
                <w:szCs w:val="20"/>
              </w:rPr>
              <w:t>-J- B2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0C458620" w14:textId="6DB5506A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-BoldMT"/>
                <w:bCs/>
                <w:kern w:val="0"/>
                <w:sz w:val="20"/>
                <w:szCs w:val="20"/>
              </w:rPr>
              <w:t>-J- C2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AD3D7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8FDB72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6867F0B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#2-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3B299605" w14:textId="76897F81" w:rsidR="00272FBD" w:rsidRPr="008C19A8" w:rsidRDefault="00272FBD" w:rsidP="00272FBD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D6377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150D796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40F79F4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76A6B42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14D6D271" w14:textId="745AD11A" w:rsidR="00272FBD" w:rsidRPr="008C19A8" w:rsidRDefault="00272FBD" w:rsidP="00272FBD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Be-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4B97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1.能認識不同形容詞的閩南語說法，並能練習造句。</w:t>
            </w:r>
          </w:p>
          <w:p w14:paraId="451C278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2.能在日常生活中正確運用閩南語形容詞，並發音正確。</w:t>
            </w:r>
          </w:p>
          <w:p w14:paraId="77AE0378" w14:textId="642463D1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818F0" w14:textId="63162E9A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6B67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1.電腦設備</w:t>
            </w:r>
          </w:p>
          <w:p w14:paraId="4D91E77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2.觸控顯示器</w:t>
            </w:r>
          </w:p>
          <w:p w14:paraId="716A8976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3.電子白板</w:t>
            </w:r>
          </w:p>
          <w:p w14:paraId="1F28790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4.小白板卡紙</w:t>
            </w:r>
          </w:p>
          <w:p w14:paraId="03705170" w14:textId="6EB75FBF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5.分組記分板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125AA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092DFEE" w14:textId="576EA739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F6261" w14:textId="56C16C4B" w:rsidR="00272FBD" w:rsidRPr="008C19A8" w:rsidRDefault="00272FBD" w:rsidP="00272FBD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272FBD" w14:paraId="329D2EA3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FC984" w14:textId="5382C749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28DB2" w14:textId="613D21AB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12-07~12-13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296BF" w14:textId="4B1225F3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DCFE3" w14:textId="1246B8DE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 xml:space="preserve"> 踅菜市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ECB1B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243295F7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4125E548" w14:textId="43AFDF53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74EA4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1230BB1A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79362667" w14:textId="72869FE5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11106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70E6DE5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FBC13F8" w14:textId="63EC43D6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閩-J-C1透過閩南語文的學習，具備成為社會公民的意識與責任感，並能關注社會問題與自然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3446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4931CB3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AC0C26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4648A28B" w14:textId="6FEE351E" w:rsidR="00272FBD" w:rsidRPr="008C19A8" w:rsidRDefault="00272FBD" w:rsidP="00272FBD">
            <w:pPr>
              <w:ind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8A1F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EEAEB2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54D2B1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C7BC47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32DB7CA" w14:textId="77777777" w:rsidR="00272FBD" w:rsidRPr="008C19A8" w:rsidRDefault="00272FBD" w:rsidP="00272F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1BF0AC0F" w14:textId="77777777" w:rsidR="00272FBD" w:rsidRPr="008C19A8" w:rsidRDefault="00272FBD" w:rsidP="00272F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4218773A" w14:textId="7B056F99" w:rsidR="00272FBD" w:rsidRPr="008C19A8" w:rsidRDefault="00272FBD" w:rsidP="00272FBD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72A9C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344A570C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22FA3FE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話、共同討論，培養在日常生活使用閩南語的習慣。</w:t>
            </w:r>
          </w:p>
          <w:p w14:paraId="7573356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5FD45CC6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  <w:p w14:paraId="753E1409" w14:textId="70F80626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6.能透過「咧講啥物」單元內「苳蒿是拍某菜」的對話，分辨「性別平權」的重要性。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39AB3" w14:textId="7610C10F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B53F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1.電腦設備</w:t>
            </w:r>
          </w:p>
          <w:p w14:paraId="4260D36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2.觸控顯示器</w:t>
            </w:r>
          </w:p>
          <w:p w14:paraId="179B7BA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3.電子白板</w:t>
            </w:r>
          </w:p>
          <w:p w14:paraId="5A619D39" w14:textId="42E2751A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4.學習單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34755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B09F17C" w14:textId="6CC43608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9CCEA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1616F82A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0A3B1DDB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78208EC" w14:textId="18F50FAF" w:rsidR="00272FBD" w:rsidRPr="008C19A8" w:rsidRDefault="00272FBD" w:rsidP="00272FBD">
            <w:pPr>
              <w:snapToGrid w:val="0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272FBD" w14:paraId="435AD73E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2E214" w14:textId="5B24307B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80251" w14:textId="4C4BD5B0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12-14~12-20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DAA3B" w14:textId="0C677E1A" w:rsidR="00272FBD" w:rsidRPr="008C19A8" w:rsidRDefault="00272FBD" w:rsidP="00272FBD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853E0" w14:textId="795D5088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 xml:space="preserve"> 踅菜市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76E3E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487CE550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757C6CA5" w14:textId="7A760F04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B0E4E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74D097EE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01617E40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道德實踐與公民意識</w:t>
            </w:r>
          </w:p>
          <w:p w14:paraId="4DED1341" w14:textId="1435093C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00E2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閩</w:t>
            </w:r>
            <w:r w:rsidRPr="008C19A8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6A1CAF5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97FC724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閩-J-C1透過閩南語文的學習，具備成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為社會公民的意識與責任感，並能關注社會問題與自然生態，主動參與社區活動。</w:t>
            </w:r>
          </w:p>
          <w:p w14:paraId="63101720" w14:textId="660799CD" w:rsidR="00272FBD" w:rsidRPr="008C19A8" w:rsidRDefault="00272FBD" w:rsidP="00272FB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432A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237063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23F5F02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D0BCEC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583224AF" w14:textId="39089FBB" w:rsidR="00272FBD" w:rsidRPr="008C19A8" w:rsidRDefault="00272FBD" w:rsidP="00272FBD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3-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490F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D99366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9C8165C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C0E893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4B2A287" w14:textId="77777777" w:rsidR="00272FBD" w:rsidRPr="008C19A8" w:rsidRDefault="00272FBD" w:rsidP="00272F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Ab-IV-3方音差異。</w:t>
            </w:r>
          </w:p>
          <w:p w14:paraId="4411DA94" w14:textId="77777777" w:rsidR="00272FBD" w:rsidRPr="008C19A8" w:rsidRDefault="00272FBD" w:rsidP="00272F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7BFB28D1" w14:textId="77777777" w:rsidR="00272FBD" w:rsidRPr="008C19A8" w:rsidRDefault="00272FBD" w:rsidP="00272F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口語表達。</w:t>
            </w:r>
          </w:p>
          <w:p w14:paraId="176A2D31" w14:textId="6D59DDF2" w:rsidR="00272FBD" w:rsidRPr="008C19A8" w:rsidRDefault="00272FBD" w:rsidP="00272F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Bh-IV-1物產景觀。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48F37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63170606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054EF43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3.能分辨鼻化韻尾ionn佮iunn的漳泉對比方音差，並養成尊重各地方音差的習慣。能正確使用開口聲母和鼻音韻尾拼音方法。</w:t>
            </w:r>
          </w:p>
          <w:p w14:paraId="40FC9CC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4.能與同儕合作學習，運用閩南語彼此對話、共同討論，培養在日常生活使用閩南語的習慣。</w:t>
            </w:r>
          </w:p>
          <w:p w14:paraId="361674B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1688CA8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  <w:p w14:paraId="372761C3" w14:textId="18CE7769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7.能透過「咧講啥物」單元內「苳蒿是拍某菜」的對話，分辨「性別平權」的重要性。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E4CFA" w14:textId="43C7ACDE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FA38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1.電腦設備</w:t>
            </w:r>
          </w:p>
          <w:p w14:paraId="4A724F6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2.觸控顯示器</w:t>
            </w:r>
          </w:p>
          <w:p w14:paraId="1E5E2EC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3.電子白板</w:t>
            </w:r>
          </w:p>
          <w:p w14:paraId="52793284" w14:textId="1E35D094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4.小白板卡紙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F8566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9FD6668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2.聽力理解評量</w:t>
            </w:r>
          </w:p>
          <w:p w14:paraId="194E8125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  <w:p w14:paraId="567122C1" w14:textId="73BD285A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20293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3FE9A13C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00DB60DA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193FE5AD" w14:textId="7B1F4DCE" w:rsidR="00272FBD" w:rsidRPr="008C19A8" w:rsidRDefault="00272FBD" w:rsidP="00272FBD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家J5 了解與家人溝通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互動及相互支持的適切方式。</w:t>
            </w:r>
          </w:p>
        </w:tc>
      </w:tr>
      <w:tr w:rsidR="00272FBD" w14:paraId="2E92193B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0449C" w14:textId="1664CD48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4DB68" w14:textId="19BCE0A8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12-21~12-27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1EA3E" w14:textId="7AF8C408" w:rsidR="00272FBD" w:rsidRPr="008C19A8" w:rsidRDefault="00272FBD" w:rsidP="00272FBD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40E9C" w14:textId="34855760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 xml:space="preserve"> 踅菜市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5CA13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13D630B1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B溝通互動</w:t>
            </w:r>
          </w:p>
          <w:p w14:paraId="694B358D" w14:textId="1B16BE76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56545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485AEEF1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0AEF1562" w14:textId="638D7C73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C2D0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087686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68D6AB8" w14:textId="35BD774F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6F28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9E232C6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5C2D60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4E9AC84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79CB382B" w14:textId="23031D7F" w:rsidR="00272FBD" w:rsidRPr="008C19A8" w:rsidRDefault="00272FBD" w:rsidP="00272FBD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F5DB7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C0B0163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D40E683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DD82E97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9805291" w14:textId="77777777" w:rsidR="00272FBD" w:rsidRPr="008C19A8" w:rsidRDefault="00272FBD" w:rsidP="00272F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6AEC33F4" w14:textId="77777777" w:rsidR="00272FBD" w:rsidRPr="008C19A8" w:rsidRDefault="00272FBD" w:rsidP="00272F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270B44B6" w14:textId="02920916" w:rsidR="00272FBD" w:rsidRPr="008C19A8" w:rsidRDefault="00272FBD" w:rsidP="00272FBD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344C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5C2200C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1F83A5A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18770B0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688F121C" w14:textId="29EFD694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6AEE3" w14:textId="7107B1F9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37ED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1.電腦設備</w:t>
            </w:r>
          </w:p>
          <w:p w14:paraId="6B66C33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2.觸控顯示器</w:t>
            </w:r>
          </w:p>
          <w:p w14:paraId="605C1A8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3.電子白板</w:t>
            </w:r>
          </w:p>
          <w:p w14:paraId="487194B7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4.小白板卡紙</w:t>
            </w:r>
          </w:p>
          <w:p w14:paraId="11374AA8" w14:textId="4862FFC1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z w:val="20"/>
                <w:szCs w:val="20"/>
              </w:rPr>
              <w:t>5.叫人鈴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A6FB3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3EF6A931" w14:textId="5A9BDEAC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A529D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0F001A9E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1209E11D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6845A89" w14:textId="200DD47A" w:rsidR="00272FBD" w:rsidRPr="008C19A8" w:rsidRDefault="00272FBD" w:rsidP="00272FBD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272FBD" w14:paraId="3E1606FF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EAFA5" w14:textId="3423FA88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2429" w14:textId="5E94E3F9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12-28~01-03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8FCDB" w14:textId="4D9D15F9" w:rsidR="00272FBD" w:rsidRPr="008C19A8" w:rsidRDefault="00272FBD" w:rsidP="00272FBD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92DBB" w14:textId="1E60E081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6. 割稻仔飯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16FB0" w14:textId="77777777" w:rsidR="00272FBD" w:rsidRPr="008C19A8" w:rsidRDefault="00272FBD" w:rsidP="00272FB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A自主行動</w:t>
            </w:r>
          </w:p>
          <w:p w14:paraId="7725FE10" w14:textId="3776569B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53D77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14:paraId="6273F12B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321BE72C" w14:textId="14F7F0E4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B2科技資訊與媒體素養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10E6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bookmarkStart w:id="14" w:name="_Hlk162275652"/>
            <w:r w:rsidRPr="008C19A8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  <w:bookmarkEnd w:id="14"/>
          </w:p>
          <w:p w14:paraId="02F177E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0A20C3D" w14:textId="0490C803" w:rsidR="00272FBD" w:rsidRPr="008C19A8" w:rsidRDefault="00272FBD" w:rsidP="00272FBD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5C35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12334CB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5513DA6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974F80F" w14:textId="75AEA943" w:rsidR="00272FBD" w:rsidRPr="008C19A8" w:rsidRDefault="00272FBD" w:rsidP="00272FBD">
            <w:pPr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0553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49F30690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0B4F906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6630A26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08901A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6F16AD50" w14:textId="43119087" w:rsidR="00272FBD" w:rsidRPr="008C19A8" w:rsidRDefault="00272FBD" w:rsidP="00272F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2669C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F8720CC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2E021FC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080E8B6C" w14:textId="228AF8AE" w:rsidR="00272FBD" w:rsidRPr="008C19A8" w:rsidRDefault="00272FBD" w:rsidP="00272FBD">
            <w:pPr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75CD7" w14:textId="4872F2B1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55513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電腦設備</w:t>
            </w:r>
          </w:p>
          <w:p w14:paraId="1F2DC5DF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2.觸控顯示器</w:t>
            </w:r>
          </w:p>
          <w:p w14:paraId="3A0CBB2D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3.電子白板</w:t>
            </w:r>
          </w:p>
          <w:p w14:paraId="15758BE9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4.小白板</w:t>
            </w:r>
          </w:p>
          <w:p w14:paraId="6E228DDF" w14:textId="598525F6" w:rsidR="00272FBD" w:rsidRPr="008C19A8" w:rsidRDefault="00272FBD" w:rsidP="00272FBD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E30AC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F6E1C51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E40FD23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0D3BA1A9" w14:textId="0711D6B8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BD38C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82F85AB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8C19A8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2227A280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8C19A8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66865CC" w14:textId="6591D6DF" w:rsidR="00272FBD" w:rsidRPr="008C19A8" w:rsidRDefault="00272FBD" w:rsidP="00272FBD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272FBD" w14:paraId="53CAC5F2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72DD7" w14:textId="634EEFCC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67CB5" w14:textId="7D5D8BFF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01-04~01-10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AD8EF" w14:textId="26ED2911" w:rsidR="00272FBD" w:rsidRPr="008C19A8" w:rsidRDefault="00272FBD" w:rsidP="00272FBD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136F7" w14:textId="734D34E8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6. 割稻仔飯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3B046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66BE6157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03005ECD" w14:textId="30A946CF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E44DE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14:paraId="6374F866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28871F3E" w14:textId="196A55A5" w:rsidR="00272FBD" w:rsidRPr="008C19A8" w:rsidRDefault="00272FBD" w:rsidP="00272FB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466B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8C19A8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69C486A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43DC89A" w14:textId="336E2276" w:rsidR="00272FBD" w:rsidRPr="008C19A8" w:rsidRDefault="00272FBD" w:rsidP="00272FB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CDD63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0B35F49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81A98F8" w14:textId="2FF5CFC0" w:rsidR="00272FBD" w:rsidRPr="008C19A8" w:rsidRDefault="00272FBD" w:rsidP="00272FBD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FD2B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9B47C4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5C103436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4AFF0F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CBBABB7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06E8D189" w14:textId="66B754AF" w:rsidR="00272FBD" w:rsidRPr="008C19A8" w:rsidRDefault="00272FBD" w:rsidP="00272FBD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8A92C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72BED087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D52B93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3.能分辦韻母韻母「e」和「ue」的漳泉對比方音差，並養成尊重各地方音差的習慣。 </w:t>
            </w:r>
          </w:p>
          <w:p w14:paraId="5521E962" w14:textId="099740E1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4.能從課程中</w:t>
            </w:r>
            <w:r w:rsidRPr="008C19A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體會互助合作及重情義的人情味，並學會用閩南語適切形容。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335DD" w14:textId="0AA0B46F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6BEBF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電腦設備</w:t>
            </w:r>
          </w:p>
          <w:p w14:paraId="1940769D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2.觸控顯示器</w:t>
            </w:r>
          </w:p>
          <w:p w14:paraId="5913149D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3.電子白板</w:t>
            </w:r>
          </w:p>
          <w:p w14:paraId="4C0AB1FC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4..小白板</w:t>
            </w:r>
          </w:p>
          <w:p w14:paraId="3099BC30" w14:textId="515B006A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5.作業紙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BC39E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8FC4776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14E4326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3聽寫評量</w:t>
            </w:r>
          </w:p>
          <w:p w14:paraId="0272D503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4.書寫評量</w:t>
            </w:r>
          </w:p>
          <w:p w14:paraId="625C6BFC" w14:textId="77777777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27D27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7F680953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8C19A8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553AA2E9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8C19A8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795AAEB" w14:textId="4588B99C" w:rsidR="00272FBD" w:rsidRPr="008C19A8" w:rsidRDefault="00272FBD" w:rsidP="00272FBD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公共規則，落實平等自由之保障。</w:t>
            </w:r>
          </w:p>
        </w:tc>
      </w:tr>
      <w:tr w:rsidR="00272FBD" w14:paraId="39345782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8C72F" w14:textId="66524E62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E09A0" w14:textId="4AF67E2E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01-11~01-17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417C4" w14:textId="29455DE8" w:rsidR="00272FBD" w:rsidRPr="008C19A8" w:rsidRDefault="00272FBD" w:rsidP="00272FBD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08F79" w14:textId="653044A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6. 割稻仔飯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69D6D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69922182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4FF2AD2E" w14:textId="261C59EF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2FA45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14:paraId="7537F7BD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28DFA3E6" w14:textId="7F280338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07B66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8C19A8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3C5ABBD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41A9552" w14:textId="7FE5F5E2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6CED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A092188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7B58570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710056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6D64A73E" w14:textId="0CAC3A7B" w:rsidR="00272FBD" w:rsidRPr="008C19A8" w:rsidRDefault="00272FBD" w:rsidP="00272FBD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C300A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73DBC1A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50A20614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2D00D6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29EDD9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13A8CF0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2AE8D0FB" w14:textId="4E1B87E7" w:rsidR="00272FBD" w:rsidRPr="008C19A8" w:rsidRDefault="00272FBD" w:rsidP="00272FBD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9778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1.能正確分辦韻音韻母「im」、「in」和「ing」的差異，並正確拼讀。</w:t>
            </w:r>
          </w:p>
          <w:p w14:paraId="64AAF18C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2.能從課程中體會互助合作及重情義的人情味，並學會用閩南語適切形容。</w:t>
            </w:r>
          </w:p>
          <w:p w14:paraId="4B12ED02" w14:textId="0D016599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3.能從主人家盡心呈現的美食，探討台灣美食的滋味。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B4A5B" w14:textId="09A35AFA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5EBBB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電腦設備</w:t>
            </w:r>
          </w:p>
          <w:p w14:paraId="419146A4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2.觸控顯示器</w:t>
            </w:r>
          </w:p>
          <w:p w14:paraId="7D4FD605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3.電子白板</w:t>
            </w:r>
          </w:p>
          <w:p w14:paraId="7AD272DA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4.小白板</w:t>
            </w:r>
          </w:p>
          <w:p w14:paraId="53959BF2" w14:textId="768D0AE8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84DE9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A019F37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482C349" w14:textId="6B45C3F7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BC367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1D043D2F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8C19A8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46ABE3CE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8C19A8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E721249" w14:textId="4B4F245C" w:rsidR="00272FBD" w:rsidRPr="008C19A8" w:rsidRDefault="00272FBD" w:rsidP="00272FBD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272FBD" w14:paraId="5A9538C3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DD9AA" w14:textId="2689F3F8" w:rsidR="00272FBD" w:rsidRPr="008C19A8" w:rsidRDefault="00272FBD" w:rsidP="00272FB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41484" w14:textId="3602DE90" w:rsidR="00272FBD" w:rsidRPr="00272FBD" w:rsidRDefault="00272FBD" w:rsidP="00272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72FBD">
              <w:rPr>
                <w:rFonts w:asciiTheme="minorEastAsia" w:hAnsiTheme="minorEastAsia" w:cs="Arial"/>
                <w:color w:val="555555"/>
                <w:sz w:val="20"/>
                <w:szCs w:val="20"/>
              </w:rPr>
              <w:t>01-18~01-20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3E9EA" w14:textId="3632C50C" w:rsidR="00272FBD" w:rsidRPr="008C19A8" w:rsidRDefault="00272FBD" w:rsidP="00272FBD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1874E" w14:textId="54BE3F3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C035D" w14:textId="77777777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1BAD8BB8" w14:textId="1369CD39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2AD4A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A3規劃執行與創新應變</w:t>
            </w:r>
          </w:p>
          <w:p w14:paraId="64EEE8D1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71C5B1A3" w14:textId="3C667A36" w:rsidR="00272FBD" w:rsidRPr="008C19A8" w:rsidRDefault="00272FBD" w:rsidP="0027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B2科技</w:t>
            </w: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資訊與媒體素養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B2CC1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閩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-J-A3</w:t>
            </w:r>
            <w:r w:rsidRPr="008C19A8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24A0B85D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-J-B1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心與他人溝通互動，以運用於家庭、學校與社區之中。</w:t>
            </w:r>
          </w:p>
          <w:p w14:paraId="077D32CF" w14:textId="44CD8FDE" w:rsidR="00272FBD" w:rsidRPr="008C19A8" w:rsidRDefault="00272FBD" w:rsidP="00272FBD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50773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lastRenderedPageBreak/>
              <w:t>1-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ACB8B6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DB023A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問題。</w:t>
            </w:r>
          </w:p>
          <w:p w14:paraId="69553FD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680257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095E8218" w14:textId="7D29AC01" w:rsidR="00272FBD" w:rsidRPr="008C19A8" w:rsidRDefault="00272FBD" w:rsidP="00272FBD">
            <w:pPr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88C89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3CF44C72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032581B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50EEFEB5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8C19A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C19A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7BAE57C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 xml:space="preserve">Ac-Ⅳ-3 </w:t>
            </w:r>
            <w:r w:rsidRPr="008C19A8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lastRenderedPageBreak/>
              <w:t>應用文體。</w:t>
            </w:r>
          </w:p>
          <w:p w14:paraId="6A6B091E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084B2026" w14:textId="2749C633" w:rsidR="00272FBD" w:rsidRPr="008C19A8" w:rsidRDefault="00272FBD" w:rsidP="00272FBD">
            <w:pPr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C19A8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5677F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1.能夠複習本學期所學的課文、語詞與句型。</w:t>
            </w:r>
          </w:p>
          <w:p w14:paraId="05A04C3B" w14:textId="77777777" w:rsidR="00272FBD" w:rsidRPr="008C19A8" w:rsidRDefault="00272FBD" w:rsidP="00272F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650FA3B4" w14:textId="719925C8" w:rsidR="00272FBD" w:rsidRPr="008C19A8" w:rsidRDefault="00272FBD" w:rsidP="00272FBD">
            <w:pPr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</w:t>
            </w: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內容進行練習，並融入於團體活動中。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80EBA" w14:textId="1B4B6C42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4EA88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電腦設備</w:t>
            </w:r>
          </w:p>
          <w:p w14:paraId="012632FC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2.觸控顯示器</w:t>
            </w:r>
          </w:p>
          <w:p w14:paraId="66700146" w14:textId="317E9D47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47B51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6DBC58D" w14:textId="77777777" w:rsidR="00272FBD" w:rsidRPr="008C19A8" w:rsidRDefault="00272FBD" w:rsidP="00272FB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5B93A47" w14:textId="1836A2C5" w:rsidR="00272FBD" w:rsidRPr="008C19A8" w:rsidRDefault="00272FBD" w:rsidP="00272FBD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1F948" w14:textId="6F2E7A69" w:rsidR="00272FBD" w:rsidRPr="008C19A8" w:rsidRDefault="00272FBD" w:rsidP="00272FBD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</w:tbl>
    <w:p w14:paraId="29AF897A" w14:textId="77777777" w:rsidR="00A11472" w:rsidRDefault="00A11472"/>
    <w:sectPr w:rsidR="00A11472">
      <w:pgSz w:w="16838" w:h="11906" w:orient="landscape"/>
      <w:pgMar w:top="851" w:right="680" w:bottom="851" w:left="68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16A1A" w14:textId="77777777" w:rsidR="00DD118E" w:rsidRDefault="00DD118E" w:rsidP="00785849">
      <w:r>
        <w:separator/>
      </w:r>
    </w:p>
  </w:endnote>
  <w:endnote w:type="continuationSeparator" w:id="0">
    <w:p w14:paraId="3BF0920F" w14:textId="77777777" w:rsidR="00DD118E" w:rsidRDefault="00DD118E" w:rsidP="00785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YuanStd-W3">
    <w:altName w:val="Arial Unicode MS"/>
    <w:charset w:val="88"/>
    <w:family w:val="auto"/>
    <w:pitch w:val="default"/>
  </w:font>
  <w:font w:name="DFKaiShu-SB-Estd-BF">
    <w:altName w:val="Arial Unicode MS"/>
    <w:charset w:val="88"/>
    <w:family w:val="roman"/>
    <w:pitch w:val="variable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TimesNewRomanPS-BoldMT">
    <w:altName w:val="Times New Roman"/>
    <w:charset w:val="88"/>
    <w:family w:val="roman"/>
    <w:pitch w:val="variable"/>
  </w:font>
  <w:font w:name="TimesNewRomanPSMT">
    <w:altName w:val="Times New Roman"/>
    <w:charset w:val="00"/>
    <w:family w:val="roman"/>
    <w:pitch w:val="default"/>
  </w:font>
  <w:font w:name="DFMing-Lt-HK-BF"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AdobeMingStd-Light">
    <w:altName w:val="Arial Unicode MS"/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14B65" w14:textId="77777777" w:rsidR="00DD118E" w:rsidRDefault="00DD118E" w:rsidP="00785849">
      <w:r>
        <w:separator/>
      </w:r>
    </w:p>
  </w:footnote>
  <w:footnote w:type="continuationSeparator" w:id="0">
    <w:p w14:paraId="5C288931" w14:textId="77777777" w:rsidR="00DD118E" w:rsidRDefault="00DD118E" w:rsidP="00785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472"/>
    <w:rsid w:val="000C2961"/>
    <w:rsid w:val="001953BF"/>
    <w:rsid w:val="001F25AD"/>
    <w:rsid w:val="00272FBD"/>
    <w:rsid w:val="002C0586"/>
    <w:rsid w:val="005D0336"/>
    <w:rsid w:val="00785849"/>
    <w:rsid w:val="008C19A8"/>
    <w:rsid w:val="009A2F9D"/>
    <w:rsid w:val="00A11472"/>
    <w:rsid w:val="00B00B8B"/>
    <w:rsid w:val="00DD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BA5D8"/>
  <w15:docId w15:val="{38B20E43-F2C9-41C5-BA4C-C70FFD92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23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3B6F9E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3B6F9E"/>
    <w:rPr>
      <w:sz w:val="20"/>
      <w:szCs w:val="20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9">
    <w:name w:val="索引"/>
    <w:basedOn w:val="a"/>
    <w:qFormat/>
    <w:pPr>
      <w:suppressLineNumbers/>
    </w:pPr>
    <w:rPr>
      <w:rFonts w:cs="Arial"/>
    </w:rPr>
  </w:style>
  <w:style w:type="paragraph" w:customStyle="1" w:styleId="aa">
    <w:name w:val="頁首與頁尾"/>
    <w:basedOn w:val="a"/>
    <w:qFormat/>
  </w:style>
  <w:style w:type="paragraph" w:styleId="ab">
    <w:name w:val="head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foot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qFormat/>
    <w:rsid w:val="007104C1"/>
    <w:pPr>
      <w:widowControl w:val="0"/>
      <w:spacing w:after="120" w:line="264" w:lineRule="auto"/>
    </w:pPr>
    <w:rPr>
      <w:rFonts w:ascii="標楷體" w:eastAsia="標楷體" w:hAnsi="標楷體" w:cs="Times New Roman"/>
      <w:color w:val="000000"/>
      <w:kern w:val="0"/>
      <w:szCs w:val="24"/>
    </w:rPr>
  </w:style>
  <w:style w:type="table" w:styleId="ad">
    <w:name w:val="Table Grid"/>
    <w:basedOn w:val="a1"/>
    <w:uiPriority w:val="59"/>
    <w:rsid w:val="0074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4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18</Pages>
  <Words>2555</Words>
  <Characters>14570</Characters>
  <Application>Microsoft Office Word</Application>
  <DocSecurity>0</DocSecurity>
  <Lines>121</Lines>
  <Paragraphs>34</Paragraphs>
  <ScaleCrop>false</ScaleCrop>
  <Company/>
  <LinksUpToDate>false</LinksUpToDate>
  <CharactersWithSpaces>17091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孫冠薇</dc:creator>
  <dc:description/>
  <cp:lastModifiedBy>365 KA</cp:lastModifiedBy>
  <cp:revision>16</cp:revision>
  <dcterms:created xsi:type="dcterms:W3CDTF">2020-11-05T05:24:00Z</dcterms:created>
  <dcterms:modified xsi:type="dcterms:W3CDTF">2025-04-17T02:05:00Z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