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42128" w14:textId="51D371CB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台中市公(私)立國民中學 11</w:t>
      </w:r>
      <w:r w:rsidR="00594FC9">
        <w:rPr>
          <w:rFonts w:ascii="標楷體" w:eastAsia="標楷體" w:hAnsi="標楷體" w:cs="標楷體" w:hint="eastAsia"/>
          <w:b/>
          <w:sz w:val="36"/>
        </w:rPr>
        <w:t>4</w:t>
      </w:r>
      <w:r>
        <w:rPr>
          <w:rFonts w:ascii="標楷體" w:eastAsia="標楷體" w:hAnsi="標楷體" w:cs="標楷體"/>
          <w:b/>
          <w:sz w:val="36"/>
        </w:rPr>
        <w:t xml:space="preserve"> 學年度第　二 學期 七 年級 本土語領域／閩南語</w:t>
      </w:r>
    </w:p>
    <w:p w14:paraId="39F8FF42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t>科目課程</w:t>
      </w:r>
    </w:p>
    <w:p w14:paraId="2065470B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color w:val="000000"/>
          <w:sz w:val="32"/>
        </w:rPr>
      </w:pPr>
      <w:r>
        <w:rPr>
          <w:rFonts w:ascii="標楷體" w:eastAsia="標楷體" w:hAnsi="標楷體" w:cs="標楷體"/>
          <w:color w:val="000000"/>
          <w:sz w:val="32"/>
        </w:rPr>
        <w:t>七年級第 二 學期</w:t>
      </w:r>
    </w:p>
    <w:p w14:paraId="68633015" w14:textId="77777777" w:rsidR="00A21101" w:rsidRDefault="00000000">
      <w:pPr>
        <w:spacing w:line="360" w:lineRule="auto"/>
        <w:ind w:left="720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>學期學習目標：</w:t>
      </w:r>
    </w:p>
    <w:p w14:paraId="066D4F73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1.能了解課文文章內容，並使用閩南語闡述大意。</w:t>
      </w:r>
    </w:p>
    <w:p w14:paraId="2A8DA840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2.能分辨漳泉對比方音差，並養成尊重各地方音差的習慣。</w:t>
      </w:r>
    </w:p>
    <w:p w14:paraId="177C5EF1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3.能正確進行韻尾的拼讀。</w:t>
      </w:r>
    </w:p>
    <w:p w14:paraId="1953062A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4.能認識布袋戲的角色，並嘗試使用其念白形式來朗讀或配音。</w:t>
      </w:r>
    </w:p>
    <w:p w14:paraId="21203F1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5.能操作布袋戲偶，以布袋戲身段及念白做出簡單演出。</w:t>
      </w:r>
    </w:p>
    <w:p w14:paraId="6D213A4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6.能欣賞傳統戲劇之美。</w:t>
      </w:r>
    </w:p>
    <w:p w14:paraId="2EC5CFB2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7.能從課文賞析中，了解歌仔戲的內涵，並能養成欣賞本土戲劇的興趣與習慣。</w:t>
      </w:r>
    </w:p>
    <w:p w14:paraId="75BDBD19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8.從歌仔戲曲調練習中，體會傳統藝術之美，並樂於和別人分享。</w:t>
      </w:r>
    </w:p>
    <w:p w14:paraId="0B0C5555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9.能認識不同動作的閩南語說法，並能練習造句。</w:t>
      </w:r>
    </w:p>
    <w:p w14:paraId="73324B0F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10.能在日常生活中正確使用閩南語動詞，並發音正確。</w:t>
      </w:r>
    </w:p>
    <w:p w14:paraId="6B766C97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 xml:space="preserve">11.能了解閩南語特殊用語和國語不同之處，並能發覺閩南語之美。 </w:t>
      </w:r>
    </w:p>
    <w:p w14:paraId="3930DDA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12.能正確念讀本課新詞，明瞭意義，並運用於日常生活中靈活運用、表達情意。</w:t>
      </w:r>
    </w:p>
    <w:p w14:paraId="22B4592A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13.能運用網路資源學習閩南語、查詢相關資料，並將所學實際使用在生活中。</w:t>
      </w:r>
    </w:p>
    <w:p w14:paraId="7BCD5FA5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14.能與同儕合作學習，運用閩南語彼此對話、共同討論，培養在日常生活中使用閩南語的習慣。</w:t>
      </w:r>
    </w:p>
    <w:p w14:paraId="10DB3069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15.能應用閩南語從事思考、溝通、討論、欣賞和解決問題的能力。</w:t>
      </w:r>
    </w:p>
    <w:p w14:paraId="43DCDC2C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16.能理解藝術展覽是藝術家各種技巧、能力與創作力的展現。</w:t>
      </w:r>
    </w:p>
    <w:p w14:paraId="0AF76E63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lastRenderedPageBreak/>
        <w:t>17.能明白藝術展覽可以帶給人們心理的滿足與提升欣賞的能力，對於美感的建立有所幫助。</w:t>
      </w:r>
    </w:p>
    <w:p w14:paraId="51527CBE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18.能運用標音符號、羅馬字及漢字，正確念讀課文，藉此了解臺灣地名的由來。</w:t>
      </w:r>
    </w:p>
    <w:p w14:paraId="64886860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19.能運用閩南語探討自己家鄉的地名由來。</w:t>
      </w:r>
    </w:p>
    <w:p w14:paraId="60192588" w14:textId="77777777" w:rsidR="0098297B" w:rsidRPr="006D5F27" w:rsidRDefault="0098297B" w:rsidP="0098297B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20.能認識閩南語單位量詞，並了解運用方式。</w:t>
      </w:r>
    </w:p>
    <w:p w14:paraId="1DFC1CA8" w14:textId="77777777" w:rsidR="00724056" w:rsidRDefault="0098297B" w:rsidP="00724056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21.能在日常生活中正確使用閩南語單位量詞。</w:t>
      </w:r>
    </w:p>
    <w:p w14:paraId="34E8D03B" w14:textId="3C54D856" w:rsidR="00A21101" w:rsidRDefault="0098297B" w:rsidP="00724056">
      <w:pPr>
        <w:spacing w:line="0" w:lineRule="atLeast"/>
        <w:ind w:left="240" w:firstLine="480"/>
        <w:rPr>
          <w:rFonts w:ascii="標楷體" w:eastAsia="標楷體" w:hAnsi="標楷體" w:cs="標楷體"/>
          <w:sz w:val="32"/>
        </w:rPr>
      </w:pPr>
      <w:r w:rsidRPr="006D5F27">
        <w:rPr>
          <w:rFonts w:ascii="標楷體" w:eastAsia="標楷體" w:hAnsi="標楷體" w:cs="標楷體" w:hint="eastAsia"/>
          <w:sz w:val="32"/>
        </w:rPr>
        <w:t>22.能從課程中注意到臺灣各地的特色，並學會用閩南語適切表達</w:t>
      </w:r>
    </w:p>
    <w:tbl>
      <w:tblPr>
        <w:tblW w:w="0" w:type="auto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970"/>
        <w:gridCol w:w="1777"/>
        <w:gridCol w:w="1227"/>
        <w:gridCol w:w="687"/>
        <w:gridCol w:w="7434"/>
        <w:gridCol w:w="1092"/>
      </w:tblGrid>
      <w:tr w:rsidR="00A21101" w14:paraId="16AFFE76" w14:textId="77777777" w:rsidTr="00BD316F">
        <w:trPr>
          <w:cantSplit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628942EB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46D92942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日期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410946F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單元(活動)名稱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5B1B166D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93844F7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74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3EBA8AC0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相對應之能力指標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left w:w="28" w:type="dxa"/>
              <w:right w:w="28" w:type="dxa"/>
            </w:tcMar>
            <w:vAlign w:val="center"/>
          </w:tcPr>
          <w:p w14:paraId="1569CB7C" w14:textId="77777777" w:rsidR="00A21101" w:rsidRDefault="00000000">
            <w:pPr>
              <w:spacing w:line="32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備註</w:t>
            </w:r>
          </w:p>
        </w:tc>
      </w:tr>
      <w:tr w:rsidR="00724056" w14:paraId="12A11AD0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C1A0FF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4A5651" w14:textId="10A56240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01-21~01-23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CB9173" w14:textId="4DB54010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3FB3D7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CEFD1A4" w14:textId="71E30FA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4A69B4" w14:textId="57008297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7A98C4B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1-Ⅳ-1 能聆聽並理解閩南語對話的主題，並思辨其內容。</w:t>
            </w:r>
          </w:p>
          <w:p w14:paraId="6E77FD0C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C33B378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3678AAAE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2-Ⅳ-1 能適切的運用閩南語表達並解決問題。</w:t>
            </w:r>
          </w:p>
          <w:p w14:paraId="4E38B5DE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0A5EBA0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4D3B22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5E2514F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465601E4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6C93588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6BB7FE91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0CAE047A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0AEE8348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Ac-Ⅳ-1 詩歌選讀。</w:t>
            </w:r>
          </w:p>
          <w:p w14:paraId="7B2F152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  <w:p w14:paraId="23BE449B" w14:textId="584B7B9E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AACB9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6CCCCFC0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E5CBA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882A20" w14:textId="0B96B80E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38081" w14:textId="36D6440E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4D2B88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2503828F" w14:textId="288BC485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B47A86" w14:textId="1000770D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7CDC1F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D157A89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0ABB79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72C70BC3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91B2CF4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029862E3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B165491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12B6F7B4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049614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A258CB3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3D9399CD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280211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6882647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6D5525C2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76967F54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069FC37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3A1A48C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Ac-Ⅳ-1 詩歌選讀。</w:t>
            </w:r>
          </w:p>
          <w:p w14:paraId="1D66DC00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0E12C073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  <w:p w14:paraId="006DA418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  <w:p w14:paraId="2DCAD958" w14:textId="093CD58F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00D3DE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75CFC0E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4AEC5E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5A901D" w14:textId="4926F7EA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708030" w14:textId="1C64CD29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80CD24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A4AD48A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53C892A4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50AE759E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  <w:p w14:paraId="4E2C14C4" w14:textId="4FE318A5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 w:hint="eastAsia"/>
                <w:sz w:val="20"/>
                <w:szCs w:val="20"/>
              </w:rPr>
              <w:t>5.聽寫評量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2579C0" w14:textId="58EAA3D3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B6D14F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2889DFE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21C808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11039B93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52740083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7447E93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29B8B734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E590BA6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2920BD44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809AB00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55F1FBE9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F59FC7A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7A379E32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#4-Ⅳ-2 能運用科技與資訊媒材，豐富閩南語文的創作型態。</w:t>
            </w:r>
          </w:p>
          <w:p w14:paraId="42BCE81D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421756D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72A2CF14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6AEF3576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75E2F22A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1E7130AB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7764C9E3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Ac-Ⅳ-1 詩歌選讀。</w:t>
            </w:r>
          </w:p>
          <w:p w14:paraId="70A20B63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  <w:p w14:paraId="139BD3F9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5C1FA670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4540EC41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  <w:p w14:paraId="66B46416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  <w:p w14:paraId="21854862" w14:textId="31707E1A" w:rsidR="00724056" w:rsidRPr="00237B38" w:rsidRDefault="00724056" w:rsidP="00724056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693C6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48459599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97EE5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F5EA96" w14:textId="16D0F5A9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32218F" w14:textId="4DAF09E1" w:rsidR="00724056" w:rsidRPr="00237B38" w:rsidRDefault="00724056" w:rsidP="00724056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1C6CA0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3E8010DD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4D69E959" w14:textId="5213C6DA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29D4F2" w14:textId="7F4F45DB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5143A0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379C291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7CE13AA2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67934C8A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8EC355C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8C7BB20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1629703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E482682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50FA099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234EC0D2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1F47FF6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281DADFE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15A8BD1F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Ac-Ⅳ-2 散文選讀。</w:t>
            </w:r>
          </w:p>
          <w:p w14:paraId="056C0B8F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  <w:p w14:paraId="1D041065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3FF5A2F2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23412294" w14:textId="4D78F6DA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847C2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6C86BD44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88EA4C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9125AD" w14:textId="17C53CD3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E5FAC8" w14:textId="6B6A99B8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DB21D6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DADEBE0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7B2C3EA7" w14:textId="443EE81C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3.聽寫評量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C7557" w14:textId="1839B72D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9BD33D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75038454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2F87B10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3195CD1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AE9884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C1DE9FA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2A6020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25A870BB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9F9738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01D1C15D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66F3AC8D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2D2F9E0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16CE463E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026967E2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Ac-Ⅳ-2 散文選讀。</w:t>
            </w:r>
          </w:p>
          <w:p w14:paraId="20C2F4C9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1D898176" w14:textId="723598E3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38439D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6DBBF17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7D4BD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491408" w14:textId="194BEBFE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4F2ED" w14:textId="19BDADB4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ED7A00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76E28EA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713A121" w14:textId="08248DD3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19514C" w14:textId="2328D6E5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1D1D91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1204241D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3EA173F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068A93E6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D588106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75A8BF0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7B737FA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AEB37BB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4CC5C677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5A5BB2A6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0AE167F8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045E4A86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305D975A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Ac-Ⅳ-2 散文選讀。</w:t>
            </w:r>
          </w:p>
          <w:p w14:paraId="118412AB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  <w:p w14:paraId="12CCDBBA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Be-Ⅳ-2 影音媒材。</w:t>
            </w:r>
          </w:p>
          <w:p w14:paraId="58162B7C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Bf-Ⅳ-1 表藝創作。</w:t>
            </w:r>
          </w:p>
          <w:p w14:paraId="0C5A1442" w14:textId="658F27BC" w:rsidR="00724056" w:rsidRPr="00237B38" w:rsidRDefault="00724056" w:rsidP="00724056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Bf-Ⅳ-2 藝術參與。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C7E57D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7A29FF9A" w14:textId="77777777" w:rsidTr="0083422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2BEC4D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15201C" w14:textId="4333F698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7DBFB9" w14:textId="18A8BF63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573852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3E354FC" w14:textId="1618AEE2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03432" w14:textId="4898485E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9BAC4BD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D1A406E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63269786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A8FC82B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8FF0751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AC88544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09AD6F8D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5D9D32A3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72AC7CD1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38C239FC" w14:textId="5E3D4374" w:rsidR="00724056" w:rsidRPr="00237B38" w:rsidRDefault="00724056" w:rsidP="00724056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374A4C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68E4743C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3FA76A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0659B5" w14:textId="6CF4613D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801EA7" w14:textId="28387095" w:rsidR="00724056" w:rsidRPr="00237B38" w:rsidRDefault="00724056" w:rsidP="00724056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93FF38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3DB2F603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D3FD752" w14:textId="1594B5DF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34241B" w14:textId="1B7ADBC8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F470DF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6B9B23AE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39B4B00A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63D243C7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47F0276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678E222F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52C2638D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44DE628" w14:textId="06720971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83586F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4F6A0D48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4C20CD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932DBE" w14:textId="0DFBAC93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74E25B" w14:textId="54C27953" w:rsidR="00724056" w:rsidRPr="00237B38" w:rsidRDefault="00724056" w:rsidP="00724056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9C5D8E4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561E58A0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53ADBFF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38B228A3" w14:textId="1E16B8BB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C45FF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  <w:r w:rsidRPr="00C45FF1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DC9A9" w14:textId="320C3AD1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F21AA7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02F5446D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164EAF37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63A48B80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3A889906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  <w:p w14:paraId="256347C2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CC4A960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FA2C827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2E558CF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38CD278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Ac-Ⅳ-3 應用文體。</w:t>
            </w:r>
          </w:p>
          <w:p w14:paraId="6C731431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5DA8A66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Be-Ⅳ-2 影音媒材。</w:t>
            </w:r>
          </w:p>
          <w:p w14:paraId="7BFC226C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EC4473A" w14:textId="12C1925B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ED5F34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5E1DAB84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8C5042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EFCA4B" w14:textId="3D5F8BFE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12021C" w14:textId="6F921E8A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FE5087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A641A2A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FCAB2E3" w14:textId="1D4CB645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3DAA65" w14:textId="4D97B705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A4B29C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E64EC3A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1-Ⅳ-2能聽辨生活中以閩南語表達的重要議題，並藉以增進溝通協調。</w:t>
            </w:r>
          </w:p>
          <w:p w14:paraId="30C759F1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6AD2498A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205C2EEB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B80A38C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0BCF24D" w14:textId="610EF1D9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82EF1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08B35DE7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9CA3C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第十一週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E02D20" w14:textId="7B2B80FA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1D111E" w14:textId="42F02F23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2661EB" w14:textId="146FA289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877327" w14:textId="38D4A770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6977C0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023C310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06FF0D24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01A7C6C5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1C8118E2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FA45B1D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F4831AC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0FA69CA5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05D41945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4DA2FCD" w14:textId="77777777" w:rsidR="00724056" w:rsidRPr="006D5F27" w:rsidRDefault="00724056" w:rsidP="00724056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Aa-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-2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漢字書寫。</w:t>
            </w:r>
          </w:p>
          <w:p w14:paraId="3168AD1B" w14:textId="77777777" w:rsidR="00724056" w:rsidRPr="006D5F27" w:rsidRDefault="00724056" w:rsidP="00724056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-1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語詞運用。</w:t>
            </w:r>
          </w:p>
          <w:p w14:paraId="17C5B24A" w14:textId="77777777" w:rsidR="00724056" w:rsidRPr="006D5F27" w:rsidRDefault="00724056" w:rsidP="00724056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-2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句型運用。</w:t>
            </w:r>
          </w:p>
          <w:p w14:paraId="16556D51" w14:textId="77777777" w:rsidR="00724056" w:rsidRPr="006D5F27" w:rsidRDefault="00724056" w:rsidP="00724056">
            <w:pPr>
              <w:ind w:left="-36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-3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應用文體。</w:t>
            </w:r>
          </w:p>
          <w:p w14:paraId="7A66B49A" w14:textId="664F8B40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新細明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>Bg-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Ⅳ</w:t>
            </w:r>
            <w:r w:rsidRPr="006D5F27">
              <w:rPr>
                <w:rFonts w:ascii="標楷體" w:eastAsia="標楷體" w:hAnsi="標楷體" w:cs="Times New Roman"/>
                <w:sz w:val="20"/>
                <w:szCs w:val="20"/>
              </w:rPr>
              <w:t xml:space="preserve">-1 </w:t>
            </w:r>
            <w:r w:rsidRPr="006D5F27">
              <w:rPr>
                <w:rFonts w:ascii="標楷體" w:eastAsia="標楷體" w:hAnsi="標楷體" w:cs="新細明體"/>
                <w:sz w:val="20"/>
                <w:szCs w:val="20"/>
              </w:rPr>
              <w:t>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2B644A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0258603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26136C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第十二週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41265" w14:textId="4DB1678C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1084B7" w14:textId="0A8EEE57" w:rsidR="00724056" w:rsidRPr="00237B38" w:rsidRDefault="00724056" w:rsidP="00724056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E7ACF9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58844235" w14:textId="5AE396B6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ECDDBE" w14:textId="39D6314A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E8A9FF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30CE5CD3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77CBE58A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6431C5A2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477C445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1B184E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724452BA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226AE58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60FB3AB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210842AB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54F258D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Bb-Ⅳ-2 休憩旅遊。</w:t>
            </w:r>
          </w:p>
          <w:p w14:paraId="7046E4DA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 -Ⅳ-2 藝術參與。</w:t>
            </w:r>
          </w:p>
          <w:p w14:paraId="03A6D790" w14:textId="6AC67A9A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A86C88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580DA6E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710544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第十三週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E3B3E8" w14:textId="4C9DBA73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783426" w14:textId="313F48E7" w:rsidR="00724056" w:rsidRPr="00237B38" w:rsidRDefault="00724056" w:rsidP="00724056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C13D73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A5F3BFE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  <w:p w14:paraId="7D944D89" w14:textId="628D6998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6F7343" w14:textId="63BFED96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EDCF8E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E404046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#1-Ⅳ-4 能聆聽並體會閩南語相關藝文活動所展現的內涵。</w:t>
            </w:r>
          </w:p>
          <w:p w14:paraId="51EE6E0F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43010ADE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#2-Ⅳ-4 能透過閩南語進行藝術欣賞，並說出其藝文特色。</w:t>
            </w:r>
          </w:p>
          <w:p w14:paraId="1A0AC330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9EEC86E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88BDC15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886ED58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#4-Ⅳ-3 能運用閩南語文寫出觀看影音媒材或藝文活動的感想。</w:t>
            </w:r>
          </w:p>
          <w:p w14:paraId="2B4C0909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F035D5D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5F216A03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Aa-Ⅳ-2 漢字書寫。</w:t>
            </w:r>
          </w:p>
          <w:p w14:paraId="1FECDBE5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5CBC9BC2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4AB04AD3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Ab-Ⅳ-3 方音差異。</w:t>
            </w:r>
          </w:p>
          <w:p w14:paraId="68336953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Ac-Ⅳ-3 應用文體。</w:t>
            </w:r>
          </w:p>
          <w:p w14:paraId="175C8BD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Bb-Ⅳ-2 休憩旅遊。</w:t>
            </w:r>
          </w:p>
          <w:p w14:paraId="546D8627" w14:textId="77777777" w:rsidR="00724056" w:rsidRPr="006D5F27" w:rsidRDefault="00724056" w:rsidP="00724056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Bf -Ⅳ-2 藝術參與。</w:t>
            </w:r>
          </w:p>
          <w:p w14:paraId="0164A2A8" w14:textId="08C07836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C0B5DD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646F298D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C95D3A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第十四週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0A3FC1" w14:textId="4F97E4B2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3CA61B" w14:textId="0A170322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333A84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BC9A09B" w14:textId="5A58B9A3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2340A9" w14:textId="771FD9BB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F7635B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3AB9E61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2-Ⅳ-1 能適切的運用閩南語表達並解決問題。</w:t>
            </w:r>
          </w:p>
          <w:p w14:paraId="19E7E70D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097A248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43985B8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Aa-Ⅳ-1 羅馬拼音。</w:t>
            </w:r>
          </w:p>
          <w:p w14:paraId="2DCB8424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Ab-Ⅳ-1 語詞運用。</w:t>
            </w:r>
          </w:p>
          <w:p w14:paraId="73991791" w14:textId="77777777" w:rsidR="00724056" w:rsidRPr="006D5F27" w:rsidRDefault="00724056" w:rsidP="007240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Ab-Ⅳ-2 句型運用。</w:t>
            </w:r>
          </w:p>
          <w:p w14:paraId="45BEB9C6" w14:textId="532A023F" w:rsidR="00724056" w:rsidRPr="00237B38" w:rsidRDefault="00724056" w:rsidP="00724056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Be-Ⅳ-1 數位資源。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E9CD20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11B21005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99F9C4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第十五週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0F8B21" w14:textId="13A27C4A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A9176" w14:textId="0FD8580E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CD97EA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33FC8BB" w14:textId="3149D05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045ECA" w14:textId="283DE1D1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10FB76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98BBCF4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0DCA360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B745F55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A7A2854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B6A0072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C9FFEC3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0FD67AB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47EC305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5E0C5DA0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B709B0E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9F934AA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786629A8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02591250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E203957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254493E1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52E9DDFA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70F5A558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AD525E5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7E1B7EA8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4577C89D" w14:textId="7FD6E345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581889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48E5F2E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D57E5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第十六週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C1E25B" w14:textId="5F72B23D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202BB3" w14:textId="4C607816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13CBF42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31FE84EA" w14:textId="6281F14F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DCC6B" w14:textId="36C75F4B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0FD063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1BA1FD0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C632ABB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36B1C4E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F29A40C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B870D51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716B5AB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D442168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9C28D24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57AD694E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32ADBD43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E428AB5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69D013A6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6E8EB599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3D996CE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7D7B5026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7EBEB09F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748AB679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88743C2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483F306F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02223D6F" w14:textId="3B31ECB0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9B8FBB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355C527F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A50733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第十七週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E120399" w14:textId="23E7E625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DC7418" w14:textId="34A4E116" w:rsidR="00724056" w:rsidRPr="00237B38" w:rsidRDefault="00724056" w:rsidP="00724056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C0E692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7D5A443B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0AF8796F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3814692E" w14:textId="79573D4F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13D04C" w14:textId="54082CA9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46406B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51225609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D4B7934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437582E0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E2AB40E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4A270C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3-Ⅳ-2 能從閩南語文的閱讀中進行獨立思辨分析與解決生活問題。</w:t>
            </w:r>
          </w:p>
          <w:p w14:paraId="12C8C669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</w:p>
          <w:p w14:paraId="3B7075D3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464E4A9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Aa-Ⅳ-1 羅馬拼音。</w:t>
            </w:r>
          </w:p>
          <w:p w14:paraId="0DA50C67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Aa-Ⅳ-2 漢字書寫。</w:t>
            </w:r>
          </w:p>
          <w:p w14:paraId="0FD97934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Ab-Ⅳ-1 語詞運用。</w:t>
            </w:r>
          </w:p>
          <w:p w14:paraId="250B72B2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Ab-Ⅳ-2句型應用。</w:t>
            </w:r>
          </w:p>
          <w:p w14:paraId="433BCFFC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Ab-Ⅳ-3 方音差異。</w:t>
            </w:r>
          </w:p>
          <w:p w14:paraId="68A6CEA9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Bg-Ⅳ-1 口語表達。</w:t>
            </w:r>
          </w:p>
          <w:p w14:paraId="70A64B4B" w14:textId="62531A9C" w:rsidR="00724056" w:rsidRPr="00237B38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Bg-Ⅳ-2 書面表達。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A364BC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1AC4A5C2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1D58F94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第十八週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F1F881" w14:textId="2A4FD238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82AA2" w14:textId="4DFA70DF" w:rsidR="00724056" w:rsidRPr="00237B38" w:rsidRDefault="00724056" w:rsidP="00724056">
            <w:pPr>
              <w:ind w:left="42" w:hanging="1"/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6D5F2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6D5F27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5ED91D0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7E95791E" w14:textId="05FF8E5D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546D0F" w14:textId="3DD9B556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color w:val="0070C0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07BD4E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1-Ⅳ-1 能聆聽並理解閩南語對話的主題，並思辨其內容。</w:t>
            </w:r>
          </w:p>
          <w:p w14:paraId="12F60C5D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451A04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2-Ⅳ-1 能適切的運用閩南語表達並解決問題。</w:t>
            </w:r>
          </w:p>
          <w:p w14:paraId="6A03B0D7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A41A73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4-Ⅳ-1 能以閩南語文寫出簡單短文，進行表達溝通。</w:t>
            </w:r>
          </w:p>
          <w:p w14:paraId="7497684B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F890020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Ab-Ⅳ-1 語詞運用。</w:t>
            </w:r>
          </w:p>
          <w:p w14:paraId="75D6C7A1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Ac-Ⅳ-1 詩歌選讀。</w:t>
            </w:r>
          </w:p>
          <w:p w14:paraId="4BB55D01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Be-Ⅳ-1 數位資源。</w:t>
            </w:r>
          </w:p>
          <w:p w14:paraId="20B5B007" w14:textId="07BDD066" w:rsidR="00724056" w:rsidRPr="00237B38" w:rsidRDefault="00724056" w:rsidP="0072405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2EAD8B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4C8B3A8B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CB7D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lastRenderedPageBreak/>
              <w:t>第十九週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E61CE0" w14:textId="6C64F3E0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5C4600" w14:textId="0396A036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6D5F2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6D5F27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0A4192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1.書寫評量</w:t>
            </w:r>
          </w:p>
          <w:p w14:paraId="0382812B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2C102099" w14:textId="40A1FD4D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BF67BA" w14:textId="2CA12E80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DA3C7F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94F8823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B2682CD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F74D560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02ABB15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32581488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781881A4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F32616B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AD034FE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08DB610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278E49B9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18AF03BE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D2F5915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C7931EC" w14:textId="77777777" w:rsidR="00724056" w:rsidRPr="006D5F27" w:rsidRDefault="00724056" w:rsidP="007240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46413F8B" w14:textId="007D2CE4" w:rsidR="00724056" w:rsidRPr="00237B38" w:rsidRDefault="00724056" w:rsidP="00724056">
            <w:pPr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2F959B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724056" w14:paraId="322B126A" w14:textId="77777777" w:rsidTr="001E1C19">
        <w:trPr>
          <w:cantSplit/>
        </w:trPr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1BB2B" w14:textId="77777777" w:rsidR="00724056" w:rsidRPr="00237B38" w:rsidRDefault="00724056" w:rsidP="00724056">
            <w:pPr>
              <w:spacing w:line="260" w:lineRule="auto"/>
              <w:jc w:val="center"/>
              <w:rPr>
                <w:rFonts w:ascii="標楷體" w:eastAsia="標楷體" w:hAnsi="標楷體" w:cs="新細明體"/>
              </w:rPr>
            </w:pPr>
            <w:r w:rsidRPr="00237B38">
              <w:rPr>
                <w:rFonts w:ascii="標楷體" w:eastAsia="標楷體" w:hAnsi="標楷體" w:cs="新細明體"/>
                <w:color w:val="000000"/>
                <w:sz w:val="20"/>
              </w:rPr>
              <w:t>第二十週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61DD7" w14:textId="51B0F4CB" w:rsidR="00724056" w:rsidRPr="00237B38" w:rsidRDefault="00724056" w:rsidP="007240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06-28~06-30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598F4A" w14:textId="0D081458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6D5F2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6D5F27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24E8A5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4FDE167" w14:textId="77777777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5C2AE5FC" w14:textId="3ABCEFA1" w:rsidR="00724056" w:rsidRPr="00C45FF1" w:rsidRDefault="00724056" w:rsidP="00C45F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45FF1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C5E2C3" w14:textId="600A45B6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74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AFC703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772B441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679E640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D82E76A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1F48FE6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E411B7B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2C82EF9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64BEF8DF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E6ADE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A3670AE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58DBF98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9FBF1C6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Ab-Ⅳ-3 方音差異。</w:t>
            </w:r>
          </w:p>
          <w:p w14:paraId="517724AD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2C6E27A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02EB562A" w14:textId="77777777" w:rsidR="00724056" w:rsidRPr="006D5F27" w:rsidRDefault="00724056" w:rsidP="0072405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9A0FF82" w14:textId="195535B1" w:rsidR="00724056" w:rsidRPr="00237B38" w:rsidRDefault="00724056" w:rsidP="00724056">
            <w:pPr>
              <w:jc w:val="both"/>
              <w:rPr>
                <w:rFonts w:ascii="標楷體" w:eastAsia="標楷體" w:hAnsi="標楷體"/>
              </w:rPr>
            </w:pPr>
            <w:r w:rsidRPr="006D5F2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5F27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770C99" w14:textId="77777777" w:rsidR="00724056" w:rsidRDefault="00724056" w:rsidP="00724056">
            <w:pPr>
              <w:jc w:val="both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396E3544" w14:textId="77777777" w:rsidR="00A21101" w:rsidRDefault="00A21101">
      <w:pPr>
        <w:rPr>
          <w:rFonts w:ascii="標楷體" w:eastAsia="標楷體" w:hAnsi="標楷體" w:cs="標楷體"/>
          <w:b/>
          <w:color w:val="FF0000"/>
          <w:sz w:val="36"/>
        </w:rPr>
      </w:pPr>
    </w:p>
    <w:sectPr w:rsidR="00A21101" w:rsidSect="00397FA4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DB4E3" w14:textId="77777777" w:rsidR="00705E25" w:rsidRDefault="00705E25" w:rsidP="00CC03D8">
      <w:r>
        <w:separator/>
      </w:r>
    </w:p>
  </w:endnote>
  <w:endnote w:type="continuationSeparator" w:id="0">
    <w:p w14:paraId="52FCD842" w14:textId="77777777" w:rsidR="00705E25" w:rsidRDefault="00705E25" w:rsidP="00CC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E221F" w14:textId="77777777" w:rsidR="00705E25" w:rsidRDefault="00705E25" w:rsidP="00CC03D8">
      <w:r>
        <w:separator/>
      </w:r>
    </w:p>
  </w:footnote>
  <w:footnote w:type="continuationSeparator" w:id="0">
    <w:p w14:paraId="0DB25A67" w14:textId="77777777" w:rsidR="00705E25" w:rsidRDefault="00705E25" w:rsidP="00CC0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01"/>
    <w:rsid w:val="0005635C"/>
    <w:rsid w:val="000E1C77"/>
    <w:rsid w:val="00237B38"/>
    <w:rsid w:val="00237DBF"/>
    <w:rsid w:val="00397FA4"/>
    <w:rsid w:val="00425C91"/>
    <w:rsid w:val="0047120C"/>
    <w:rsid w:val="00594FC9"/>
    <w:rsid w:val="00701B7B"/>
    <w:rsid w:val="00705E25"/>
    <w:rsid w:val="00724056"/>
    <w:rsid w:val="0073737A"/>
    <w:rsid w:val="009610FE"/>
    <w:rsid w:val="0098297B"/>
    <w:rsid w:val="00A21101"/>
    <w:rsid w:val="00BD316F"/>
    <w:rsid w:val="00BF2CCD"/>
    <w:rsid w:val="00C45FF1"/>
    <w:rsid w:val="00CC03D8"/>
    <w:rsid w:val="00FA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B743F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0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0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0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13</Pages>
  <Words>1241</Words>
  <Characters>7079</Characters>
  <Application>Microsoft Office Word</Application>
  <DocSecurity>0</DocSecurity>
  <Lines>58</Lines>
  <Paragraphs>16</Paragraphs>
  <ScaleCrop>false</ScaleCrop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2023-04-18T07:49:00Z</dcterms:created>
  <dcterms:modified xsi:type="dcterms:W3CDTF">2025-10-22T07:32:00Z</dcterms:modified>
</cp:coreProperties>
</file>