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FCE0DE" w14:textId="4F9BBE8E" w:rsidR="00343672" w:rsidRPr="006C6BDA" w:rsidRDefault="00343672" w:rsidP="007E5825">
      <w:pPr>
        <w:snapToGrid w:val="0"/>
        <w:spacing w:line="300" w:lineRule="auto"/>
        <w:jc w:val="center"/>
        <w:rPr>
          <w:rFonts w:ascii="標楷體" w:eastAsia="標楷體" w:hAnsi="標楷體" w:cs="Segoe UI"/>
          <w:b/>
          <w:color w:val="212529"/>
          <w:sz w:val="28"/>
          <w:szCs w:val="32"/>
        </w:rPr>
      </w:pPr>
      <w:bookmarkStart w:id="0" w:name="教學進度總表"/>
      <w:r w:rsidRPr="006C6BDA">
        <w:rPr>
          <w:rFonts w:ascii="標楷體" w:eastAsia="標楷體" w:hAnsi="標楷體" w:cs="Times New Roman" w:hint="eastAsia"/>
          <w:b/>
          <w:sz w:val="32"/>
          <w:szCs w:val="24"/>
        </w:rPr>
        <w:t>彰化</w:t>
      </w:r>
      <w:r w:rsidR="00C46D02">
        <w:rPr>
          <w:rFonts w:ascii="標楷體" w:eastAsia="標楷體" w:hAnsi="標楷體" w:cs="Times New Roman" w:hint="eastAsia"/>
          <w:b/>
          <w:sz w:val="32"/>
          <w:szCs w:val="24"/>
        </w:rPr>
        <w:t>縣</w:t>
      </w:r>
      <w:r w:rsidRPr="006C6BDA">
        <w:rPr>
          <w:rFonts w:ascii="標楷體" w:eastAsia="標楷體" w:hAnsi="標楷體" w:cs="Times New Roman" w:hint="eastAsia"/>
          <w:b/>
          <w:sz w:val="32"/>
          <w:szCs w:val="24"/>
        </w:rPr>
        <w:t>縣立</w:t>
      </w:r>
      <w:r w:rsidR="00C46D02" w:rsidRPr="00471200">
        <w:rPr>
          <w:rFonts w:ascii="標楷體" w:eastAsia="標楷體" w:hAnsi="標楷體" w:hint="eastAsia"/>
          <w:sz w:val="32"/>
          <w:szCs w:val="32"/>
        </w:rPr>
        <w:t>○○</w:t>
      </w:r>
      <w:r w:rsidRPr="006C6BDA">
        <w:rPr>
          <w:rFonts w:ascii="標楷體" w:eastAsia="標楷體" w:hAnsi="標楷體" w:cs="Times New Roman" w:hint="eastAsia"/>
          <w:b/>
          <w:sz w:val="32"/>
          <w:szCs w:val="24"/>
        </w:rPr>
        <w:t>國民小學</w:t>
      </w:r>
      <w:r w:rsidR="00C46D02">
        <w:rPr>
          <w:rFonts w:ascii="標楷體" w:eastAsia="標楷體" w:hAnsi="標楷體" w:cs="Times New Roman" w:hint="eastAsia"/>
          <w:b/>
          <w:sz w:val="32"/>
          <w:szCs w:val="24"/>
        </w:rPr>
        <w:t xml:space="preserve">   </w:t>
      </w:r>
      <w:r w:rsidRPr="006C6BDA">
        <w:rPr>
          <w:rFonts w:ascii="標楷體" w:eastAsia="標楷體" w:hAnsi="標楷體" w:cs="Times New Roman" w:hint="eastAsia"/>
          <w:b/>
          <w:sz w:val="32"/>
          <w:szCs w:val="24"/>
        </w:rPr>
        <w:t>1</w:t>
      </w:r>
      <w:r w:rsidR="007E5825">
        <w:rPr>
          <w:rFonts w:ascii="標楷體" w:eastAsia="標楷體" w:hAnsi="標楷體" w:cs="Times New Roman" w:hint="eastAsia"/>
          <w:b/>
          <w:sz w:val="32"/>
          <w:szCs w:val="24"/>
        </w:rPr>
        <w:t>1</w:t>
      </w:r>
      <w:r w:rsidR="003C0B46">
        <w:rPr>
          <w:rFonts w:ascii="標楷體" w:eastAsia="標楷體" w:hAnsi="標楷體" w:cs="Times New Roman" w:hint="eastAsia"/>
          <w:b/>
          <w:sz w:val="32"/>
          <w:szCs w:val="24"/>
        </w:rPr>
        <w:t>4</w:t>
      </w:r>
      <w:r w:rsidRPr="006C6BDA">
        <w:rPr>
          <w:rFonts w:ascii="標楷體" w:eastAsia="標楷體" w:hAnsi="標楷體" w:cs="Times New Roman" w:hint="eastAsia"/>
          <w:b/>
          <w:sz w:val="32"/>
          <w:szCs w:val="24"/>
        </w:rPr>
        <w:t>學年度第</w:t>
      </w:r>
      <w:r w:rsidRPr="006C6BDA">
        <w:rPr>
          <w:rFonts w:ascii="標楷體" w:eastAsia="標楷體" w:hAnsi="標楷體" w:cs="新細明體" w:hint="eastAsia"/>
          <w:b/>
          <w:sz w:val="32"/>
          <w:szCs w:val="24"/>
          <w:u w:val="single"/>
        </w:rPr>
        <w:t xml:space="preserve"> </w:t>
      </w:r>
      <w:r w:rsidRPr="006C6BDA">
        <w:rPr>
          <w:rFonts w:ascii="標楷體" w:eastAsia="標楷體" w:hAnsi="標楷體" w:cs="Times New Roman" w:hint="eastAsia"/>
          <w:b/>
          <w:sz w:val="32"/>
          <w:szCs w:val="24"/>
          <w:u w:val="single"/>
        </w:rPr>
        <w:t>一</w:t>
      </w:r>
      <w:r w:rsidRPr="006C6BDA">
        <w:rPr>
          <w:rFonts w:ascii="標楷體" w:eastAsia="標楷體" w:hAnsi="標楷體" w:cs="新細明體" w:hint="eastAsia"/>
          <w:b/>
          <w:sz w:val="32"/>
          <w:szCs w:val="24"/>
          <w:u w:val="single"/>
        </w:rPr>
        <w:t xml:space="preserve"> </w:t>
      </w:r>
      <w:r w:rsidRPr="006C6BDA">
        <w:rPr>
          <w:rFonts w:ascii="標楷體" w:eastAsia="標楷體" w:hAnsi="標楷體" w:cs="標楷體" w:hint="eastAsia"/>
          <w:b/>
          <w:sz w:val="32"/>
          <w:szCs w:val="24"/>
        </w:rPr>
        <w:t>學期</w:t>
      </w:r>
      <w:r>
        <w:rPr>
          <w:rFonts w:ascii="標楷體" w:eastAsia="標楷體" w:hAnsi="標楷體" w:cs="Times New Roman" w:hint="eastAsia"/>
          <w:b/>
          <w:sz w:val="32"/>
          <w:szCs w:val="24"/>
          <w:u w:val="single"/>
        </w:rPr>
        <w:t xml:space="preserve"> </w:t>
      </w:r>
      <w:r w:rsidR="003D5FBA">
        <w:rPr>
          <w:rFonts w:ascii="標楷體" w:eastAsia="標楷體" w:hAnsi="標楷體" w:cs="Times New Roman" w:hint="eastAsia"/>
          <w:b/>
          <w:sz w:val="32"/>
          <w:szCs w:val="24"/>
          <w:u w:val="single"/>
        </w:rPr>
        <w:t>三</w:t>
      </w:r>
      <w:r w:rsidR="00CA6540">
        <w:rPr>
          <w:rFonts w:ascii="標楷體" w:eastAsia="標楷體" w:hAnsi="標楷體" w:cs="Times New Roman" w:hint="eastAsia"/>
          <w:b/>
          <w:sz w:val="32"/>
          <w:szCs w:val="24"/>
          <w:u w:val="single"/>
        </w:rPr>
        <w:t xml:space="preserve"> </w:t>
      </w:r>
      <w:r w:rsidRPr="006C6BDA">
        <w:rPr>
          <w:rFonts w:ascii="標楷體" w:eastAsia="標楷體" w:hAnsi="標楷體" w:cs="Times New Roman" w:hint="eastAsia"/>
          <w:b/>
          <w:sz w:val="32"/>
          <w:szCs w:val="24"/>
        </w:rPr>
        <w:t>年級</w:t>
      </w:r>
      <w:r w:rsidRPr="006C6BDA">
        <w:rPr>
          <w:rFonts w:ascii="標楷體" w:eastAsia="標楷體" w:hAnsi="標楷體" w:cs="Times New Roman"/>
          <w:b/>
          <w:sz w:val="32"/>
          <w:szCs w:val="24"/>
          <w:u w:val="single"/>
        </w:rPr>
        <w:t xml:space="preserve"> </w:t>
      </w:r>
      <w:r w:rsidR="009F7554">
        <w:rPr>
          <w:rFonts w:ascii="標楷體" w:eastAsia="標楷體" w:hAnsi="標楷體" w:cs="Times New Roman" w:hint="eastAsia"/>
          <w:b/>
          <w:sz w:val="32"/>
          <w:szCs w:val="24"/>
          <w:u w:val="single"/>
        </w:rPr>
        <w:t xml:space="preserve"> </w:t>
      </w:r>
      <w:r w:rsidRPr="006C6BDA">
        <w:rPr>
          <w:rFonts w:ascii="標楷體" w:eastAsia="標楷體" w:hAnsi="標楷體" w:cs="Times New Roman"/>
          <w:b/>
          <w:sz w:val="32"/>
          <w:szCs w:val="24"/>
          <w:u w:val="single"/>
        </w:rPr>
        <w:t xml:space="preserve"> </w:t>
      </w:r>
      <w:r w:rsidRPr="006C6BDA">
        <w:rPr>
          <w:rFonts w:ascii="標楷體" w:eastAsia="標楷體" w:hAnsi="標楷體" w:cs="Times New Roman" w:hint="eastAsia"/>
          <w:b/>
          <w:sz w:val="32"/>
          <w:szCs w:val="24"/>
        </w:rPr>
        <w:t>領域</w:t>
      </w:r>
      <w:r w:rsidRPr="006C6BDA">
        <w:rPr>
          <w:rFonts w:ascii="標楷體" w:eastAsia="標楷體" w:hAnsi="標楷體" w:cs="Segoe UI"/>
          <w:b/>
          <w:color w:val="212529"/>
          <w:sz w:val="32"/>
          <w:szCs w:val="32"/>
        </w:rPr>
        <w:t>／科目課程（部定課程）</w:t>
      </w:r>
    </w:p>
    <w:p w14:paraId="7C4B7724" w14:textId="77777777" w:rsidR="00343672" w:rsidRPr="006C6BDA" w:rsidRDefault="00343672" w:rsidP="007E5825">
      <w:pPr>
        <w:snapToGrid w:val="0"/>
        <w:spacing w:line="300" w:lineRule="auto"/>
        <w:ind w:firstLine="23"/>
        <w:rPr>
          <w:rFonts w:ascii="標楷體" w:eastAsia="標楷體" w:hAnsi="標楷體" w:cs="Times New Roman"/>
          <w:b/>
          <w:color w:val="FF0000"/>
          <w:szCs w:val="24"/>
        </w:rPr>
      </w:pPr>
      <w:r w:rsidRPr="006C6BDA">
        <w:rPr>
          <w:rFonts w:ascii="標楷體" w:eastAsia="標楷體" w:hAnsi="標楷體" w:cs="Times New Roman" w:hint="eastAsia"/>
          <w:b/>
          <w:szCs w:val="24"/>
        </w:rPr>
        <w:t>5、各年級領域學習課程計畫</w:t>
      </w:r>
      <w:r w:rsidRPr="006C6BDA">
        <w:rPr>
          <w:rFonts w:ascii="標楷體" w:eastAsia="標楷體" w:hAnsi="標楷體" w:cs="Times New Roman" w:hint="eastAsia"/>
          <w:b/>
          <w:color w:val="FF0000"/>
          <w:szCs w:val="24"/>
        </w:rPr>
        <w:t>(5-1 5-2 5-3以一個檔上傳同一區域)</w:t>
      </w:r>
    </w:p>
    <w:p w14:paraId="76269FC1" w14:textId="77777777" w:rsidR="00343672" w:rsidRPr="006C6BDA" w:rsidRDefault="00343672" w:rsidP="007E5825">
      <w:pPr>
        <w:snapToGrid w:val="0"/>
        <w:spacing w:line="300" w:lineRule="auto"/>
        <w:ind w:leftChars="100" w:left="480" w:hangingChars="100" w:hanging="240"/>
        <w:rPr>
          <w:rFonts w:ascii="標楷體" w:eastAsia="標楷體" w:hAnsi="標楷體" w:cs="Times New Roman"/>
          <w:b/>
          <w:szCs w:val="24"/>
        </w:rPr>
      </w:pPr>
      <w:r w:rsidRPr="006C6BDA">
        <w:rPr>
          <w:rFonts w:ascii="標楷體" w:eastAsia="標楷體" w:hAnsi="標楷體" w:cs="Times New Roman" w:hint="eastAsia"/>
          <w:b/>
          <w:szCs w:val="24"/>
        </w:rPr>
        <w:t>5-1各年級各領域/科目課程目標或核心素養、教學單元/主題名稱、教學重點、教學進度、學習節數及評量方式之規劃符合課程綱要規定，且能有效促進該學習領域/科目核心素養之達成。</w:t>
      </w:r>
    </w:p>
    <w:p w14:paraId="42CB9CBC" w14:textId="77777777" w:rsidR="00343672" w:rsidRPr="006C6BDA" w:rsidRDefault="00343672" w:rsidP="007E5825">
      <w:pPr>
        <w:snapToGrid w:val="0"/>
        <w:spacing w:line="300" w:lineRule="auto"/>
        <w:ind w:leftChars="100" w:left="480" w:hangingChars="100" w:hanging="240"/>
        <w:rPr>
          <w:rFonts w:ascii="標楷體" w:eastAsia="標楷體" w:hAnsi="標楷體" w:cs="Times New Roman"/>
          <w:b/>
          <w:szCs w:val="24"/>
        </w:rPr>
      </w:pPr>
      <w:r w:rsidRPr="006C6BDA">
        <w:rPr>
          <w:rFonts w:ascii="標楷體" w:eastAsia="標楷體" w:hAnsi="標楷體" w:cs="Times New Roman" w:hint="eastAsia"/>
          <w:b/>
          <w:szCs w:val="24"/>
        </w:rPr>
        <w:t>5-2各年級各領域/科目課程計畫適合學生之能力、興趣和動機，提供學生練習、體驗思考探索整合之充分機會。</w:t>
      </w:r>
    </w:p>
    <w:p w14:paraId="1848A840" w14:textId="77777777" w:rsidR="00343672" w:rsidRPr="006C6BDA" w:rsidRDefault="00343672" w:rsidP="00343672">
      <w:pPr>
        <w:snapToGrid w:val="0"/>
        <w:spacing w:line="300" w:lineRule="auto"/>
        <w:ind w:leftChars="100" w:left="480" w:hangingChars="100" w:hanging="240"/>
        <w:rPr>
          <w:rFonts w:ascii="標楷體" w:eastAsia="標楷體" w:hAnsi="標楷體" w:cs="Times New Roman"/>
          <w:color w:val="000000"/>
        </w:rPr>
      </w:pPr>
      <w:r w:rsidRPr="006C6BDA">
        <w:rPr>
          <w:rFonts w:ascii="標楷體" w:eastAsia="標楷體" w:hAnsi="標楷體" w:cs="Times New Roman" w:hint="eastAsia"/>
          <w:b/>
          <w:szCs w:val="24"/>
        </w:rPr>
        <w:t>5-3議題融入(七大或19項)且內涵適合單元/主題內容</w:t>
      </w:r>
      <w:bookmarkEnd w:id="0"/>
    </w:p>
    <w:tbl>
      <w:tblPr>
        <w:tblStyle w:val="a3"/>
        <w:tblW w:w="1486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1186"/>
        <w:gridCol w:w="784"/>
        <w:gridCol w:w="265"/>
        <w:gridCol w:w="1891"/>
        <w:gridCol w:w="112"/>
        <w:gridCol w:w="1399"/>
        <w:gridCol w:w="302"/>
        <w:gridCol w:w="1257"/>
        <w:gridCol w:w="869"/>
        <w:gridCol w:w="1559"/>
        <w:gridCol w:w="2958"/>
        <w:gridCol w:w="993"/>
        <w:gridCol w:w="1294"/>
      </w:tblGrid>
      <w:tr w:rsidR="009A0F0A" w:rsidRPr="004865F4" w14:paraId="2554D720" w14:textId="77777777" w:rsidTr="00C46D02">
        <w:trPr>
          <w:trHeight w:val="530"/>
        </w:trPr>
        <w:tc>
          <w:tcPr>
            <w:tcW w:w="1970" w:type="dxa"/>
            <w:gridSpan w:val="2"/>
            <w:shd w:val="clear" w:color="auto" w:fill="D9D9D9" w:themeFill="background1" w:themeFillShade="D9"/>
            <w:vAlign w:val="center"/>
          </w:tcPr>
          <w:p w14:paraId="366B4B75" w14:textId="77777777" w:rsidR="00E32907" w:rsidRPr="004865F4" w:rsidRDefault="00E32907" w:rsidP="00960F5C">
            <w:pPr>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教材版本</w:t>
            </w:r>
          </w:p>
        </w:tc>
        <w:tc>
          <w:tcPr>
            <w:tcW w:w="2268" w:type="dxa"/>
            <w:gridSpan w:val="3"/>
            <w:tcBorders>
              <w:bottom w:val="single" w:sz="2" w:space="0" w:color="auto"/>
            </w:tcBorders>
            <w:vAlign w:val="center"/>
          </w:tcPr>
          <w:p w14:paraId="4D3AA7C9" w14:textId="77777777" w:rsidR="00E32907" w:rsidRPr="004865F4" w:rsidRDefault="0037569A" w:rsidP="00960F5C">
            <w:pPr>
              <w:jc w:val="center"/>
              <w:rPr>
                <w:rFonts w:ascii="標楷體" w:eastAsia="標楷體" w:hAnsi="標楷體"/>
                <w:color w:val="000000" w:themeColor="text1"/>
                <w:sz w:val="20"/>
                <w:szCs w:val="20"/>
              </w:rPr>
            </w:pPr>
            <w:r w:rsidRPr="0037569A">
              <w:rPr>
                <w:rFonts w:ascii="標楷體" w:eastAsia="標楷體" w:hAnsi="標楷體" w:cs="Times New Roman" w:hint="eastAsia"/>
                <w:color w:val="000000"/>
                <w:sz w:val="20"/>
                <w:szCs w:val="20"/>
              </w:rPr>
              <w:t>真平版</w:t>
            </w:r>
          </w:p>
        </w:tc>
        <w:tc>
          <w:tcPr>
            <w:tcW w:w="1701" w:type="dxa"/>
            <w:gridSpan w:val="2"/>
            <w:tcBorders>
              <w:bottom w:val="single" w:sz="2" w:space="0" w:color="auto"/>
            </w:tcBorders>
            <w:shd w:val="clear" w:color="auto" w:fill="D9D9D9" w:themeFill="background1" w:themeFillShade="D9"/>
            <w:vAlign w:val="center"/>
          </w:tcPr>
          <w:p w14:paraId="5E43B384" w14:textId="77777777" w:rsidR="00E32907" w:rsidRPr="004865F4" w:rsidRDefault="00E32907" w:rsidP="00960F5C">
            <w:pPr>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實施年級</w:t>
            </w:r>
          </w:p>
          <w:p w14:paraId="664AC590" w14:textId="77777777" w:rsidR="006E0AB6" w:rsidRPr="004865F4" w:rsidRDefault="006E0AB6" w:rsidP="00960F5C">
            <w:pPr>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(班級/組別)</w:t>
            </w:r>
          </w:p>
        </w:tc>
        <w:tc>
          <w:tcPr>
            <w:tcW w:w="2126" w:type="dxa"/>
            <w:gridSpan w:val="2"/>
            <w:tcBorders>
              <w:bottom w:val="single" w:sz="2" w:space="0" w:color="auto"/>
            </w:tcBorders>
            <w:vAlign w:val="center"/>
          </w:tcPr>
          <w:p w14:paraId="5D8A13C1" w14:textId="77777777" w:rsidR="00E32907" w:rsidRPr="003D5FBA" w:rsidRDefault="003D5FBA" w:rsidP="003D5FBA">
            <w:pPr>
              <w:jc w:val="center"/>
              <w:rPr>
                <w:rFonts w:ascii="標楷體" w:eastAsia="標楷體" w:hAnsi="標楷體" w:cs="Times New Roman"/>
                <w:color w:val="000000"/>
                <w:sz w:val="20"/>
                <w:szCs w:val="20"/>
              </w:rPr>
            </w:pPr>
            <w:r>
              <w:rPr>
                <w:rFonts w:ascii="標楷體" w:eastAsia="標楷體" w:hAnsi="標楷體" w:cs="Times New Roman"/>
                <w:color w:val="000000"/>
                <w:sz w:val="20"/>
                <w:szCs w:val="20"/>
              </w:rPr>
              <w:t>三</w:t>
            </w:r>
            <w:r w:rsidR="0037569A" w:rsidRPr="0037569A">
              <w:rPr>
                <w:rFonts w:ascii="標楷體" w:eastAsia="標楷體" w:hAnsi="標楷體" w:cs="Times New Roman" w:hint="eastAsia"/>
                <w:color w:val="000000"/>
                <w:sz w:val="20"/>
                <w:szCs w:val="20"/>
              </w:rPr>
              <w:t>年級</w:t>
            </w:r>
          </w:p>
        </w:tc>
        <w:tc>
          <w:tcPr>
            <w:tcW w:w="1559" w:type="dxa"/>
            <w:tcBorders>
              <w:bottom w:val="single" w:sz="2" w:space="0" w:color="auto"/>
            </w:tcBorders>
            <w:shd w:val="pct15" w:color="auto" w:fill="auto"/>
            <w:vAlign w:val="center"/>
          </w:tcPr>
          <w:p w14:paraId="1524C947" w14:textId="77777777" w:rsidR="00E32907" w:rsidRPr="004865F4" w:rsidRDefault="00E32907" w:rsidP="00960F5C">
            <w:pPr>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教學節數</w:t>
            </w:r>
          </w:p>
        </w:tc>
        <w:tc>
          <w:tcPr>
            <w:tcW w:w="5245" w:type="dxa"/>
            <w:gridSpan w:val="3"/>
            <w:tcBorders>
              <w:bottom w:val="single" w:sz="2" w:space="0" w:color="auto"/>
            </w:tcBorders>
            <w:vAlign w:val="center"/>
          </w:tcPr>
          <w:p w14:paraId="3F4A6D6D" w14:textId="51EA8264" w:rsidR="00E32907" w:rsidRPr="004865F4" w:rsidRDefault="0037569A" w:rsidP="00E00AB1">
            <w:pPr>
              <w:jc w:val="center"/>
              <w:rPr>
                <w:rFonts w:ascii="標楷體" w:eastAsia="標楷體" w:hAnsi="標楷體"/>
                <w:color w:val="000000" w:themeColor="text1"/>
                <w:sz w:val="20"/>
                <w:szCs w:val="20"/>
              </w:rPr>
            </w:pPr>
            <w:r w:rsidRPr="0037569A">
              <w:rPr>
                <w:rFonts w:ascii="標楷體" w:eastAsia="標楷體" w:hAnsi="標楷體" w:cs="Times New Roman" w:hint="eastAsia"/>
                <w:color w:val="000000"/>
                <w:sz w:val="20"/>
                <w:szCs w:val="20"/>
              </w:rPr>
              <w:t>每週(1)節，本學期共(2</w:t>
            </w:r>
            <w:r w:rsidR="00F93C6E">
              <w:rPr>
                <w:rFonts w:ascii="標楷體" w:eastAsia="標楷體" w:hAnsi="標楷體" w:cs="Times New Roman" w:hint="eastAsia"/>
                <w:color w:val="000000"/>
                <w:sz w:val="20"/>
                <w:szCs w:val="20"/>
              </w:rPr>
              <w:t>0</w:t>
            </w:r>
            <w:r w:rsidRPr="0037569A">
              <w:rPr>
                <w:rFonts w:ascii="標楷體" w:eastAsia="標楷體" w:hAnsi="標楷體" w:cs="Times New Roman"/>
                <w:color w:val="000000"/>
                <w:sz w:val="20"/>
                <w:szCs w:val="20"/>
              </w:rPr>
              <w:t>)</w:t>
            </w:r>
            <w:r w:rsidRPr="0037569A">
              <w:rPr>
                <w:rFonts w:ascii="標楷體" w:eastAsia="標楷體" w:hAnsi="標楷體" w:cs="Times New Roman" w:hint="eastAsia"/>
                <w:color w:val="000000"/>
                <w:sz w:val="20"/>
                <w:szCs w:val="20"/>
              </w:rPr>
              <w:t>節</w:t>
            </w:r>
          </w:p>
        </w:tc>
      </w:tr>
      <w:tr w:rsidR="002F6CEF" w:rsidRPr="004865F4" w14:paraId="4C640ACB" w14:textId="77777777" w:rsidTr="00C46D02">
        <w:trPr>
          <w:trHeight w:val="994"/>
        </w:trPr>
        <w:tc>
          <w:tcPr>
            <w:tcW w:w="1970" w:type="dxa"/>
            <w:gridSpan w:val="2"/>
            <w:shd w:val="clear" w:color="auto" w:fill="D9D9D9" w:themeFill="background1" w:themeFillShade="D9"/>
            <w:vAlign w:val="center"/>
          </w:tcPr>
          <w:p w14:paraId="42CDA903" w14:textId="77777777" w:rsidR="002F6CEF" w:rsidRPr="004865F4" w:rsidRDefault="002F6CEF" w:rsidP="00960F5C">
            <w:pPr>
              <w:snapToGrid w:val="0"/>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課程目標</w:t>
            </w:r>
          </w:p>
        </w:tc>
        <w:tc>
          <w:tcPr>
            <w:tcW w:w="12899" w:type="dxa"/>
            <w:gridSpan w:val="11"/>
            <w:vAlign w:val="center"/>
          </w:tcPr>
          <w:p w14:paraId="66D9AF61"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1.能正確朗讀課文並認讀課文中的重要語詞。</w:t>
            </w:r>
          </w:p>
          <w:p w14:paraId="482A0D88"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2.能聽懂且說出生活中常見的三餐說法、食物說法，並學會運用。</w:t>
            </w:r>
          </w:p>
          <w:p w14:paraId="1055E676"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3.能透過課程提供的句型，掌握語詞運用的方法，並應用於日常生活。</w:t>
            </w:r>
          </w:p>
          <w:p w14:paraId="4A76FE5B"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4.能藉由課程活動學習正確的用餐禮儀，及團隊合作的精神。</w:t>
            </w:r>
          </w:p>
          <w:p w14:paraId="5208B975"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5.能聽懂且說出常見的客家點心名稱，並能透過課程提供的句型應用於日常生活。</w:t>
            </w:r>
          </w:p>
          <w:p w14:paraId="33BF9386"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6.能認識AA結構之疊字詞，並描述食物的滋味。</w:t>
            </w:r>
          </w:p>
          <w:p w14:paraId="578B433C"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7.能透過課程活動，與他人協力完成指定任務，學習團隊合作的精神。</w:t>
            </w:r>
          </w:p>
          <w:p w14:paraId="149F408C"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8.能聽懂市場中常見攤位的</w:t>
            </w:r>
            <w:r>
              <w:rPr>
                <w:rFonts w:ascii="標楷體" w:eastAsia="標楷體" w:hAnsi="標楷體" w:cs="Times New Roman" w:hint="eastAsia"/>
              </w:rPr>
              <w:t>客語</w:t>
            </w:r>
            <w:r w:rsidRPr="00196319">
              <w:rPr>
                <w:rFonts w:ascii="標楷體" w:eastAsia="標楷體" w:hAnsi="標楷體" w:cs="Times New Roman" w:hint="eastAsia"/>
              </w:rPr>
              <w:t>說法。</w:t>
            </w:r>
          </w:p>
          <w:p w14:paraId="3C7BF5FA"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9.能認念市場中常見攤位的</w:t>
            </w:r>
            <w:r>
              <w:rPr>
                <w:rFonts w:ascii="標楷體" w:eastAsia="標楷體" w:hAnsi="標楷體" w:cs="Times New Roman" w:hint="eastAsia"/>
              </w:rPr>
              <w:t>客語</w:t>
            </w:r>
            <w:r w:rsidRPr="00196319">
              <w:rPr>
                <w:rFonts w:ascii="標楷體" w:eastAsia="標楷體" w:hAnsi="標楷體" w:cs="Times New Roman" w:hint="eastAsia"/>
              </w:rPr>
              <w:t>基礎漢字及語詞。</w:t>
            </w:r>
          </w:p>
          <w:p w14:paraId="7A985DB8"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10.能對各行各業及其特性有初步認識。</w:t>
            </w:r>
          </w:p>
          <w:p w14:paraId="42505D3F"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11.能藉由課程活動認識鄰里社區中的各行各業，並能予以尊重。</w:t>
            </w:r>
          </w:p>
          <w:p w14:paraId="2016080A"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12.能聽懂且說出生活中常見的職業名稱和說法，並能說出各職業的特色。</w:t>
            </w:r>
          </w:p>
          <w:p w14:paraId="083F2C6C"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13.能藉由課程活動發掘個人志趣，並尊重、感謝各行各業的貢獻。</w:t>
            </w:r>
          </w:p>
          <w:p w14:paraId="7A97D4F7"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14.能聽懂且說出生活中常見用以表示位置的方向說法，並學會運用。</w:t>
            </w:r>
          </w:p>
          <w:p w14:paraId="2DD20E9A"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15.能透過課程提供的句型，掌握語詞運用的方法，並應用於日常生活。</w:t>
            </w:r>
          </w:p>
          <w:p w14:paraId="6E8701FC" w14:textId="77777777" w:rsidR="002F6CEF" w:rsidRPr="009320DB" w:rsidRDefault="002F6CEF" w:rsidP="0049402F">
            <w:pPr>
              <w:rPr>
                <w:rFonts w:ascii="標楷體" w:eastAsia="標楷體" w:hAnsi="標楷體" w:cs="Times New Roman"/>
              </w:rPr>
            </w:pPr>
            <w:r w:rsidRPr="00196319">
              <w:rPr>
                <w:rFonts w:ascii="標楷體" w:eastAsia="標楷體" w:hAnsi="標楷體" w:cs="Times New Roman" w:hint="eastAsia"/>
              </w:rPr>
              <w:t>16.能藉由課程活動增強空間認知能力且類化至生活，並學習團隊合作的精神。</w:t>
            </w:r>
          </w:p>
        </w:tc>
      </w:tr>
      <w:tr w:rsidR="002F6CEF" w:rsidRPr="004865F4" w14:paraId="5C0ECEAC" w14:textId="77777777" w:rsidTr="003D5FBA">
        <w:trPr>
          <w:trHeight w:val="995"/>
        </w:trPr>
        <w:tc>
          <w:tcPr>
            <w:tcW w:w="1970" w:type="dxa"/>
            <w:gridSpan w:val="2"/>
            <w:shd w:val="clear" w:color="auto" w:fill="D9D9D9" w:themeFill="background1" w:themeFillShade="D9"/>
            <w:vAlign w:val="center"/>
          </w:tcPr>
          <w:p w14:paraId="34FEFD77" w14:textId="77777777" w:rsidR="002F6CEF" w:rsidRPr="004865F4" w:rsidRDefault="002F6CEF" w:rsidP="00E32907">
            <w:pPr>
              <w:jc w:val="center"/>
              <w:rPr>
                <w:rFonts w:ascii="標楷體" w:eastAsia="標楷體" w:hAnsi="標楷體"/>
                <w:color w:val="000000" w:themeColor="text1"/>
                <w:sz w:val="20"/>
                <w:szCs w:val="20"/>
              </w:rPr>
            </w:pPr>
            <w:r>
              <w:rPr>
                <w:rFonts w:ascii="標楷體" w:eastAsia="標楷體" w:hAnsi="標楷體"/>
                <w:color w:val="000000" w:themeColor="text1"/>
                <w:sz w:val="20"/>
                <w:szCs w:val="20"/>
              </w:rPr>
              <w:t>領域</w:t>
            </w:r>
            <w:r w:rsidRPr="004865F4">
              <w:rPr>
                <w:rFonts w:ascii="標楷體" w:eastAsia="標楷體" w:hAnsi="標楷體" w:hint="eastAsia"/>
                <w:color w:val="000000" w:themeColor="text1"/>
                <w:sz w:val="20"/>
                <w:szCs w:val="20"/>
              </w:rPr>
              <w:t>核心素養</w:t>
            </w:r>
          </w:p>
        </w:tc>
        <w:tc>
          <w:tcPr>
            <w:tcW w:w="12899" w:type="dxa"/>
            <w:gridSpan w:val="11"/>
          </w:tcPr>
          <w:p w14:paraId="354E9167" w14:textId="77777777" w:rsidR="002F6CEF" w:rsidRPr="00976D43" w:rsidRDefault="002F6CEF" w:rsidP="0049402F">
            <w:pPr>
              <w:autoSpaceDE w:val="0"/>
              <w:autoSpaceDN w:val="0"/>
              <w:adjustRightInd w:val="0"/>
              <w:rPr>
                <w:rFonts w:ascii="標楷體" w:eastAsia="標楷體" w:hAnsi="標楷體" w:cs="新細明體"/>
                <w:szCs w:val="24"/>
              </w:rPr>
            </w:pPr>
            <w:r w:rsidRPr="00976D43">
              <w:rPr>
                <w:rFonts w:ascii="標楷體" w:eastAsia="標楷體" w:hAnsi="標楷體" w:cs="新細明體" w:hint="eastAsia"/>
                <w:szCs w:val="24"/>
              </w:rPr>
              <w:t>客-E-A1</w:t>
            </w:r>
          </w:p>
          <w:p w14:paraId="222CE7B9" w14:textId="77777777" w:rsidR="002F6CEF" w:rsidRPr="00976D43" w:rsidRDefault="002F6CEF" w:rsidP="0049402F">
            <w:pPr>
              <w:autoSpaceDE w:val="0"/>
              <w:autoSpaceDN w:val="0"/>
              <w:adjustRightInd w:val="0"/>
              <w:rPr>
                <w:rFonts w:ascii="標楷體" w:eastAsia="標楷體" w:hAnsi="標楷體" w:cs="新細明體"/>
                <w:szCs w:val="24"/>
              </w:rPr>
            </w:pPr>
            <w:r w:rsidRPr="00976D43">
              <w:rPr>
                <w:rFonts w:ascii="標楷體" w:eastAsia="標楷體" w:hAnsi="標楷體" w:cs="新細明體" w:hint="eastAsia"/>
                <w:szCs w:val="24"/>
              </w:rPr>
              <w:t>學習</w:t>
            </w:r>
            <w:r>
              <w:rPr>
                <w:rFonts w:ascii="標楷體" w:eastAsia="標楷體" w:hAnsi="標楷體" w:cs="新細明體" w:hint="eastAsia"/>
                <w:szCs w:val="24"/>
              </w:rPr>
              <w:t>客語</w:t>
            </w:r>
            <w:r w:rsidRPr="00976D43">
              <w:rPr>
                <w:rFonts w:ascii="標楷體" w:eastAsia="標楷體" w:hAnsi="標楷體" w:cs="新細明體" w:hint="eastAsia"/>
                <w:szCs w:val="24"/>
              </w:rPr>
              <w:t>文，認識客家民情風俗，藉此培養良好生活習慣以促進身心健康、發展個人生命潛能。</w:t>
            </w:r>
          </w:p>
          <w:p w14:paraId="2FC26CBD" w14:textId="77777777" w:rsidR="002F6CEF" w:rsidRPr="00976D43" w:rsidRDefault="002F6CEF" w:rsidP="0049402F">
            <w:pPr>
              <w:autoSpaceDE w:val="0"/>
              <w:autoSpaceDN w:val="0"/>
              <w:adjustRightInd w:val="0"/>
              <w:rPr>
                <w:rFonts w:ascii="標楷體" w:eastAsia="標楷體" w:hAnsi="標楷體" w:cs="新細明體"/>
                <w:szCs w:val="24"/>
              </w:rPr>
            </w:pPr>
            <w:r w:rsidRPr="00976D43">
              <w:rPr>
                <w:rFonts w:ascii="標楷體" w:eastAsia="標楷體" w:hAnsi="標楷體" w:cs="新細明體" w:hint="eastAsia"/>
                <w:szCs w:val="24"/>
              </w:rPr>
              <w:t>客-E-A2</w:t>
            </w:r>
          </w:p>
          <w:p w14:paraId="50D261E8" w14:textId="77777777" w:rsidR="002F6CEF" w:rsidRPr="00976D43" w:rsidRDefault="002F6CEF" w:rsidP="0049402F">
            <w:pPr>
              <w:autoSpaceDE w:val="0"/>
              <w:autoSpaceDN w:val="0"/>
              <w:adjustRightInd w:val="0"/>
              <w:rPr>
                <w:rFonts w:ascii="標楷體" w:eastAsia="標楷體" w:hAnsi="標楷體" w:cs="新細明體"/>
                <w:szCs w:val="24"/>
              </w:rPr>
            </w:pPr>
            <w:r w:rsidRPr="00976D43">
              <w:rPr>
                <w:rFonts w:ascii="標楷體" w:eastAsia="標楷體" w:hAnsi="標楷體" w:cs="新細明體" w:hint="eastAsia"/>
                <w:szCs w:val="24"/>
              </w:rPr>
              <w:lastRenderedPageBreak/>
              <w:t>透過客家經驗傳承與體驗，使學生具備以</w:t>
            </w:r>
            <w:r>
              <w:rPr>
                <w:rFonts w:ascii="標楷體" w:eastAsia="標楷體" w:hAnsi="標楷體" w:cs="新細明體" w:hint="eastAsia"/>
                <w:szCs w:val="24"/>
              </w:rPr>
              <w:t>客語</w:t>
            </w:r>
            <w:r w:rsidRPr="00976D43">
              <w:rPr>
                <w:rFonts w:ascii="標楷體" w:eastAsia="標楷體" w:hAnsi="標楷體" w:cs="新細明體" w:hint="eastAsia"/>
                <w:szCs w:val="24"/>
              </w:rPr>
              <w:t>文思考的能力，並能運用所學處理日常生活的問題。</w:t>
            </w:r>
          </w:p>
          <w:p w14:paraId="3202D38E" w14:textId="77777777" w:rsidR="002F6CEF" w:rsidRPr="00976D43" w:rsidRDefault="002F6CEF" w:rsidP="0049402F">
            <w:pPr>
              <w:autoSpaceDE w:val="0"/>
              <w:autoSpaceDN w:val="0"/>
              <w:adjustRightInd w:val="0"/>
              <w:rPr>
                <w:rFonts w:ascii="標楷體" w:eastAsia="標楷體" w:hAnsi="標楷體" w:cs="新細明體"/>
                <w:szCs w:val="24"/>
              </w:rPr>
            </w:pPr>
            <w:r w:rsidRPr="00976D43">
              <w:rPr>
                <w:rFonts w:ascii="標楷體" w:eastAsia="標楷體" w:hAnsi="標楷體" w:cs="新細明體" w:hint="eastAsia"/>
                <w:szCs w:val="24"/>
              </w:rPr>
              <w:t>客-E-B1</w:t>
            </w:r>
          </w:p>
          <w:p w14:paraId="317AB2FF" w14:textId="77777777" w:rsidR="002F6CEF" w:rsidRPr="00976D43" w:rsidRDefault="002F6CEF" w:rsidP="0049402F">
            <w:pPr>
              <w:autoSpaceDE w:val="0"/>
              <w:autoSpaceDN w:val="0"/>
              <w:adjustRightInd w:val="0"/>
              <w:rPr>
                <w:rFonts w:ascii="標楷體" w:eastAsia="標楷體" w:hAnsi="標楷體" w:cs="新細明體"/>
                <w:szCs w:val="24"/>
              </w:rPr>
            </w:pPr>
            <w:r w:rsidRPr="00976D43">
              <w:rPr>
                <w:rFonts w:ascii="標楷體" w:eastAsia="標楷體" w:hAnsi="標楷體" w:cs="新細明體" w:hint="eastAsia"/>
                <w:szCs w:val="24"/>
              </w:rPr>
              <w:t>具備</w:t>
            </w:r>
            <w:r>
              <w:rPr>
                <w:rFonts w:ascii="標楷體" w:eastAsia="標楷體" w:hAnsi="標楷體" w:cs="新細明體" w:hint="eastAsia"/>
                <w:szCs w:val="24"/>
              </w:rPr>
              <w:t>客語</w:t>
            </w:r>
            <w:r w:rsidRPr="00976D43">
              <w:rPr>
                <w:rFonts w:ascii="標楷體" w:eastAsia="標楷體" w:hAnsi="標楷體" w:cs="新細明體" w:hint="eastAsia"/>
                <w:szCs w:val="24"/>
              </w:rPr>
              <w:t>文基本聽、說、讀、寫的能力，並能運用</w:t>
            </w:r>
            <w:r>
              <w:rPr>
                <w:rFonts w:ascii="標楷體" w:eastAsia="標楷體" w:hAnsi="標楷體" w:cs="新細明體" w:hint="eastAsia"/>
                <w:szCs w:val="24"/>
              </w:rPr>
              <w:t>客語</w:t>
            </w:r>
            <w:r w:rsidRPr="00976D43">
              <w:rPr>
                <w:rFonts w:ascii="標楷體" w:eastAsia="標楷體" w:hAnsi="標楷體" w:cs="新細明體" w:hint="eastAsia"/>
                <w:szCs w:val="24"/>
              </w:rPr>
              <w:t>文進行日常生活的表達。</w:t>
            </w:r>
          </w:p>
          <w:p w14:paraId="4B31B442" w14:textId="77777777" w:rsidR="002F6CEF" w:rsidRPr="00976D43" w:rsidRDefault="002F6CEF" w:rsidP="0049402F">
            <w:pPr>
              <w:autoSpaceDE w:val="0"/>
              <w:autoSpaceDN w:val="0"/>
              <w:adjustRightInd w:val="0"/>
              <w:rPr>
                <w:rFonts w:ascii="標楷體" w:eastAsia="標楷體" w:hAnsi="標楷體" w:cs="新細明體"/>
                <w:szCs w:val="24"/>
              </w:rPr>
            </w:pPr>
            <w:r w:rsidRPr="00976D43">
              <w:rPr>
                <w:rFonts w:ascii="標楷體" w:eastAsia="標楷體" w:hAnsi="標楷體" w:cs="新細明體" w:hint="eastAsia"/>
                <w:szCs w:val="24"/>
              </w:rPr>
              <w:t>客-E-C1</w:t>
            </w:r>
          </w:p>
          <w:p w14:paraId="4CDD16BA" w14:textId="77777777" w:rsidR="002F6CEF" w:rsidRPr="00976D43" w:rsidRDefault="002F6CEF" w:rsidP="0049402F">
            <w:pPr>
              <w:autoSpaceDE w:val="0"/>
              <w:autoSpaceDN w:val="0"/>
              <w:adjustRightInd w:val="0"/>
              <w:rPr>
                <w:rFonts w:ascii="標楷體" w:eastAsia="標楷體" w:hAnsi="標楷體" w:cs="新細明體"/>
                <w:szCs w:val="24"/>
              </w:rPr>
            </w:pPr>
            <w:r w:rsidRPr="00976D43">
              <w:rPr>
                <w:rFonts w:ascii="標楷體" w:eastAsia="標楷體" w:hAnsi="標楷體" w:cs="新細明體" w:hint="eastAsia"/>
                <w:szCs w:val="24"/>
              </w:rPr>
              <w:t>認識客家文化中的傳統美德、環境保護與社會關懷等課題，藉此增進個人道德知識與是非判斷的能力。</w:t>
            </w:r>
          </w:p>
          <w:p w14:paraId="58BDB3BD" w14:textId="77777777" w:rsidR="002F6CEF" w:rsidRPr="00976D43" w:rsidRDefault="002F6CEF" w:rsidP="0049402F">
            <w:pPr>
              <w:autoSpaceDE w:val="0"/>
              <w:autoSpaceDN w:val="0"/>
              <w:adjustRightInd w:val="0"/>
              <w:rPr>
                <w:rFonts w:ascii="標楷體" w:eastAsia="標楷體" w:hAnsi="標楷體" w:cs="新細明體"/>
                <w:szCs w:val="24"/>
              </w:rPr>
            </w:pPr>
            <w:r w:rsidRPr="00976D43">
              <w:rPr>
                <w:rFonts w:ascii="標楷體" w:eastAsia="標楷體" w:hAnsi="標楷體" w:cs="新細明體" w:hint="eastAsia"/>
                <w:szCs w:val="24"/>
              </w:rPr>
              <w:t>客-E-C2</w:t>
            </w:r>
          </w:p>
          <w:p w14:paraId="00A52F28" w14:textId="77777777" w:rsidR="002F6CEF" w:rsidRPr="0022456F" w:rsidRDefault="002F6CEF" w:rsidP="0049402F">
            <w:pPr>
              <w:rPr>
                <w:rFonts w:ascii="標楷體" w:eastAsia="標楷體" w:hAnsi="標楷體" w:cs="標楷體"/>
                <w:szCs w:val="24"/>
              </w:rPr>
            </w:pPr>
            <w:r w:rsidRPr="00976D43">
              <w:rPr>
                <w:rFonts w:ascii="標楷體" w:eastAsia="標楷體" w:hAnsi="標楷體" w:cs="新細明體" w:hint="eastAsia"/>
                <w:szCs w:val="24"/>
              </w:rPr>
              <w:t>具備</w:t>
            </w:r>
            <w:r>
              <w:rPr>
                <w:rFonts w:ascii="標楷體" w:eastAsia="標楷體" w:hAnsi="標楷體" w:cs="新細明體" w:hint="eastAsia"/>
                <w:szCs w:val="24"/>
              </w:rPr>
              <w:t>客語</w:t>
            </w:r>
            <w:r w:rsidRPr="00976D43">
              <w:rPr>
                <w:rFonts w:ascii="標楷體" w:eastAsia="標楷體" w:hAnsi="標楷體" w:cs="新細明體" w:hint="eastAsia"/>
                <w:szCs w:val="24"/>
              </w:rPr>
              <w:t>文溝通能力，與他人建立良好關係，樂於與人互動協調，提升團隊合作的能力。</w:t>
            </w:r>
          </w:p>
        </w:tc>
      </w:tr>
      <w:tr w:rsidR="002F6CEF" w:rsidRPr="004865F4" w14:paraId="2FB1DD0B" w14:textId="77777777" w:rsidTr="00C46D02">
        <w:trPr>
          <w:trHeight w:val="995"/>
        </w:trPr>
        <w:tc>
          <w:tcPr>
            <w:tcW w:w="1970" w:type="dxa"/>
            <w:gridSpan w:val="2"/>
            <w:shd w:val="clear" w:color="auto" w:fill="D9D9D9" w:themeFill="background1" w:themeFillShade="D9"/>
            <w:vAlign w:val="center"/>
          </w:tcPr>
          <w:p w14:paraId="3F1B7EB8" w14:textId="77777777" w:rsidR="002F6CEF" w:rsidRPr="004865F4" w:rsidRDefault="002F6CEF" w:rsidP="00960F5C">
            <w:pPr>
              <w:jc w:val="center"/>
              <w:rPr>
                <w:rFonts w:ascii="標楷體" w:eastAsia="標楷體" w:hAnsi="標楷體"/>
                <w:color w:val="000000" w:themeColor="text1"/>
                <w:sz w:val="20"/>
                <w:szCs w:val="20"/>
              </w:rPr>
            </w:pPr>
            <w:r w:rsidRPr="00C46D02">
              <w:rPr>
                <w:rFonts w:ascii="標楷體" w:eastAsia="標楷體" w:hAnsi="標楷體" w:hint="eastAsia"/>
                <w:color w:val="000000" w:themeColor="text1"/>
                <w:sz w:val="20"/>
                <w:szCs w:val="20"/>
              </w:rPr>
              <w:lastRenderedPageBreak/>
              <w:t>重大議題融入</w:t>
            </w:r>
          </w:p>
        </w:tc>
        <w:tc>
          <w:tcPr>
            <w:tcW w:w="12899" w:type="dxa"/>
            <w:gridSpan w:val="11"/>
            <w:vAlign w:val="center"/>
          </w:tcPr>
          <w:p w14:paraId="1CD91CCE" w14:textId="0463442D" w:rsidR="002F6CEF" w:rsidRPr="002F6CEF" w:rsidRDefault="00D2233F" w:rsidP="002F6CEF">
            <w:pPr>
              <w:spacing w:line="0" w:lineRule="atLeast"/>
              <w:rPr>
                <w:rFonts w:ascii="標楷體" w:eastAsia="標楷體" w:hAnsi="標楷體" w:cs="Times New Roman"/>
                <w:szCs w:val="24"/>
              </w:rPr>
            </w:pPr>
            <w:r>
              <w:rPr>
                <w:rFonts w:ascii="標楷體" w:eastAsia="標楷體" w:hAnsi="標楷體" w:cs="Times New Roman" w:hint="eastAsia"/>
                <w:szCs w:val="24"/>
              </w:rPr>
              <w:t>【</w:t>
            </w:r>
            <w:r w:rsidRPr="002F6CEF">
              <w:rPr>
                <w:rFonts w:ascii="標楷體" w:eastAsia="標楷體" w:hAnsi="標楷體" w:cs="Times New Roman" w:hint="eastAsia"/>
                <w:szCs w:val="24"/>
              </w:rPr>
              <w:t>閱讀素養教育</w:t>
            </w:r>
            <w:r>
              <w:rPr>
                <w:rFonts w:ascii="標楷體" w:eastAsia="標楷體" w:hAnsi="標楷體" w:cs="Times New Roman" w:hint="eastAsia"/>
                <w:szCs w:val="24"/>
              </w:rPr>
              <w:t>】</w:t>
            </w:r>
          </w:p>
          <w:p w14:paraId="5032DB02" w14:textId="77777777" w:rsidR="002F6CEF" w:rsidRDefault="002F6CEF" w:rsidP="002F6CEF">
            <w:pPr>
              <w:spacing w:line="0" w:lineRule="atLeast"/>
              <w:rPr>
                <w:rFonts w:ascii="標楷體" w:eastAsia="標楷體" w:hAnsi="標楷體" w:cs="Times New Roman"/>
                <w:szCs w:val="24"/>
              </w:rPr>
            </w:pPr>
            <w:r w:rsidRPr="002F6CEF">
              <w:rPr>
                <w:rFonts w:ascii="標楷體" w:eastAsia="標楷體" w:hAnsi="標楷體" w:cs="Times New Roman" w:hint="eastAsia"/>
                <w:szCs w:val="24"/>
              </w:rPr>
              <w:t>閱</w:t>
            </w:r>
            <w:r w:rsidRPr="002F6CEF">
              <w:rPr>
                <w:rFonts w:ascii="標楷體" w:eastAsia="標楷體" w:hAnsi="標楷體" w:cs="Times New Roman"/>
                <w:szCs w:val="24"/>
              </w:rPr>
              <w:t>E1：認識一般生活情境中需要使用的，以及學習學科基礎知識所應具備的字詞彙。</w:t>
            </w:r>
          </w:p>
          <w:p w14:paraId="18D252C6" w14:textId="5BCD1F0B" w:rsidR="00E001F8" w:rsidRDefault="00E001F8" w:rsidP="002F6CEF">
            <w:pPr>
              <w:spacing w:line="0" w:lineRule="atLeast"/>
              <w:rPr>
                <w:rFonts w:ascii="標楷體" w:eastAsia="標楷體" w:hAnsi="標楷體" w:cs="Times New Roman"/>
                <w:szCs w:val="24"/>
              </w:rPr>
            </w:pPr>
            <w:r>
              <w:rPr>
                <w:rFonts w:ascii="標楷體" w:eastAsia="標楷體" w:hAnsi="標楷體" w:cs="Times New Roman" w:hint="eastAsia"/>
                <w:szCs w:val="24"/>
              </w:rPr>
              <w:t>【品德教育】</w:t>
            </w:r>
          </w:p>
          <w:p w14:paraId="3ABCE31B" w14:textId="12C1FD3E" w:rsidR="00E001F8" w:rsidRDefault="00E001F8" w:rsidP="002F6CEF">
            <w:pPr>
              <w:spacing w:line="0" w:lineRule="atLeast"/>
              <w:rPr>
                <w:rFonts w:ascii="標楷體" w:eastAsia="標楷體" w:hAnsi="標楷體" w:cs="Times New Roman"/>
                <w:szCs w:val="24"/>
              </w:rPr>
            </w:pPr>
            <w:r w:rsidRPr="00E001F8">
              <w:rPr>
                <w:rFonts w:ascii="標楷體" w:eastAsia="標楷體" w:hAnsi="標楷體" w:cs="Times New Roman" w:hint="eastAsia"/>
                <w:szCs w:val="24"/>
              </w:rPr>
              <w:t>品E1 良好生活習慣與德行。</w:t>
            </w:r>
          </w:p>
          <w:p w14:paraId="6B0A7A57" w14:textId="2438EE37" w:rsidR="00E001F8" w:rsidRDefault="00E001F8" w:rsidP="002F6CEF">
            <w:pPr>
              <w:spacing w:line="0" w:lineRule="atLeast"/>
              <w:rPr>
                <w:rFonts w:ascii="標楷體" w:eastAsia="標楷體" w:hAnsi="標楷體" w:cs="Times New Roman"/>
                <w:szCs w:val="24"/>
              </w:rPr>
            </w:pPr>
            <w:r w:rsidRPr="00E001F8">
              <w:rPr>
                <w:rFonts w:ascii="標楷體" w:eastAsia="標楷體" w:hAnsi="標楷體" w:cs="Times New Roman" w:hint="eastAsia"/>
                <w:szCs w:val="24"/>
              </w:rPr>
              <w:t>品E7 知行合一。</w:t>
            </w:r>
          </w:p>
          <w:p w14:paraId="18532065" w14:textId="67EA07A2" w:rsidR="00E001F8" w:rsidRDefault="00E001F8" w:rsidP="002F6CEF">
            <w:pPr>
              <w:spacing w:line="0" w:lineRule="atLeast"/>
              <w:rPr>
                <w:rFonts w:ascii="標楷體" w:eastAsia="標楷體" w:hAnsi="標楷體" w:cs="Times New Roman"/>
                <w:szCs w:val="24"/>
              </w:rPr>
            </w:pPr>
            <w:r>
              <w:rPr>
                <w:rFonts w:ascii="標楷體" w:eastAsia="標楷體" w:hAnsi="標楷體" w:cs="Times New Roman" w:hint="eastAsia"/>
                <w:szCs w:val="24"/>
              </w:rPr>
              <w:t>【生命教育】</w:t>
            </w:r>
          </w:p>
          <w:p w14:paraId="14FD4C8F" w14:textId="1D9B9D2F" w:rsidR="00E001F8" w:rsidRDefault="00E001F8" w:rsidP="002F6CEF">
            <w:pPr>
              <w:spacing w:line="0" w:lineRule="atLeast"/>
              <w:rPr>
                <w:rFonts w:ascii="標楷體" w:eastAsia="標楷體" w:hAnsi="標楷體" w:cs="Times New Roman"/>
                <w:szCs w:val="24"/>
              </w:rPr>
            </w:pPr>
            <w:r w:rsidRPr="00E001F8">
              <w:rPr>
                <w:rFonts w:ascii="標楷體" w:eastAsia="標楷體" w:hAnsi="標楷體" w:cs="Times New Roman" w:hint="eastAsia"/>
                <w:szCs w:val="24"/>
              </w:rPr>
              <w:t>生E5 探索快樂與幸福的異同。</w:t>
            </w:r>
          </w:p>
          <w:p w14:paraId="25BE70B5" w14:textId="07AFC374" w:rsidR="00E001F8" w:rsidRPr="002F6CEF" w:rsidRDefault="00E001F8" w:rsidP="002F6CEF">
            <w:pPr>
              <w:spacing w:line="0" w:lineRule="atLeast"/>
              <w:rPr>
                <w:rFonts w:ascii="標楷體" w:eastAsia="標楷體" w:hAnsi="標楷體" w:cs="Times New Roman"/>
                <w:szCs w:val="24"/>
              </w:rPr>
            </w:pPr>
            <w:r w:rsidRPr="00E001F8">
              <w:rPr>
                <w:rFonts w:ascii="標楷體" w:eastAsia="標楷體" w:hAnsi="標楷體" w:cs="Times New Roman" w:hint="eastAsia"/>
                <w:szCs w:val="24"/>
              </w:rPr>
              <w:t>生E7 發展設身處地、感同身受的同理心及主動去愛的能力，察覺自己從他者接受的各種幫助，培養感恩之心。</w:t>
            </w:r>
          </w:p>
          <w:p w14:paraId="4A08C334" w14:textId="377B3349" w:rsidR="002F6CEF" w:rsidRPr="002F6CEF" w:rsidRDefault="00D2233F" w:rsidP="002F6CEF">
            <w:pPr>
              <w:spacing w:line="0" w:lineRule="atLeast"/>
              <w:rPr>
                <w:rFonts w:ascii="標楷體" w:eastAsia="標楷體" w:hAnsi="標楷體" w:cs="Times New Roman"/>
                <w:szCs w:val="24"/>
              </w:rPr>
            </w:pPr>
            <w:r>
              <w:rPr>
                <w:rFonts w:ascii="標楷體" w:eastAsia="標楷體" w:hAnsi="標楷體" w:cs="Times New Roman" w:hint="eastAsia"/>
                <w:szCs w:val="24"/>
              </w:rPr>
              <w:t>【</w:t>
            </w:r>
            <w:r w:rsidRPr="002F6CEF">
              <w:rPr>
                <w:rFonts w:ascii="標楷體" w:eastAsia="標楷體" w:hAnsi="標楷體" w:cs="Times New Roman" w:hint="eastAsia"/>
                <w:szCs w:val="24"/>
              </w:rPr>
              <w:t>多元文化教育</w:t>
            </w:r>
            <w:r>
              <w:rPr>
                <w:rFonts w:ascii="標楷體" w:eastAsia="標楷體" w:hAnsi="標楷體" w:cs="Times New Roman" w:hint="eastAsia"/>
                <w:szCs w:val="24"/>
              </w:rPr>
              <w:t>】</w:t>
            </w:r>
          </w:p>
          <w:p w14:paraId="4D3575CF" w14:textId="77777777" w:rsidR="002F6CEF" w:rsidRPr="002F6CEF" w:rsidRDefault="002F6CEF" w:rsidP="002F6CEF">
            <w:pPr>
              <w:spacing w:line="0" w:lineRule="atLeast"/>
              <w:rPr>
                <w:rFonts w:ascii="標楷體" w:eastAsia="標楷體" w:hAnsi="標楷體" w:cs="Times New Roman"/>
                <w:szCs w:val="24"/>
              </w:rPr>
            </w:pPr>
            <w:r w:rsidRPr="002F6CEF">
              <w:rPr>
                <w:rFonts w:ascii="標楷體" w:eastAsia="標楷體" w:hAnsi="標楷體" w:cs="Times New Roman" w:hint="eastAsia"/>
                <w:szCs w:val="24"/>
              </w:rPr>
              <w:t>多</w:t>
            </w:r>
            <w:r w:rsidRPr="002F6CEF">
              <w:rPr>
                <w:rFonts w:ascii="標楷體" w:eastAsia="標楷體" w:hAnsi="標楷體" w:cs="Times New Roman"/>
                <w:szCs w:val="24"/>
              </w:rPr>
              <w:t>E1 了解自己的文化特質。</w:t>
            </w:r>
          </w:p>
          <w:p w14:paraId="16F570D3" w14:textId="7EE85C3F" w:rsidR="002F6CEF" w:rsidRPr="002F6CEF" w:rsidRDefault="00D2233F" w:rsidP="002F6CEF">
            <w:pPr>
              <w:spacing w:line="0" w:lineRule="atLeast"/>
              <w:rPr>
                <w:rFonts w:ascii="標楷體" w:eastAsia="標楷體" w:hAnsi="標楷體" w:cs="Times New Roman"/>
                <w:szCs w:val="24"/>
              </w:rPr>
            </w:pPr>
            <w:r>
              <w:rPr>
                <w:rFonts w:ascii="標楷體" w:eastAsia="標楷體" w:hAnsi="標楷體" w:cs="Times New Roman" w:hint="eastAsia"/>
                <w:szCs w:val="24"/>
              </w:rPr>
              <w:t>【</w:t>
            </w:r>
            <w:r w:rsidRPr="002F6CEF">
              <w:rPr>
                <w:rFonts w:ascii="標楷體" w:eastAsia="標楷體" w:hAnsi="標楷體" w:cs="Times New Roman" w:hint="eastAsia"/>
                <w:szCs w:val="24"/>
              </w:rPr>
              <w:t>生涯規劃教育</w:t>
            </w:r>
            <w:r>
              <w:rPr>
                <w:rFonts w:ascii="標楷體" w:eastAsia="標楷體" w:hAnsi="標楷體" w:cs="Times New Roman" w:hint="eastAsia"/>
                <w:szCs w:val="24"/>
              </w:rPr>
              <w:t>】</w:t>
            </w:r>
          </w:p>
          <w:p w14:paraId="60F61455" w14:textId="77777777" w:rsidR="002F6CEF" w:rsidRPr="002F6CEF" w:rsidRDefault="002F6CEF" w:rsidP="002F6CEF">
            <w:pPr>
              <w:spacing w:line="0" w:lineRule="atLeast"/>
              <w:rPr>
                <w:rFonts w:ascii="標楷體" w:eastAsia="標楷體" w:hAnsi="標楷體" w:cs="Times New Roman"/>
                <w:szCs w:val="24"/>
              </w:rPr>
            </w:pPr>
            <w:r w:rsidRPr="002F6CEF">
              <w:rPr>
                <w:rFonts w:ascii="標楷體" w:eastAsia="標楷體" w:hAnsi="標楷體" w:cs="Times New Roman" w:hint="eastAsia"/>
                <w:szCs w:val="24"/>
              </w:rPr>
              <w:t>涯</w:t>
            </w:r>
            <w:r w:rsidRPr="002F6CEF">
              <w:rPr>
                <w:rFonts w:ascii="標楷體" w:eastAsia="標楷體" w:hAnsi="標楷體" w:cs="Times New Roman"/>
                <w:szCs w:val="24"/>
              </w:rPr>
              <w:t>E2認識不同的生活角色。</w:t>
            </w:r>
          </w:p>
          <w:p w14:paraId="5B76FE3C" w14:textId="77777777" w:rsidR="002F6CEF" w:rsidRPr="002F6CEF" w:rsidRDefault="002F6CEF" w:rsidP="002F6CEF">
            <w:pPr>
              <w:spacing w:line="0" w:lineRule="atLeast"/>
              <w:rPr>
                <w:rFonts w:ascii="標楷體" w:eastAsia="標楷體" w:hAnsi="標楷體" w:cs="Times New Roman"/>
                <w:szCs w:val="24"/>
              </w:rPr>
            </w:pPr>
            <w:r w:rsidRPr="002F6CEF">
              <w:rPr>
                <w:rFonts w:ascii="標楷體" w:eastAsia="標楷體" w:hAnsi="標楷體" w:cs="Times New Roman" w:hint="eastAsia"/>
                <w:szCs w:val="24"/>
              </w:rPr>
              <w:t>涯</w:t>
            </w:r>
            <w:r w:rsidRPr="002F6CEF">
              <w:rPr>
                <w:rFonts w:ascii="標楷體" w:eastAsia="標楷體" w:hAnsi="標楷體" w:cs="Times New Roman"/>
                <w:szCs w:val="24"/>
              </w:rPr>
              <w:t>E8 對工作／教育環境的好奇心。</w:t>
            </w:r>
          </w:p>
          <w:p w14:paraId="7F041936" w14:textId="77777777" w:rsidR="002F6CEF" w:rsidRPr="002F6CEF" w:rsidRDefault="002F6CEF" w:rsidP="002F6CEF">
            <w:pPr>
              <w:spacing w:line="0" w:lineRule="atLeast"/>
              <w:rPr>
                <w:rFonts w:ascii="標楷體" w:eastAsia="標楷體" w:hAnsi="標楷體" w:cs="Times New Roman"/>
                <w:szCs w:val="24"/>
              </w:rPr>
            </w:pPr>
            <w:r w:rsidRPr="002F6CEF">
              <w:rPr>
                <w:rFonts w:ascii="標楷體" w:eastAsia="標楷體" w:hAnsi="標楷體" w:cs="Times New Roman" w:hint="eastAsia"/>
                <w:szCs w:val="24"/>
              </w:rPr>
              <w:t>涯</w:t>
            </w:r>
            <w:r w:rsidRPr="002F6CEF">
              <w:rPr>
                <w:rFonts w:ascii="標楷體" w:eastAsia="標楷體" w:hAnsi="標楷體" w:cs="Times New Roman"/>
                <w:szCs w:val="24"/>
              </w:rPr>
              <w:t>E9認識不同類型工作／教育環境。</w:t>
            </w:r>
          </w:p>
          <w:p w14:paraId="5B482F84" w14:textId="12B24FBF" w:rsidR="002F6CEF" w:rsidRPr="002F6CEF" w:rsidRDefault="00D2233F" w:rsidP="002F6CEF">
            <w:pPr>
              <w:spacing w:line="0" w:lineRule="atLeast"/>
              <w:rPr>
                <w:rFonts w:ascii="標楷體" w:eastAsia="標楷體" w:hAnsi="標楷體" w:cs="Times New Roman"/>
                <w:szCs w:val="24"/>
              </w:rPr>
            </w:pPr>
            <w:r>
              <w:rPr>
                <w:rFonts w:ascii="標楷體" w:eastAsia="標楷體" w:hAnsi="標楷體" w:cs="Times New Roman" w:hint="eastAsia"/>
                <w:szCs w:val="24"/>
              </w:rPr>
              <w:t>【</w:t>
            </w:r>
            <w:r w:rsidRPr="002F6CEF">
              <w:rPr>
                <w:rFonts w:ascii="標楷體" w:eastAsia="標楷體" w:hAnsi="標楷體" w:cs="Times New Roman" w:hint="eastAsia"/>
                <w:szCs w:val="24"/>
              </w:rPr>
              <w:t>戶外教育</w:t>
            </w:r>
            <w:r>
              <w:rPr>
                <w:rFonts w:ascii="標楷體" w:eastAsia="標楷體" w:hAnsi="標楷體" w:cs="Times New Roman" w:hint="eastAsia"/>
                <w:szCs w:val="24"/>
              </w:rPr>
              <w:t>】</w:t>
            </w:r>
          </w:p>
          <w:p w14:paraId="7B53C160" w14:textId="77777777" w:rsidR="002F6CEF" w:rsidRPr="002F6CEF" w:rsidRDefault="002F6CEF" w:rsidP="002F6CEF">
            <w:pPr>
              <w:spacing w:line="0" w:lineRule="atLeast"/>
              <w:rPr>
                <w:rFonts w:ascii="標楷體" w:eastAsia="標楷體" w:hAnsi="標楷體" w:cs="Times New Roman"/>
                <w:szCs w:val="24"/>
              </w:rPr>
            </w:pPr>
            <w:r w:rsidRPr="002F6CEF">
              <w:rPr>
                <w:rFonts w:ascii="標楷體" w:eastAsia="標楷體" w:hAnsi="標楷體" w:cs="Times New Roman" w:hint="eastAsia"/>
                <w:szCs w:val="24"/>
              </w:rPr>
              <w:t>戶</w:t>
            </w:r>
            <w:r w:rsidRPr="002F6CEF">
              <w:rPr>
                <w:rFonts w:ascii="標楷體" w:eastAsia="標楷體" w:hAnsi="標楷體" w:cs="Times New Roman"/>
                <w:szCs w:val="24"/>
              </w:rPr>
              <w:t>E1善用教室外、戶外及校外教學，認識生活環境(自然或人為)。</w:t>
            </w:r>
          </w:p>
          <w:p w14:paraId="572E8BB1" w14:textId="77777777" w:rsidR="002F6CEF" w:rsidRPr="004353AA" w:rsidRDefault="002F6CEF" w:rsidP="003D5FBA">
            <w:pPr>
              <w:spacing w:line="0" w:lineRule="atLeast"/>
              <w:rPr>
                <w:rFonts w:ascii="標楷體" w:eastAsia="標楷體" w:hAnsi="標楷體" w:cs="Times New Roman"/>
                <w:szCs w:val="24"/>
              </w:rPr>
            </w:pPr>
            <w:r w:rsidRPr="002F6CEF">
              <w:rPr>
                <w:rFonts w:ascii="標楷體" w:eastAsia="標楷體" w:hAnsi="標楷體" w:cs="Times New Roman" w:hint="eastAsia"/>
                <w:szCs w:val="24"/>
              </w:rPr>
              <w:t>戶</w:t>
            </w:r>
            <w:r w:rsidRPr="002F6CEF">
              <w:rPr>
                <w:rFonts w:ascii="標楷體" w:eastAsia="標楷體" w:hAnsi="標楷體" w:cs="Times New Roman"/>
                <w:szCs w:val="24"/>
              </w:rPr>
              <w:t>E2 豐富自身與環境的互動經驗，培養對生活環境的覺知與敏感，體驗與珍惜環境的好。</w:t>
            </w:r>
          </w:p>
        </w:tc>
      </w:tr>
      <w:tr w:rsidR="002F6CEF" w:rsidRPr="004865F4" w14:paraId="3A62BF34" w14:textId="77777777" w:rsidTr="00C46D02">
        <w:trPr>
          <w:trHeight w:val="400"/>
        </w:trPr>
        <w:tc>
          <w:tcPr>
            <w:tcW w:w="14869" w:type="dxa"/>
            <w:gridSpan w:val="13"/>
            <w:shd w:val="clear" w:color="auto" w:fill="D9D9D9" w:themeFill="background1" w:themeFillShade="D9"/>
            <w:vAlign w:val="center"/>
          </w:tcPr>
          <w:p w14:paraId="5579BD5F" w14:textId="77777777" w:rsidR="002F6CEF" w:rsidRPr="004865F4" w:rsidRDefault="002F6CEF" w:rsidP="005D4ACC">
            <w:pPr>
              <w:snapToGrid w:val="0"/>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課程架構</w:t>
            </w:r>
          </w:p>
        </w:tc>
      </w:tr>
      <w:tr w:rsidR="00C1323E" w:rsidRPr="008A3824" w14:paraId="555AC3B8" w14:textId="77777777" w:rsidTr="00C1323E">
        <w:trPr>
          <w:trHeight w:val="270"/>
        </w:trPr>
        <w:tc>
          <w:tcPr>
            <w:tcW w:w="1186" w:type="dxa"/>
            <w:vMerge w:val="restart"/>
            <w:shd w:val="clear" w:color="auto" w:fill="FFFFFF" w:themeFill="background1"/>
            <w:vAlign w:val="center"/>
          </w:tcPr>
          <w:p w14:paraId="794DF19F" w14:textId="77777777" w:rsidR="00C1323E" w:rsidRDefault="00C1323E" w:rsidP="00C46D02">
            <w:pPr>
              <w:jc w:val="center"/>
              <w:rPr>
                <w:rFonts w:ascii="標楷體" w:eastAsia="標楷體" w:hAnsi="標楷體"/>
                <w:b/>
              </w:rPr>
            </w:pPr>
            <w:r>
              <w:rPr>
                <w:rFonts w:ascii="標楷體" w:eastAsia="標楷體" w:hAnsi="標楷體" w:hint="eastAsia"/>
                <w:b/>
              </w:rPr>
              <w:t>教學進度</w:t>
            </w:r>
          </w:p>
          <w:p w14:paraId="3E3B68C2" w14:textId="77777777" w:rsidR="00C1323E" w:rsidRPr="00251082" w:rsidRDefault="00C1323E" w:rsidP="00C46D02">
            <w:pPr>
              <w:jc w:val="center"/>
              <w:rPr>
                <w:rFonts w:ascii="標楷體" w:eastAsia="標楷體" w:hAnsi="標楷體"/>
                <w:b/>
              </w:rPr>
            </w:pPr>
            <w:r w:rsidRPr="00FF0F11">
              <w:rPr>
                <w:rFonts w:ascii="標楷體" w:eastAsia="標楷體" w:hAnsi="標楷體" w:hint="eastAsia"/>
                <w:b/>
                <w:color w:val="FF0000"/>
              </w:rPr>
              <w:t>(週次)</w:t>
            </w:r>
          </w:p>
        </w:tc>
        <w:tc>
          <w:tcPr>
            <w:tcW w:w="1049" w:type="dxa"/>
            <w:gridSpan w:val="2"/>
            <w:vMerge w:val="restart"/>
            <w:vAlign w:val="center"/>
          </w:tcPr>
          <w:p w14:paraId="00F0EE50" w14:textId="78D79214" w:rsidR="00C1323E" w:rsidRPr="00251082" w:rsidRDefault="00C1323E" w:rsidP="00C46D02">
            <w:pPr>
              <w:jc w:val="center"/>
              <w:rPr>
                <w:rFonts w:ascii="標楷體" w:eastAsia="標楷體" w:hAnsi="標楷體"/>
                <w:b/>
              </w:rPr>
            </w:pPr>
            <w:r w:rsidRPr="00BA70F9">
              <w:rPr>
                <w:rFonts w:ascii="標楷體" w:eastAsia="標楷體" w:hAnsi="標楷體" w:hint="eastAsia"/>
                <w:b/>
              </w:rPr>
              <w:t>教學單元</w:t>
            </w:r>
            <w:r>
              <w:rPr>
                <w:rFonts w:ascii="標楷體" w:eastAsia="標楷體" w:hAnsi="標楷體" w:hint="eastAsia"/>
                <w:b/>
              </w:rPr>
              <w:t>名稱</w:t>
            </w:r>
          </w:p>
        </w:tc>
        <w:tc>
          <w:tcPr>
            <w:tcW w:w="3402" w:type="dxa"/>
            <w:gridSpan w:val="3"/>
            <w:vAlign w:val="center"/>
          </w:tcPr>
          <w:p w14:paraId="35F31767" w14:textId="77777777" w:rsidR="00C1323E" w:rsidRPr="00FF0F11" w:rsidRDefault="00C1323E" w:rsidP="00C46D02">
            <w:pPr>
              <w:jc w:val="center"/>
              <w:rPr>
                <w:rFonts w:ascii="標楷體" w:eastAsia="標楷體" w:hAnsi="標楷體"/>
                <w:b/>
                <w:color w:val="FF0000"/>
              </w:rPr>
            </w:pPr>
            <w:r w:rsidRPr="00FF0F11">
              <w:rPr>
                <w:rFonts w:ascii="標楷體" w:eastAsia="標楷體" w:hAnsi="標楷體" w:hint="eastAsia"/>
                <w:b/>
                <w:color w:val="FF0000"/>
              </w:rPr>
              <w:t>學習重點</w:t>
            </w:r>
          </w:p>
        </w:tc>
        <w:tc>
          <w:tcPr>
            <w:tcW w:w="1559" w:type="dxa"/>
            <w:gridSpan w:val="2"/>
            <w:vMerge w:val="restart"/>
            <w:vAlign w:val="center"/>
          </w:tcPr>
          <w:p w14:paraId="49D5A7EE" w14:textId="77777777" w:rsidR="00C1323E" w:rsidRPr="00FF0F11" w:rsidRDefault="00C1323E" w:rsidP="00C46D02">
            <w:pPr>
              <w:jc w:val="center"/>
              <w:rPr>
                <w:rFonts w:ascii="標楷體" w:eastAsia="標楷體" w:hAnsi="標楷體"/>
                <w:b/>
                <w:color w:val="FF0000"/>
              </w:rPr>
            </w:pPr>
            <w:r w:rsidRPr="00FF0F11">
              <w:rPr>
                <w:rFonts w:ascii="標楷體" w:eastAsia="標楷體" w:hAnsi="標楷體" w:hint="eastAsia"/>
                <w:b/>
                <w:color w:val="FF0000"/>
              </w:rPr>
              <w:t>學習目標</w:t>
            </w:r>
          </w:p>
        </w:tc>
        <w:tc>
          <w:tcPr>
            <w:tcW w:w="5386" w:type="dxa"/>
            <w:gridSpan w:val="3"/>
            <w:vMerge w:val="restart"/>
            <w:vAlign w:val="center"/>
          </w:tcPr>
          <w:p w14:paraId="24982EC7" w14:textId="77777777" w:rsidR="00C1323E" w:rsidRPr="00FF0F11" w:rsidRDefault="00C1323E" w:rsidP="00C46D02">
            <w:pPr>
              <w:jc w:val="center"/>
              <w:rPr>
                <w:rFonts w:ascii="標楷體" w:eastAsia="標楷體" w:hAnsi="標楷體"/>
                <w:b/>
                <w:color w:val="FF0000"/>
              </w:rPr>
            </w:pPr>
            <w:r w:rsidRPr="00FF0F11">
              <w:rPr>
                <w:rFonts w:ascii="標楷體" w:eastAsia="標楷體" w:hAnsi="標楷體" w:hint="eastAsia"/>
                <w:b/>
                <w:color w:val="FF0000"/>
              </w:rPr>
              <w:t>學習活動</w:t>
            </w:r>
          </w:p>
        </w:tc>
        <w:tc>
          <w:tcPr>
            <w:tcW w:w="993" w:type="dxa"/>
            <w:vMerge w:val="restart"/>
            <w:vAlign w:val="center"/>
          </w:tcPr>
          <w:p w14:paraId="7D474F8C" w14:textId="77777777" w:rsidR="00C1323E" w:rsidRPr="00251082" w:rsidRDefault="00C1323E" w:rsidP="00C46D02">
            <w:pPr>
              <w:rPr>
                <w:rFonts w:ascii="標楷體" w:eastAsia="標楷體" w:hAnsi="標楷體"/>
                <w:b/>
              </w:rPr>
            </w:pPr>
            <w:r w:rsidRPr="00100568">
              <w:rPr>
                <w:rFonts w:ascii="標楷體" w:eastAsia="標楷體" w:hAnsi="標楷體" w:hint="eastAsia"/>
                <w:b/>
              </w:rPr>
              <w:t>評量方式</w:t>
            </w:r>
          </w:p>
        </w:tc>
        <w:tc>
          <w:tcPr>
            <w:tcW w:w="1294" w:type="dxa"/>
            <w:vMerge w:val="restart"/>
            <w:vAlign w:val="center"/>
          </w:tcPr>
          <w:p w14:paraId="33C3A419" w14:textId="77777777" w:rsidR="00C1323E" w:rsidRDefault="00C1323E" w:rsidP="00C46D02">
            <w:pPr>
              <w:snapToGrid w:val="0"/>
              <w:jc w:val="center"/>
              <w:rPr>
                <w:rFonts w:ascii="標楷體" w:eastAsia="標楷體" w:hAnsi="標楷體"/>
                <w:b/>
              </w:rPr>
            </w:pPr>
            <w:r w:rsidRPr="00251082">
              <w:rPr>
                <w:rFonts w:ascii="標楷體" w:eastAsia="標楷體" w:hAnsi="標楷體" w:hint="eastAsia"/>
                <w:b/>
              </w:rPr>
              <w:t>融入議題</w:t>
            </w:r>
          </w:p>
          <w:p w14:paraId="737B1ED5" w14:textId="77777777" w:rsidR="00C1323E" w:rsidRPr="00251082" w:rsidRDefault="00C1323E" w:rsidP="00C46D02">
            <w:pPr>
              <w:snapToGrid w:val="0"/>
              <w:jc w:val="center"/>
              <w:rPr>
                <w:rFonts w:ascii="標楷體" w:eastAsia="標楷體" w:hAnsi="標楷體"/>
                <w:b/>
              </w:rPr>
            </w:pPr>
            <w:r>
              <w:rPr>
                <w:rFonts w:ascii="標楷體" w:eastAsia="標楷體" w:hAnsi="標楷體" w:hint="eastAsia"/>
                <w:b/>
              </w:rPr>
              <w:t>內容重點</w:t>
            </w:r>
          </w:p>
        </w:tc>
      </w:tr>
      <w:tr w:rsidR="00C1323E" w:rsidRPr="008A3824" w14:paraId="52898AB3" w14:textId="77777777" w:rsidTr="00C1323E">
        <w:trPr>
          <w:trHeight w:val="237"/>
        </w:trPr>
        <w:tc>
          <w:tcPr>
            <w:tcW w:w="1186" w:type="dxa"/>
            <w:vMerge/>
            <w:shd w:val="clear" w:color="auto" w:fill="FFFFFF" w:themeFill="background1"/>
            <w:vAlign w:val="center"/>
          </w:tcPr>
          <w:p w14:paraId="16134AE1" w14:textId="77777777" w:rsidR="00C1323E" w:rsidRDefault="00C1323E" w:rsidP="00C46D02">
            <w:pPr>
              <w:jc w:val="center"/>
              <w:rPr>
                <w:rFonts w:ascii="標楷體" w:eastAsia="標楷體" w:hAnsi="標楷體"/>
              </w:rPr>
            </w:pPr>
          </w:p>
        </w:tc>
        <w:tc>
          <w:tcPr>
            <w:tcW w:w="1049" w:type="dxa"/>
            <w:gridSpan w:val="2"/>
            <w:vMerge/>
            <w:vAlign w:val="center"/>
          </w:tcPr>
          <w:p w14:paraId="28E599C8" w14:textId="77777777" w:rsidR="00C1323E" w:rsidRPr="008A3824" w:rsidRDefault="00C1323E" w:rsidP="00C46D02">
            <w:pPr>
              <w:jc w:val="center"/>
              <w:rPr>
                <w:rFonts w:ascii="標楷體" w:eastAsia="標楷體" w:hAnsi="標楷體"/>
              </w:rPr>
            </w:pPr>
          </w:p>
        </w:tc>
        <w:tc>
          <w:tcPr>
            <w:tcW w:w="1891" w:type="dxa"/>
            <w:vAlign w:val="center"/>
          </w:tcPr>
          <w:p w14:paraId="0B495990" w14:textId="77777777" w:rsidR="00C1323E" w:rsidRPr="00FF0F11" w:rsidRDefault="00C1323E" w:rsidP="00C46D02">
            <w:pPr>
              <w:jc w:val="center"/>
              <w:rPr>
                <w:rFonts w:ascii="標楷體" w:eastAsia="標楷體" w:hAnsi="標楷體"/>
                <w:color w:val="FF0000"/>
                <w:sz w:val="20"/>
              </w:rPr>
            </w:pPr>
            <w:r w:rsidRPr="00FF0F11">
              <w:rPr>
                <w:rFonts w:ascii="標楷體" w:eastAsia="標楷體" w:hAnsi="標楷體" w:hint="eastAsia"/>
                <w:b/>
                <w:color w:val="FF0000"/>
                <w:sz w:val="20"/>
              </w:rPr>
              <w:t>學習表現</w:t>
            </w:r>
          </w:p>
        </w:tc>
        <w:tc>
          <w:tcPr>
            <w:tcW w:w="1511" w:type="dxa"/>
            <w:gridSpan w:val="2"/>
            <w:vAlign w:val="center"/>
          </w:tcPr>
          <w:p w14:paraId="17FD9CDE" w14:textId="77777777" w:rsidR="00C1323E" w:rsidRPr="00FF0F11" w:rsidRDefault="00C1323E" w:rsidP="00C46D02">
            <w:pPr>
              <w:jc w:val="center"/>
              <w:rPr>
                <w:rFonts w:ascii="標楷體" w:eastAsia="標楷體" w:hAnsi="標楷體"/>
                <w:color w:val="FF0000"/>
                <w:sz w:val="20"/>
              </w:rPr>
            </w:pPr>
            <w:r w:rsidRPr="00FF0F11">
              <w:rPr>
                <w:rFonts w:ascii="標楷體" w:eastAsia="標楷體" w:hAnsi="標楷體" w:hint="eastAsia"/>
                <w:b/>
                <w:color w:val="FF0000"/>
                <w:sz w:val="20"/>
              </w:rPr>
              <w:t>學習內容</w:t>
            </w:r>
          </w:p>
        </w:tc>
        <w:tc>
          <w:tcPr>
            <w:tcW w:w="1559" w:type="dxa"/>
            <w:gridSpan w:val="2"/>
            <w:vMerge/>
            <w:vAlign w:val="center"/>
          </w:tcPr>
          <w:p w14:paraId="7777A2EC" w14:textId="77777777" w:rsidR="00C1323E" w:rsidRPr="00FF0F11" w:rsidRDefault="00C1323E" w:rsidP="00C46D02">
            <w:pPr>
              <w:jc w:val="center"/>
              <w:rPr>
                <w:rFonts w:ascii="標楷體" w:eastAsia="標楷體" w:hAnsi="標楷體"/>
                <w:color w:val="FF0000"/>
              </w:rPr>
            </w:pPr>
          </w:p>
        </w:tc>
        <w:tc>
          <w:tcPr>
            <w:tcW w:w="5386" w:type="dxa"/>
            <w:gridSpan w:val="3"/>
            <w:vMerge/>
            <w:vAlign w:val="center"/>
          </w:tcPr>
          <w:p w14:paraId="43B2335E" w14:textId="77777777" w:rsidR="00C1323E" w:rsidRPr="00FF0F11" w:rsidRDefault="00C1323E" w:rsidP="00C46D02">
            <w:pPr>
              <w:snapToGrid w:val="0"/>
              <w:jc w:val="center"/>
              <w:rPr>
                <w:rFonts w:ascii="標楷體" w:eastAsia="標楷體" w:hAnsi="標楷體"/>
                <w:b/>
                <w:color w:val="FF0000"/>
                <w:highlight w:val="green"/>
              </w:rPr>
            </w:pPr>
          </w:p>
        </w:tc>
        <w:tc>
          <w:tcPr>
            <w:tcW w:w="993" w:type="dxa"/>
            <w:vMerge/>
            <w:vAlign w:val="center"/>
          </w:tcPr>
          <w:p w14:paraId="26696BE6" w14:textId="77777777" w:rsidR="00C1323E" w:rsidRDefault="00C1323E" w:rsidP="00C46D02">
            <w:pPr>
              <w:jc w:val="center"/>
              <w:rPr>
                <w:rFonts w:ascii="標楷體" w:eastAsia="標楷體" w:hAnsi="標楷體"/>
              </w:rPr>
            </w:pPr>
          </w:p>
        </w:tc>
        <w:tc>
          <w:tcPr>
            <w:tcW w:w="1294" w:type="dxa"/>
            <w:vMerge/>
            <w:vAlign w:val="center"/>
          </w:tcPr>
          <w:p w14:paraId="355D2CB9" w14:textId="77777777" w:rsidR="00C1323E" w:rsidRDefault="00C1323E" w:rsidP="00C46D02">
            <w:pPr>
              <w:jc w:val="center"/>
              <w:rPr>
                <w:rFonts w:ascii="標楷體" w:eastAsia="標楷體" w:hAnsi="標楷體"/>
              </w:rPr>
            </w:pPr>
          </w:p>
        </w:tc>
      </w:tr>
      <w:tr w:rsidR="00F93C6E" w:rsidRPr="008A3824" w14:paraId="5662E42C" w14:textId="77777777" w:rsidTr="00C1323E">
        <w:tc>
          <w:tcPr>
            <w:tcW w:w="1186" w:type="dxa"/>
            <w:shd w:val="clear" w:color="auto" w:fill="FFFFFF" w:themeFill="background1"/>
          </w:tcPr>
          <w:p w14:paraId="22383B14" w14:textId="34221F8D"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hint="eastAsia"/>
                <w:color w:val="000000"/>
                <w:sz w:val="20"/>
                <w:szCs w:val="20"/>
              </w:rPr>
              <w:t>第一週</w:t>
            </w:r>
          </w:p>
        </w:tc>
        <w:tc>
          <w:tcPr>
            <w:tcW w:w="1049" w:type="dxa"/>
            <w:gridSpan w:val="2"/>
          </w:tcPr>
          <w:p w14:paraId="2C7846B1" w14:textId="341FB5C8"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一、當好食1.三餐食麼个</w:t>
            </w:r>
          </w:p>
        </w:tc>
        <w:tc>
          <w:tcPr>
            <w:tcW w:w="1891" w:type="dxa"/>
          </w:tcPr>
          <w:p w14:paraId="1D3CB5A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1-Ⅱ-1能辨識日常生活對話的語句。</w:t>
            </w:r>
          </w:p>
          <w:p w14:paraId="3D11170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2-Ⅱ-3能以客語回應日常生活對話。</w:t>
            </w:r>
          </w:p>
          <w:p w14:paraId="53ADB8E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3-Ⅱ-3能認唸與拼讀客語的聲韻調。</w:t>
            </w:r>
          </w:p>
          <w:p w14:paraId="4A9AF00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4-Ⅱ-2能建立使用客語文書寫的習慣。</w:t>
            </w:r>
          </w:p>
        </w:tc>
        <w:tc>
          <w:tcPr>
            <w:tcW w:w="1511" w:type="dxa"/>
            <w:gridSpan w:val="2"/>
          </w:tcPr>
          <w:p w14:paraId="34F5FC6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Ab-Ⅱ-1客語基礎漢字。</w:t>
            </w:r>
          </w:p>
          <w:p w14:paraId="5BE1C5E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Ab-Ⅱ-2客語基礎語詞。</w:t>
            </w:r>
          </w:p>
          <w:p w14:paraId="7F72F74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Ac-Ⅱ-1客語基礎生活用語。</w:t>
            </w:r>
          </w:p>
          <w:p w14:paraId="7884508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Ad-Ⅱ-1客語簡短文章。</w:t>
            </w:r>
          </w:p>
          <w:p w14:paraId="0711414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Ae-Ⅱ-2客語簡易說話技巧。</w:t>
            </w:r>
          </w:p>
          <w:p w14:paraId="3C010CB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Ba-Ⅱ-1情緒用語。</w:t>
            </w:r>
          </w:p>
          <w:p w14:paraId="0F529C5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Bb-Ⅱ-2簡易生活應對。</w:t>
            </w:r>
          </w:p>
          <w:p w14:paraId="6F4525E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Bc-Ⅱ-2同儕互動。</w:t>
            </w:r>
          </w:p>
          <w:p w14:paraId="4ACBD66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Cc-Ⅱ-1客家傳統飲食。</w:t>
            </w:r>
          </w:p>
        </w:tc>
        <w:tc>
          <w:tcPr>
            <w:tcW w:w="1559" w:type="dxa"/>
            <w:gridSpan w:val="2"/>
          </w:tcPr>
          <w:p w14:paraId="08ECEBF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1.能正確朗讀課文並認讀課文中的重要語詞。</w:t>
            </w:r>
          </w:p>
          <w:p w14:paraId="0425EFB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2.能聽懂且說出生活中常見的三餐說法、食物說法，並學會運用。</w:t>
            </w:r>
          </w:p>
          <w:p w14:paraId="3E6A697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3.能透過課程提供的句型，掌握語詞運用的方法，並應用於日常生活。</w:t>
            </w:r>
          </w:p>
          <w:p w14:paraId="135DE61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4.能藉由課程活動學習正確的用餐禮儀，及團隊合作的精神。</w:t>
            </w:r>
          </w:p>
        </w:tc>
        <w:tc>
          <w:tcPr>
            <w:tcW w:w="5386" w:type="dxa"/>
            <w:gridSpan w:val="3"/>
          </w:tcPr>
          <w:p w14:paraId="14508F4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一、引起動機</w:t>
            </w:r>
          </w:p>
          <w:p w14:paraId="7195032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老師詢問學生喜歡吃哪些家常食物，藉此引導學生進入課文教學。</w:t>
            </w:r>
          </w:p>
          <w:p w14:paraId="7CA72577" w14:textId="77777777" w:rsidR="00F93C6E" w:rsidRPr="002F6CEF" w:rsidRDefault="00F93C6E" w:rsidP="00F93C6E">
            <w:pPr>
              <w:spacing w:line="0" w:lineRule="atLeast"/>
              <w:rPr>
                <w:rFonts w:ascii="標楷體" w:eastAsia="標楷體" w:hAnsi="標楷體" w:cs="Times New Roman"/>
                <w:sz w:val="20"/>
                <w:szCs w:val="20"/>
              </w:rPr>
            </w:pPr>
          </w:p>
          <w:p w14:paraId="335543E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二、發展活動</w:t>
            </w:r>
          </w:p>
          <w:p w14:paraId="691A267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（一）活動一：大家來唸課文</w:t>
            </w:r>
          </w:p>
          <w:p w14:paraId="2B429C9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1.播放CD或教學電子書，讓學生聆聽課文內容，老師再帶領學生朗讀，講解課文內容、語詞，並指導學生正確發音。</w:t>
            </w:r>
          </w:p>
          <w:p w14:paraId="357F16C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2.根據課文內容提問，協助學生理解文本。</w:t>
            </w:r>
          </w:p>
          <w:p w14:paraId="67992DF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3.參考「唸課文當生趣」進行教學遊戲。</w:t>
            </w:r>
          </w:p>
          <w:p w14:paraId="7A85A25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4.播放CD或教學電子書，讓學生跟著說白節奏念唱課文。</w:t>
            </w:r>
          </w:p>
          <w:p w14:paraId="73B0D6B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5.參考「教學補給站」補充相關的語詞。</w:t>
            </w:r>
          </w:p>
        </w:tc>
        <w:tc>
          <w:tcPr>
            <w:tcW w:w="993" w:type="dxa"/>
          </w:tcPr>
          <w:p w14:paraId="622AFE4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lastRenderedPageBreak/>
              <w:t>說話評量</w:t>
            </w:r>
          </w:p>
          <w:p w14:paraId="2669E01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閱讀評量</w:t>
            </w:r>
          </w:p>
          <w:p w14:paraId="46C73E61" w14:textId="77777777" w:rsidR="00F93C6E" w:rsidRPr="002F6CEF" w:rsidRDefault="00F93C6E" w:rsidP="00F93C6E">
            <w:pPr>
              <w:spacing w:line="0" w:lineRule="atLeast"/>
              <w:rPr>
                <w:rFonts w:ascii="標楷體" w:eastAsia="標楷體" w:hAnsi="標楷體" w:cs="Times New Roman"/>
                <w:sz w:val="20"/>
                <w:szCs w:val="20"/>
              </w:rPr>
            </w:pPr>
          </w:p>
        </w:tc>
        <w:tc>
          <w:tcPr>
            <w:tcW w:w="1294" w:type="dxa"/>
          </w:tcPr>
          <w:p w14:paraId="58E053C2" w14:textId="77777777" w:rsidR="008A423C" w:rsidRPr="002F6CEF" w:rsidRDefault="008A423C" w:rsidP="008A423C">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閱讀素養教育</w:t>
            </w:r>
          </w:p>
          <w:p w14:paraId="72E1AAD0" w14:textId="30FA30EA" w:rsidR="00F93C6E" w:rsidRPr="002F6CEF" w:rsidRDefault="008A423C" w:rsidP="008A423C">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閱E1：認識一般生活情</w:t>
            </w:r>
            <w:r w:rsidRPr="002F6CEF">
              <w:rPr>
                <w:rFonts w:ascii="標楷體" w:eastAsia="標楷體" w:hAnsi="標楷體" w:cs="Times New Roman" w:hint="eastAsia"/>
                <w:sz w:val="20"/>
                <w:szCs w:val="20"/>
              </w:rPr>
              <w:lastRenderedPageBreak/>
              <w:t>境中需要使用的，以及學習學科基礎知識所應具備的字詞彙。</w:t>
            </w:r>
          </w:p>
        </w:tc>
      </w:tr>
      <w:tr w:rsidR="00F93C6E" w:rsidRPr="008A3824" w14:paraId="77A7CF80" w14:textId="77777777" w:rsidTr="00C1323E">
        <w:tc>
          <w:tcPr>
            <w:tcW w:w="1186" w:type="dxa"/>
            <w:shd w:val="clear" w:color="auto" w:fill="FFFFFF" w:themeFill="background1"/>
          </w:tcPr>
          <w:p w14:paraId="4087505D" w14:textId="3FF558E7"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lastRenderedPageBreak/>
              <w:t>第二週</w:t>
            </w:r>
          </w:p>
        </w:tc>
        <w:tc>
          <w:tcPr>
            <w:tcW w:w="1049" w:type="dxa"/>
            <w:gridSpan w:val="2"/>
          </w:tcPr>
          <w:p w14:paraId="304566CE" w14:textId="05F02323"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一、當好食1.三餐食麼个</w:t>
            </w:r>
          </w:p>
        </w:tc>
        <w:tc>
          <w:tcPr>
            <w:tcW w:w="1891" w:type="dxa"/>
          </w:tcPr>
          <w:p w14:paraId="7185AF8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1-Ⅱ-1能辨識日常生活對話的語句。</w:t>
            </w:r>
          </w:p>
          <w:p w14:paraId="30AB747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2-Ⅱ-3能以客語回應日常生活對話。</w:t>
            </w:r>
          </w:p>
          <w:p w14:paraId="3CA0739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3-Ⅱ-3能認唸與拼讀客語的聲韻調。</w:t>
            </w:r>
          </w:p>
          <w:p w14:paraId="727E563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4-Ⅱ-2能建立使用客語文書寫的習慣。</w:t>
            </w:r>
          </w:p>
        </w:tc>
        <w:tc>
          <w:tcPr>
            <w:tcW w:w="1511" w:type="dxa"/>
            <w:gridSpan w:val="2"/>
          </w:tcPr>
          <w:p w14:paraId="73BD91C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Ab-Ⅱ-1客語基礎漢字。</w:t>
            </w:r>
          </w:p>
          <w:p w14:paraId="4A8F7D5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Ab-Ⅱ-2客語基礎語詞。</w:t>
            </w:r>
          </w:p>
          <w:p w14:paraId="7DC8C6B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Ac-Ⅱ-1客語基礎生活用語。</w:t>
            </w:r>
          </w:p>
          <w:p w14:paraId="1A7CB00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Ae-Ⅱ-2客語簡易說話技巧。</w:t>
            </w:r>
          </w:p>
          <w:p w14:paraId="3C79CA1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Ba-Ⅱ-1情緒用語。</w:t>
            </w:r>
          </w:p>
          <w:p w14:paraId="274AD47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Bb-Ⅱ-2簡易生活應對。</w:t>
            </w:r>
          </w:p>
          <w:p w14:paraId="7CC663B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Bc-Ⅱ-2同儕互動。</w:t>
            </w:r>
          </w:p>
          <w:p w14:paraId="61ED9A4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Cc-Ⅱ-1客家傳統飲食。</w:t>
            </w:r>
          </w:p>
        </w:tc>
        <w:tc>
          <w:tcPr>
            <w:tcW w:w="1559" w:type="dxa"/>
            <w:gridSpan w:val="2"/>
          </w:tcPr>
          <w:p w14:paraId="7343CA3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1.能聽懂且說出生活中常見的三餐說法、食物說法，並學會運用。</w:t>
            </w:r>
          </w:p>
          <w:p w14:paraId="0AB0891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2.能透過課程提供的句型，掌握語詞運用的方法，並應用於日常生活。</w:t>
            </w:r>
          </w:p>
          <w:p w14:paraId="31877EA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3.能藉由課程活動學習正確的用餐禮儀，及團隊合作的精神。</w:t>
            </w:r>
          </w:p>
        </w:tc>
        <w:tc>
          <w:tcPr>
            <w:tcW w:w="5386" w:type="dxa"/>
            <w:gridSpan w:val="3"/>
          </w:tcPr>
          <w:p w14:paraId="3611F9C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（二）活動二：語詞練習</w:t>
            </w:r>
          </w:p>
          <w:p w14:paraId="6AA8E4F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1.播放CD或教學電子書，讓學生聆聽「語詞練習」內容，老師再帶領學生複誦，講解語詞並指導學生正確發音。</w:t>
            </w:r>
          </w:p>
          <w:p w14:paraId="6C65D4F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2.參考「語詞偵探」進行教學遊戲，使學生理解「語詞造句」之應用，藉以加深學習印象。</w:t>
            </w:r>
          </w:p>
          <w:p w14:paraId="19A7E8C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3.</w:t>
            </w:r>
            <w:r w:rsidRPr="002F6CEF">
              <w:rPr>
                <w:rFonts w:ascii="標楷體" w:eastAsia="標楷體" w:hAnsi="標楷體" w:cs="Times New Roman" w:hint="eastAsia"/>
                <w:sz w:val="20"/>
                <w:szCs w:val="20"/>
              </w:rPr>
              <w:t>視教學狀況，可補充教學補給站：情境小劇場、「其他食飯時間个講法」。</w:t>
            </w:r>
          </w:p>
        </w:tc>
        <w:tc>
          <w:tcPr>
            <w:tcW w:w="993" w:type="dxa"/>
          </w:tcPr>
          <w:p w14:paraId="5999635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說話評量</w:t>
            </w:r>
          </w:p>
          <w:p w14:paraId="6C8607E1" w14:textId="77777777" w:rsidR="00F93C6E" w:rsidRPr="002F6CEF" w:rsidRDefault="00F93C6E" w:rsidP="00F93C6E">
            <w:pPr>
              <w:spacing w:line="0" w:lineRule="atLeast"/>
              <w:rPr>
                <w:rFonts w:ascii="標楷體" w:eastAsia="標楷體" w:hAnsi="標楷體" w:cs="Times New Roman"/>
                <w:sz w:val="20"/>
                <w:szCs w:val="20"/>
              </w:rPr>
            </w:pPr>
          </w:p>
        </w:tc>
        <w:tc>
          <w:tcPr>
            <w:tcW w:w="1294" w:type="dxa"/>
          </w:tcPr>
          <w:p w14:paraId="6CE930C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閱讀素養教育</w:t>
            </w:r>
          </w:p>
          <w:p w14:paraId="4902489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閱E1：認識一般生活情境中需要使用的，以及學習學科基礎知識所應具備的字詞彙。</w:t>
            </w:r>
          </w:p>
        </w:tc>
      </w:tr>
      <w:tr w:rsidR="00F93C6E" w:rsidRPr="008A3824" w14:paraId="2F3A4CB1" w14:textId="77777777" w:rsidTr="00C1323E">
        <w:tc>
          <w:tcPr>
            <w:tcW w:w="1186" w:type="dxa"/>
            <w:shd w:val="clear" w:color="auto" w:fill="FFFFFF" w:themeFill="background1"/>
          </w:tcPr>
          <w:p w14:paraId="4887D268" w14:textId="074D86EE"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第三週</w:t>
            </w:r>
          </w:p>
        </w:tc>
        <w:tc>
          <w:tcPr>
            <w:tcW w:w="1049" w:type="dxa"/>
            <w:gridSpan w:val="2"/>
          </w:tcPr>
          <w:p w14:paraId="132B0B34" w14:textId="0BC3B456"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一、當好食1.三餐食麼个</w:t>
            </w:r>
          </w:p>
        </w:tc>
        <w:tc>
          <w:tcPr>
            <w:tcW w:w="1891" w:type="dxa"/>
          </w:tcPr>
          <w:p w14:paraId="7559846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1-Ⅱ-1能辨識日常生活對話的語句。</w:t>
            </w:r>
          </w:p>
          <w:p w14:paraId="063984A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2-Ⅱ-3能以客語回應日常生活對話。</w:t>
            </w:r>
          </w:p>
          <w:p w14:paraId="67A3436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3-Ⅱ-3能認唸與拼讀客語的聲韻調。</w:t>
            </w:r>
          </w:p>
          <w:p w14:paraId="7D5D917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4-Ⅱ-2能建立使用客語文書寫的習慣。</w:t>
            </w:r>
          </w:p>
        </w:tc>
        <w:tc>
          <w:tcPr>
            <w:tcW w:w="1511" w:type="dxa"/>
            <w:gridSpan w:val="2"/>
          </w:tcPr>
          <w:p w14:paraId="09A38F2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Ab-Ⅱ-1客語基礎漢字。</w:t>
            </w:r>
          </w:p>
          <w:p w14:paraId="62B69E4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Ab-Ⅱ-2客語基礎語詞。</w:t>
            </w:r>
          </w:p>
          <w:p w14:paraId="12E414D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Ac-Ⅱ-1客語基礎生活用語。</w:t>
            </w:r>
          </w:p>
          <w:p w14:paraId="52FF60C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Ae-Ⅱ-2客語簡易說話技巧。</w:t>
            </w:r>
          </w:p>
          <w:p w14:paraId="2A309DB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Ba-Ⅱ-1情緒用語。</w:t>
            </w:r>
          </w:p>
          <w:p w14:paraId="262047A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Bb-Ⅱ-2簡易生活應對。</w:t>
            </w:r>
          </w:p>
          <w:p w14:paraId="3F68E1E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Bc-Ⅱ-2同儕互動。</w:t>
            </w:r>
          </w:p>
          <w:p w14:paraId="35AE27E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Cc-Ⅱ-1客家傳統飲食。</w:t>
            </w:r>
          </w:p>
        </w:tc>
        <w:tc>
          <w:tcPr>
            <w:tcW w:w="1559" w:type="dxa"/>
            <w:gridSpan w:val="2"/>
          </w:tcPr>
          <w:p w14:paraId="753E182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1.能聽懂且說出生活中常見的三餐說法、食物說法，並學會</w:t>
            </w:r>
            <w:r w:rsidRPr="002F6CEF">
              <w:rPr>
                <w:rFonts w:ascii="標楷體" w:eastAsia="標楷體" w:hAnsi="標楷體" w:cs="Times New Roman" w:hint="eastAsia"/>
                <w:sz w:val="20"/>
                <w:szCs w:val="20"/>
              </w:rPr>
              <w:lastRenderedPageBreak/>
              <w:t>運用。</w:t>
            </w:r>
          </w:p>
          <w:p w14:paraId="6A32137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2.能透過課程提供的句型，掌握語詞運用的方法，並應用於日常生活。</w:t>
            </w:r>
          </w:p>
          <w:p w14:paraId="1E22BBF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3.能藉由課程活動學習正確的用餐禮儀，及團隊合作的精神。</w:t>
            </w:r>
          </w:p>
          <w:p w14:paraId="3590C6FF" w14:textId="77777777" w:rsidR="00F93C6E" w:rsidRPr="002F6CEF" w:rsidRDefault="00F93C6E" w:rsidP="00F93C6E">
            <w:pPr>
              <w:spacing w:line="0" w:lineRule="atLeast"/>
              <w:rPr>
                <w:rFonts w:ascii="標楷體" w:eastAsia="標楷體" w:hAnsi="標楷體" w:cs="Times New Roman"/>
                <w:sz w:val="20"/>
                <w:szCs w:val="20"/>
              </w:rPr>
            </w:pPr>
          </w:p>
        </w:tc>
        <w:tc>
          <w:tcPr>
            <w:tcW w:w="5386" w:type="dxa"/>
            <w:gridSpan w:val="3"/>
          </w:tcPr>
          <w:p w14:paraId="0E2EF23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（三）活動三：</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會造句</w:t>
            </w:r>
          </w:p>
          <w:p w14:paraId="3A0DF53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會造句」內容，老師再帶領學生複誦，並參考教學補給站解說句型結構。</w:t>
            </w:r>
          </w:p>
          <w:p w14:paraId="4484969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2.參考「語詞替換造句」進行教學活動。</w:t>
            </w:r>
          </w:p>
          <w:p w14:paraId="2D9222B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（四）活動四：</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會講</w:t>
            </w:r>
          </w:p>
          <w:p w14:paraId="5A4B2DC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會講」內容，老師再帶領學生複誦，並講解內容。</w:t>
            </w:r>
          </w:p>
          <w:p w14:paraId="1128474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2.</w:t>
            </w:r>
            <w:r w:rsidRPr="002F6CEF">
              <w:rPr>
                <w:rFonts w:ascii="標楷體" w:eastAsia="標楷體" w:hAnsi="標楷體" w:cs="Times New Roman" w:hint="eastAsia"/>
                <w:sz w:val="20"/>
                <w:szCs w:val="20"/>
              </w:rPr>
              <w:t>參考「在學校食飯个禮貌」進行教學活動。</w:t>
            </w:r>
          </w:p>
          <w:p w14:paraId="5143E8D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3.視教學狀況，可補充教學補給站「老古人言」。</w:t>
            </w:r>
          </w:p>
          <w:p w14:paraId="3547EC0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（五）活動五：</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會做</w:t>
            </w:r>
          </w:p>
          <w:p w14:paraId="2336884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會做」內容，老師再帶領學生複誦，並講解內容。</w:t>
            </w:r>
          </w:p>
          <w:p w14:paraId="7E18084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2.請學生以「佢兜今晡日當晝食( )，傍( ) 摎(同)( )」的句型，將答案書寫在課本空白處，老師隨機請學生發表。</w:t>
            </w:r>
          </w:p>
          <w:p w14:paraId="7B0273D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3.將學生分組，進行「恁樣食，當康健」教學活動。</w:t>
            </w:r>
          </w:p>
        </w:tc>
        <w:tc>
          <w:tcPr>
            <w:tcW w:w="993" w:type="dxa"/>
          </w:tcPr>
          <w:p w14:paraId="2823F10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lastRenderedPageBreak/>
              <w:t>說話評量</w:t>
            </w:r>
          </w:p>
          <w:p w14:paraId="05E26A3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書寫評量</w:t>
            </w:r>
          </w:p>
          <w:p w14:paraId="5A12980D" w14:textId="77777777" w:rsidR="00F93C6E" w:rsidRPr="002F6CEF" w:rsidRDefault="00F93C6E" w:rsidP="00F93C6E">
            <w:pPr>
              <w:spacing w:line="0" w:lineRule="atLeast"/>
              <w:rPr>
                <w:rFonts w:ascii="標楷體" w:eastAsia="標楷體" w:hAnsi="標楷體" w:cs="Times New Roman"/>
                <w:sz w:val="20"/>
                <w:szCs w:val="20"/>
              </w:rPr>
            </w:pPr>
          </w:p>
        </w:tc>
        <w:tc>
          <w:tcPr>
            <w:tcW w:w="1294" w:type="dxa"/>
          </w:tcPr>
          <w:p w14:paraId="16600829" w14:textId="03B2388D" w:rsidR="00F93C6E" w:rsidRPr="008A423C" w:rsidRDefault="008A423C" w:rsidP="00F93C6E">
            <w:pPr>
              <w:spacing w:line="0" w:lineRule="atLeast"/>
              <w:rPr>
                <w:rFonts w:ascii="標楷體" w:eastAsia="標楷體" w:hAnsi="標楷體" w:cs="Times New Roman"/>
                <w:b/>
                <w:bCs/>
                <w:sz w:val="20"/>
                <w:szCs w:val="20"/>
              </w:rPr>
            </w:pPr>
            <w:r w:rsidRPr="008A423C">
              <w:rPr>
                <w:rFonts w:ascii="標楷體" w:eastAsia="標楷體" w:hAnsi="標楷體" w:cs="Times New Roman" w:hint="eastAsia"/>
                <w:b/>
                <w:bCs/>
                <w:sz w:val="20"/>
                <w:szCs w:val="20"/>
                <w:highlight w:val="yellow"/>
              </w:rPr>
              <w:lastRenderedPageBreak/>
              <w:t>品德</w:t>
            </w:r>
            <w:r w:rsidR="00F93C6E" w:rsidRPr="008A423C">
              <w:rPr>
                <w:rFonts w:ascii="標楷體" w:eastAsia="標楷體" w:hAnsi="標楷體" w:cs="Times New Roman" w:hint="eastAsia"/>
                <w:b/>
                <w:bCs/>
                <w:sz w:val="20"/>
                <w:szCs w:val="20"/>
                <w:highlight w:val="yellow"/>
              </w:rPr>
              <w:t>教育</w:t>
            </w:r>
          </w:p>
          <w:p w14:paraId="7D25D3C6" w14:textId="20B1511C" w:rsidR="00F93C6E" w:rsidRPr="002F6CEF" w:rsidRDefault="008A423C" w:rsidP="00F93C6E">
            <w:pPr>
              <w:spacing w:line="0" w:lineRule="atLeast"/>
              <w:rPr>
                <w:rFonts w:ascii="標楷體" w:eastAsia="標楷體" w:hAnsi="標楷體" w:cs="Times New Roman"/>
                <w:sz w:val="20"/>
                <w:szCs w:val="20"/>
              </w:rPr>
            </w:pPr>
            <w:r w:rsidRPr="008A423C">
              <w:rPr>
                <w:rFonts w:ascii="標楷體" w:eastAsia="標楷體" w:hAnsi="標楷體" w:cs="Times New Roman" w:hint="eastAsia"/>
                <w:sz w:val="20"/>
                <w:szCs w:val="20"/>
              </w:rPr>
              <w:t>品E1 良好生活習慣與德行。</w:t>
            </w:r>
          </w:p>
        </w:tc>
      </w:tr>
      <w:tr w:rsidR="00F93C6E" w:rsidRPr="008A3824" w14:paraId="38DF2F42" w14:textId="77777777" w:rsidTr="00C1323E">
        <w:tc>
          <w:tcPr>
            <w:tcW w:w="1186" w:type="dxa"/>
            <w:shd w:val="clear" w:color="auto" w:fill="FFFFFF" w:themeFill="background1"/>
          </w:tcPr>
          <w:p w14:paraId="42ECE3B8" w14:textId="1BE6C1A7"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第四週</w:t>
            </w:r>
          </w:p>
        </w:tc>
        <w:tc>
          <w:tcPr>
            <w:tcW w:w="1049" w:type="dxa"/>
            <w:gridSpan w:val="2"/>
          </w:tcPr>
          <w:p w14:paraId="42CA40E5" w14:textId="4DF188A0"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一、當好食1.三餐食麼个</w:t>
            </w:r>
          </w:p>
        </w:tc>
        <w:tc>
          <w:tcPr>
            <w:tcW w:w="1891" w:type="dxa"/>
          </w:tcPr>
          <w:p w14:paraId="64287C3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1-Ⅱ-1能辨識日常生活對話的語句。</w:t>
            </w:r>
          </w:p>
          <w:p w14:paraId="003125F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2-Ⅱ-3能以客語回應日常生活對話。</w:t>
            </w:r>
          </w:p>
          <w:p w14:paraId="788A371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3-Ⅱ-3能認唸與拼讀客語的聲韻調。</w:t>
            </w:r>
          </w:p>
          <w:p w14:paraId="6971513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4-Ⅱ-2能建立使用客語文書寫的習慣。</w:t>
            </w:r>
          </w:p>
        </w:tc>
        <w:tc>
          <w:tcPr>
            <w:tcW w:w="1511" w:type="dxa"/>
            <w:gridSpan w:val="2"/>
          </w:tcPr>
          <w:p w14:paraId="3B449E3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Aa-Ⅱ-1客語聲韻調的認唸與拼讀。</w:t>
            </w:r>
          </w:p>
          <w:p w14:paraId="52758C0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Ab-Ⅱ-1客語基礎漢字。</w:t>
            </w:r>
          </w:p>
          <w:p w14:paraId="0289B44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Ab-Ⅱ-2客語基礎語詞。</w:t>
            </w:r>
          </w:p>
          <w:p w14:paraId="77D6939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Ac-Ⅱ-1客語基礎生活用語。</w:t>
            </w:r>
          </w:p>
          <w:p w14:paraId="7DE8C26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Ad-Ⅱ-1客語簡短文章。</w:t>
            </w:r>
          </w:p>
          <w:p w14:paraId="6575C86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Ae-Ⅱ-2客語簡易說話技巧。</w:t>
            </w:r>
          </w:p>
          <w:p w14:paraId="7295BDB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Ba-Ⅱ-1情緒用語。</w:t>
            </w:r>
          </w:p>
          <w:p w14:paraId="759B9B9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Bb-Ⅱ-2簡易生活應對。</w:t>
            </w:r>
          </w:p>
          <w:p w14:paraId="6DAE1F1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Bc-Ⅱ-2同儕互動。</w:t>
            </w:r>
          </w:p>
          <w:p w14:paraId="4BEAB63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Cc-Ⅱ-1客家傳統飲食。</w:t>
            </w:r>
          </w:p>
        </w:tc>
        <w:tc>
          <w:tcPr>
            <w:tcW w:w="1559" w:type="dxa"/>
            <w:gridSpan w:val="2"/>
          </w:tcPr>
          <w:p w14:paraId="065CB97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1.能正確朗讀課文並認讀課文中的重要語詞。</w:t>
            </w:r>
          </w:p>
          <w:p w14:paraId="2E42E1A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2.能聽懂且說出生活中常見的三餐說法、食物說法，並學會運用。</w:t>
            </w:r>
          </w:p>
          <w:p w14:paraId="56D7364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3.能透過課程提供的句型，掌握語詞運用的方法，並應用於日常生活。</w:t>
            </w:r>
          </w:p>
          <w:p w14:paraId="1949481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4.能藉由課程活動學習正確的用餐禮儀，及團隊合作的精神。</w:t>
            </w:r>
          </w:p>
          <w:p w14:paraId="2B60349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5.能學會本課「</w:t>
            </w:r>
            <w:r w:rsidRPr="002F6CEF">
              <w:rPr>
                <w:rFonts w:ascii="標楷體" w:eastAsia="新細明體-ExtB" w:hAnsi="標楷體" w:cs="新細明體-ExtB" w:hint="eastAsia"/>
                <w:sz w:val="20"/>
                <w:szCs w:val="20"/>
              </w:rPr>
              <w:t>𠊎</w:t>
            </w:r>
            <w:r w:rsidRPr="002F6CEF">
              <w:rPr>
                <w:rFonts w:ascii="標楷體" w:eastAsia="標楷體" w:hAnsi="標楷體" w:cs="Times New Roman" w:hint="eastAsia"/>
                <w:sz w:val="20"/>
                <w:szCs w:val="20"/>
              </w:rPr>
              <w:t>會讀音標」教學及相關語詞。</w:t>
            </w:r>
          </w:p>
        </w:tc>
        <w:tc>
          <w:tcPr>
            <w:tcW w:w="5386" w:type="dxa"/>
            <w:gridSpan w:val="3"/>
          </w:tcPr>
          <w:p w14:paraId="24CF27B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（六）活動六：</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會聽</w:t>
            </w:r>
          </w:p>
          <w:p w14:paraId="3A33E95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會聽」內容並作答。</w:t>
            </w:r>
          </w:p>
          <w:p w14:paraId="748C194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2.師生可採互動方式對答，提示學生以「佢在該食（哪餐）」的句型回答問題。</w:t>
            </w:r>
          </w:p>
          <w:p w14:paraId="3DB2B51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3.視教學狀況，可補充教學補給站「師傅話」。</w:t>
            </w:r>
          </w:p>
          <w:p w14:paraId="0BDA671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（七）活動七：</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會讀音標</w:t>
            </w:r>
          </w:p>
          <w:p w14:paraId="54B26DA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會讀音標」內容。</w:t>
            </w:r>
          </w:p>
          <w:p w14:paraId="5C252FE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2.老師再帶領學生拼讀本課所學音標、聲調，指導學生發音要領，如:發音部位、發音方法、脣形圓展等，並示範。</w:t>
            </w:r>
          </w:p>
          <w:p w14:paraId="19AC80E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3.老師指導音標的書寫。指導音標字體、順序、方向、大小等。</w:t>
            </w:r>
          </w:p>
          <w:p w14:paraId="09D9BD5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4.老師範讀例詞，並指導學生發音，注意聲調。</w:t>
            </w:r>
          </w:p>
          <w:p w14:paraId="0140840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5.分組進行「拼音接力賽」教學遊戲。</w:t>
            </w:r>
          </w:p>
          <w:p w14:paraId="2315AB7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（八）活動八：音標練習</w:t>
            </w:r>
          </w:p>
          <w:p w14:paraId="1160443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1.播放CD或教學電子書，讓學生聆聽「音標練習」內容並作答。</w:t>
            </w:r>
          </w:p>
          <w:p w14:paraId="352679C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2.師生可採互動方式對答，請學生回答問題時，一併念出該題讀音。打叉的題目，老師可指定或請自願的學生拼讀該題目音標的正確念法並視情況給予指導或鼓勵。</w:t>
            </w:r>
          </w:p>
          <w:p w14:paraId="201A2CB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3.視教學狀況，參考「聽音辨聲」進行教學活動。</w:t>
            </w:r>
          </w:p>
          <w:p w14:paraId="2732DFE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三、統整活動</w:t>
            </w:r>
          </w:p>
          <w:p w14:paraId="65C5956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老師重點式複習本課所學。</w:t>
            </w:r>
          </w:p>
        </w:tc>
        <w:tc>
          <w:tcPr>
            <w:tcW w:w="993" w:type="dxa"/>
          </w:tcPr>
          <w:p w14:paraId="68023E4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聽力評量</w:t>
            </w:r>
          </w:p>
          <w:p w14:paraId="391B99C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說話</w:t>
            </w:r>
            <w:r w:rsidRPr="002F6CEF">
              <w:rPr>
                <w:rFonts w:ascii="標楷體" w:eastAsia="標楷體" w:hAnsi="標楷體" w:cs="Times New Roman"/>
                <w:sz w:val="20"/>
                <w:szCs w:val="20"/>
              </w:rPr>
              <w:t>評量</w:t>
            </w:r>
          </w:p>
        </w:tc>
        <w:tc>
          <w:tcPr>
            <w:tcW w:w="1294" w:type="dxa"/>
          </w:tcPr>
          <w:p w14:paraId="72E6864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閱讀素養教育</w:t>
            </w:r>
          </w:p>
          <w:p w14:paraId="10B9899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閱E1：認識一般生活情境中需要使用的，以及學習學科基礎知識所應具備的字詞彙。</w:t>
            </w:r>
          </w:p>
        </w:tc>
      </w:tr>
      <w:tr w:rsidR="00F93C6E" w:rsidRPr="008A3824" w14:paraId="7E7FCFFF" w14:textId="77777777" w:rsidTr="00C1323E">
        <w:tc>
          <w:tcPr>
            <w:tcW w:w="1186" w:type="dxa"/>
            <w:shd w:val="clear" w:color="auto" w:fill="FFFFFF" w:themeFill="background1"/>
          </w:tcPr>
          <w:p w14:paraId="242468D2" w14:textId="59D60105"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第五週</w:t>
            </w:r>
          </w:p>
        </w:tc>
        <w:tc>
          <w:tcPr>
            <w:tcW w:w="1049" w:type="dxa"/>
            <w:gridSpan w:val="2"/>
          </w:tcPr>
          <w:p w14:paraId="644B5CF9" w14:textId="7917EE68"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一、當好</w:t>
            </w:r>
            <w:r w:rsidRPr="002F6CEF">
              <w:rPr>
                <w:rFonts w:ascii="標楷體" w:eastAsia="標楷體" w:hAnsi="標楷體" w:cs="Times New Roman" w:hint="eastAsia"/>
                <w:sz w:val="20"/>
                <w:szCs w:val="20"/>
              </w:rPr>
              <w:lastRenderedPageBreak/>
              <w:t>食2.街路頂／肚个點心</w:t>
            </w:r>
          </w:p>
        </w:tc>
        <w:tc>
          <w:tcPr>
            <w:tcW w:w="1891" w:type="dxa"/>
          </w:tcPr>
          <w:p w14:paraId="3A3AAF0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1-Ⅱ-1</w:t>
            </w:r>
          </w:p>
          <w:p w14:paraId="7859489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能辨識日常生活對話的語句。</w:t>
            </w:r>
          </w:p>
          <w:p w14:paraId="14432A7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1-Ⅱ-2</w:t>
            </w:r>
          </w:p>
          <w:p w14:paraId="6FC0EE1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能養成聆聽客語文的習慣。</w:t>
            </w:r>
          </w:p>
          <w:p w14:paraId="577A166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2-Ⅱ-3</w:t>
            </w:r>
          </w:p>
          <w:p w14:paraId="01B9928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能以客語回應日常生活對話。</w:t>
            </w:r>
          </w:p>
          <w:p w14:paraId="4737389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3-Ⅱ-3</w:t>
            </w:r>
          </w:p>
          <w:p w14:paraId="2C82896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能認唸與拼讀客語的聲韻調。</w:t>
            </w:r>
          </w:p>
          <w:p w14:paraId="26DE9DD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4-Ⅱ-3</w:t>
            </w:r>
          </w:p>
          <w:p w14:paraId="455953D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能組織客語文常用的語句。</w:t>
            </w:r>
          </w:p>
        </w:tc>
        <w:tc>
          <w:tcPr>
            <w:tcW w:w="1511" w:type="dxa"/>
            <w:gridSpan w:val="2"/>
          </w:tcPr>
          <w:p w14:paraId="0EF2FF3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Ab-Ⅱ-1 客語</w:t>
            </w:r>
            <w:r w:rsidRPr="002F6CEF">
              <w:rPr>
                <w:rFonts w:ascii="標楷體" w:eastAsia="標楷體" w:hAnsi="標楷體" w:cs="Times New Roman" w:hint="eastAsia"/>
                <w:sz w:val="20"/>
                <w:szCs w:val="20"/>
              </w:rPr>
              <w:lastRenderedPageBreak/>
              <w:t>基礎漢字。</w:t>
            </w:r>
          </w:p>
          <w:p w14:paraId="1B35576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 客語基礎語詞。</w:t>
            </w:r>
          </w:p>
          <w:p w14:paraId="6866679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 客語基礎生活用語。</w:t>
            </w:r>
          </w:p>
          <w:p w14:paraId="3BA060D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Ad-Ⅱ-1 客語簡短文章。</w:t>
            </w:r>
          </w:p>
          <w:p w14:paraId="12B034A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vertAlign w:val="superscript"/>
              </w:rPr>
              <w:t>◎</w:t>
            </w:r>
            <w:r w:rsidRPr="002F6CEF">
              <w:rPr>
                <w:rFonts w:ascii="標楷體" w:eastAsia="標楷體" w:hAnsi="標楷體" w:cs="Times New Roman" w:hint="eastAsia"/>
                <w:sz w:val="20"/>
                <w:szCs w:val="20"/>
              </w:rPr>
              <w:t>Ae-Ⅱ-1 客語情意表達。</w:t>
            </w:r>
          </w:p>
          <w:p w14:paraId="0CDFEF7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Bb-Ⅱ-2 簡易生活應對。</w:t>
            </w:r>
          </w:p>
        </w:tc>
        <w:tc>
          <w:tcPr>
            <w:tcW w:w="1559" w:type="dxa"/>
            <w:gridSpan w:val="2"/>
          </w:tcPr>
          <w:p w14:paraId="05F3509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1.能正確朗讀</w:t>
            </w:r>
            <w:r w:rsidRPr="002F6CEF">
              <w:rPr>
                <w:rFonts w:ascii="標楷體" w:eastAsia="標楷體" w:hAnsi="標楷體" w:cs="Times New Roman" w:hint="eastAsia"/>
                <w:sz w:val="20"/>
                <w:szCs w:val="20"/>
              </w:rPr>
              <w:lastRenderedPageBreak/>
              <w:t>課文並認讀課文中的重要語詞。</w:t>
            </w:r>
          </w:p>
          <w:p w14:paraId="6266D9C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2.能聽懂且說出常見的客家點心名稱，並能透過課程提供的句型應用於日常生活。</w:t>
            </w:r>
          </w:p>
          <w:p w14:paraId="1EBDF1A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3.能透過課程活動，與他人協力完成指定任務，學習團隊合作的精神。</w:t>
            </w:r>
          </w:p>
        </w:tc>
        <w:tc>
          <w:tcPr>
            <w:tcW w:w="5386" w:type="dxa"/>
            <w:gridSpan w:val="3"/>
          </w:tcPr>
          <w:p w14:paraId="77ED44C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一、引起動機</w:t>
            </w:r>
          </w:p>
          <w:p w14:paraId="6474525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老師詢問學生是否有在街上買過點心的經驗，不同時節會買什麼不同的點心？藉此引導學生進入課文教學。</w:t>
            </w:r>
          </w:p>
          <w:p w14:paraId="5D87E1E5" w14:textId="77777777" w:rsidR="00F93C6E" w:rsidRPr="002F6CEF" w:rsidRDefault="00F93C6E" w:rsidP="00F93C6E">
            <w:pPr>
              <w:spacing w:line="0" w:lineRule="atLeast"/>
              <w:rPr>
                <w:rFonts w:ascii="標楷體" w:eastAsia="標楷體" w:hAnsi="標楷體" w:cs="Times New Roman"/>
                <w:sz w:val="20"/>
                <w:szCs w:val="20"/>
              </w:rPr>
            </w:pPr>
          </w:p>
          <w:p w14:paraId="40F1E58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二、發展活動</w:t>
            </w:r>
          </w:p>
          <w:p w14:paraId="1B0070D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（一）活動一：大家來唸課文</w:t>
            </w:r>
          </w:p>
          <w:p w14:paraId="7AF5FCC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1.播放CD或教學電子書，讓學生聆聽課文內容，老師再帶領學生朗讀，講解課文內容、語詞，並指導學生正確發音。</w:t>
            </w:r>
          </w:p>
          <w:p w14:paraId="49EEAD1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2.根據課文內容提問，協助學生理解文本。</w:t>
            </w:r>
          </w:p>
          <w:p w14:paraId="6472322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3.播放CD或教學電子書，讓學生跟著說白節奏念唱課文。</w:t>
            </w:r>
          </w:p>
          <w:p w14:paraId="0BF9E45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4.參考「教學補給站」補充：情境小劇場。</w:t>
            </w:r>
          </w:p>
        </w:tc>
        <w:tc>
          <w:tcPr>
            <w:tcW w:w="993" w:type="dxa"/>
          </w:tcPr>
          <w:p w14:paraId="0CBAD5D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lastRenderedPageBreak/>
              <w:t>說話評</w:t>
            </w:r>
            <w:r w:rsidRPr="002F6CEF">
              <w:rPr>
                <w:rFonts w:ascii="標楷體" w:eastAsia="標楷體" w:hAnsi="標楷體" w:cs="Times New Roman"/>
                <w:sz w:val="20"/>
                <w:szCs w:val="20"/>
              </w:rPr>
              <w:lastRenderedPageBreak/>
              <w:t>量</w:t>
            </w:r>
          </w:p>
          <w:p w14:paraId="76A9B3C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閱讀評量</w:t>
            </w:r>
          </w:p>
          <w:p w14:paraId="6763A97E" w14:textId="77777777" w:rsidR="00F93C6E" w:rsidRPr="002F6CEF" w:rsidRDefault="00F93C6E" w:rsidP="00F93C6E">
            <w:pPr>
              <w:spacing w:line="0" w:lineRule="atLeast"/>
              <w:rPr>
                <w:rFonts w:ascii="標楷體" w:eastAsia="標楷體" w:hAnsi="標楷體" w:cs="Times New Roman"/>
                <w:sz w:val="20"/>
                <w:szCs w:val="20"/>
              </w:rPr>
            </w:pPr>
          </w:p>
        </w:tc>
        <w:tc>
          <w:tcPr>
            <w:tcW w:w="1294" w:type="dxa"/>
          </w:tcPr>
          <w:p w14:paraId="756A47DF" w14:textId="0BBF219D" w:rsidR="00F93C6E" w:rsidRPr="00FB3D72" w:rsidRDefault="00FB3D72" w:rsidP="00F93C6E">
            <w:pPr>
              <w:spacing w:line="0" w:lineRule="atLeast"/>
              <w:rPr>
                <w:rFonts w:ascii="標楷體" w:eastAsia="標楷體" w:hAnsi="標楷體" w:cs="Times New Roman"/>
                <w:b/>
                <w:bCs/>
                <w:sz w:val="20"/>
                <w:szCs w:val="20"/>
              </w:rPr>
            </w:pPr>
            <w:r w:rsidRPr="00FB3D72">
              <w:rPr>
                <w:rFonts w:ascii="標楷體" w:eastAsia="標楷體" w:hAnsi="標楷體" w:cs="Times New Roman" w:hint="eastAsia"/>
                <w:b/>
                <w:bCs/>
                <w:sz w:val="20"/>
                <w:szCs w:val="20"/>
                <w:highlight w:val="cyan"/>
              </w:rPr>
              <w:lastRenderedPageBreak/>
              <w:t>生命</w:t>
            </w:r>
            <w:r w:rsidR="00F93C6E" w:rsidRPr="00FB3D72">
              <w:rPr>
                <w:rFonts w:ascii="標楷體" w:eastAsia="標楷體" w:hAnsi="標楷體" w:cs="Times New Roman" w:hint="eastAsia"/>
                <w:b/>
                <w:bCs/>
                <w:sz w:val="20"/>
                <w:szCs w:val="20"/>
                <w:highlight w:val="cyan"/>
              </w:rPr>
              <w:t>教育</w:t>
            </w:r>
          </w:p>
          <w:p w14:paraId="095434F2" w14:textId="624C210C" w:rsidR="00F93C6E" w:rsidRPr="002F6CEF" w:rsidRDefault="00FB3D72" w:rsidP="00F93C6E">
            <w:pPr>
              <w:spacing w:line="0" w:lineRule="atLeast"/>
              <w:rPr>
                <w:rFonts w:ascii="標楷體" w:eastAsia="標楷體" w:hAnsi="標楷體" w:cs="Times New Roman"/>
                <w:sz w:val="20"/>
                <w:szCs w:val="20"/>
              </w:rPr>
            </w:pPr>
            <w:r w:rsidRPr="00FB3D72">
              <w:rPr>
                <w:rFonts w:ascii="標楷體" w:eastAsia="標楷體" w:hAnsi="標楷體" w:cs="Times New Roman" w:hint="eastAsia"/>
                <w:sz w:val="20"/>
                <w:szCs w:val="20"/>
              </w:rPr>
              <w:lastRenderedPageBreak/>
              <w:t>生E5 探索快樂與幸福的異同。</w:t>
            </w:r>
          </w:p>
        </w:tc>
      </w:tr>
      <w:tr w:rsidR="00F93C6E" w:rsidRPr="008A3824" w14:paraId="546FD998" w14:textId="77777777" w:rsidTr="00C1323E">
        <w:tc>
          <w:tcPr>
            <w:tcW w:w="1186" w:type="dxa"/>
            <w:shd w:val="clear" w:color="auto" w:fill="FFFFFF" w:themeFill="background1"/>
          </w:tcPr>
          <w:p w14:paraId="4034C579" w14:textId="3BDDCDB4"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lastRenderedPageBreak/>
              <w:t>第六週</w:t>
            </w:r>
          </w:p>
        </w:tc>
        <w:tc>
          <w:tcPr>
            <w:tcW w:w="1049" w:type="dxa"/>
            <w:gridSpan w:val="2"/>
          </w:tcPr>
          <w:p w14:paraId="6AB06735" w14:textId="06899586"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一、當好食2.街路頂／肚个點心</w:t>
            </w:r>
          </w:p>
        </w:tc>
        <w:tc>
          <w:tcPr>
            <w:tcW w:w="1891" w:type="dxa"/>
          </w:tcPr>
          <w:p w14:paraId="0C744C4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1-Ⅱ-1</w:t>
            </w:r>
          </w:p>
          <w:p w14:paraId="649EE21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能辨識日常生活對話的語句。</w:t>
            </w:r>
          </w:p>
          <w:p w14:paraId="3E552D5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1-Ⅱ-2</w:t>
            </w:r>
          </w:p>
          <w:p w14:paraId="64B9C61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能養成聆聽客語文的習慣。</w:t>
            </w:r>
          </w:p>
          <w:p w14:paraId="45F1258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2-Ⅱ-3</w:t>
            </w:r>
          </w:p>
          <w:p w14:paraId="4F39058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能以客語回應日常生活對話。</w:t>
            </w:r>
          </w:p>
          <w:p w14:paraId="5995FE4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3-Ⅱ-3</w:t>
            </w:r>
          </w:p>
          <w:p w14:paraId="6A49F69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能認唸與拼讀客語的聲韻調。</w:t>
            </w:r>
          </w:p>
          <w:p w14:paraId="3286BDA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4-Ⅱ-3</w:t>
            </w:r>
          </w:p>
          <w:p w14:paraId="76276B1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能組織客語文常用的語句。</w:t>
            </w:r>
          </w:p>
        </w:tc>
        <w:tc>
          <w:tcPr>
            <w:tcW w:w="1511" w:type="dxa"/>
            <w:gridSpan w:val="2"/>
          </w:tcPr>
          <w:p w14:paraId="61452C7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Ab-Ⅱ-1 客語基礎漢字。</w:t>
            </w:r>
          </w:p>
          <w:p w14:paraId="35C8F2C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 客語基礎語詞。</w:t>
            </w:r>
          </w:p>
          <w:p w14:paraId="7917AD8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 客語基礎生活用語。</w:t>
            </w:r>
          </w:p>
          <w:p w14:paraId="1C6965C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vertAlign w:val="superscript"/>
              </w:rPr>
              <w:t>◎</w:t>
            </w:r>
            <w:r w:rsidRPr="002F6CEF">
              <w:rPr>
                <w:rFonts w:ascii="標楷體" w:eastAsia="標楷體" w:hAnsi="標楷體" w:cs="Times New Roman" w:hint="eastAsia"/>
                <w:sz w:val="20"/>
                <w:szCs w:val="20"/>
              </w:rPr>
              <w:t>Ae-Ⅱ-1 客語情意表達。</w:t>
            </w:r>
          </w:p>
          <w:p w14:paraId="1271F9E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Bb-Ⅱ-2 簡易生活應對。</w:t>
            </w:r>
          </w:p>
        </w:tc>
        <w:tc>
          <w:tcPr>
            <w:tcW w:w="1559" w:type="dxa"/>
            <w:gridSpan w:val="2"/>
          </w:tcPr>
          <w:p w14:paraId="398DDE4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1.能聽懂且說出常見的客家點心名稱，並能透過課程提供的句型應用於日常生活。</w:t>
            </w:r>
          </w:p>
          <w:p w14:paraId="12941F5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2.能認識AA結構之疊字詞，並描述食物的滋味。</w:t>
            </w:r>
          </w:p>
          <w:p w14:paraId="5782D0C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3.能透過課程活動，與他人協力完成指定任務，學習團隊合作的精神。</w:t>
            </w:r>
          </w:p>
        </w:tc>
        <w:tc>
          <w:tcPr>
            <w:tcW w:w="5386" w:type="dxa"/>
            <w:gridSpan w:val="3"/>
          </w:tcPr>
          <w:p w14:paraId="509128E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（二）活動二：語詞練習</w:t>
            </w:r>
          </w:p>
          <w:p w14:paraId="6BDB1D5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1.播放CD或教學電子書，讓學生聆聽「語詞練習」內容，老師再帶領學生複誦，講解語詞並指導學生正確發音。</w:t>
            </w:r>
          </w:p>
          <w:p w14:paraId="5001F41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2.</w:t>
            </w:r>
            <w:r w:rsidRPr="002F6CEF">
              <w:rPr>
                <w:rFonts w:ascii="標楷體" w:eastAsia="標楷體" w:hAnsi="標楷體" w:cs="Times New Roman" w:hint="eastAsia"/>
                <w:sz w:val="20"/>
                <w:szCs w:val="20"/>
              </w:rPr>
              <w:t>參考教學活動「點心个味緒」，讓學生進行短語練習。</w:t>
            </w:r>
          </w:p>
          <w:p w14:paraId="75FCF91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3.視教學情況，可補充「語詞造句」，讓學生理解語詞之應用。</w:t>
            </w:r>
          </w:p>
          <w:p w14:paraId="04EC6A5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4.視教學情況，可介紹教學補給站：「自家做豆乳」。</w:t>
            </w:r>
          </w:p>
        </w:tc>
        <w:tc>
          <w:tcPr>
            <w:tcW w:w="993" w:type="dxa"/>
          </w:tcPr>
          <w:p w14:paraId="7CB8E2B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說話評量</w:t>
            </w:r>
          </w:p>
        </w:tc>
        <w:tc>
          <w:tcPr>
            <w:tcW w:w="1294" w:type="dxa"/>
          </w:tcPr>
          <w:p w14:paraId="5BDEBFD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多元文化教育</w:t>
            </w:r>
          </w:p>
          <w:p w14:paraId="0B72F6B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多E1 了解自己的文化特質。</w:t>
            </w:r>
          </w:p>
        </w:tc>
      </w:tr>
      <w:tr w:rsidR="00F93C6E" w:rsidRPr="008A3824" w14:paraId="6B8FEEFB" w14:textId="77777777" w:rsidTr="00C1323E">
        <w:tc>
          <w:tcPr>
            <w:tcW w:w="1186" w:type="dxa"/>
            <w:shd w:val="clear" w:color="auto" w:fill="FFFFFF" w:themeFill="background1"/>
          </w:tcPr>
          <w:p w14:paraId="2544415F" w14:textId="13A6BB69"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第七週</w:t>
            </w:r>
          </w:p>
        </w:tc>
        <w:tc>
          <w:tcPr>
            <w:tcW w:w="1049" w:type="dxa"/>
            <w:gridSpan w:val="2"/>
          </w:tcPr>
          <w:p w14:paraId="1B231F67" w14:textId="763EA1E7"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一、當好食2.街路頂／肚个點心</w:t>
            </w:r>
          </w:p>
        </w:tc>
        <w:tc>
          <w:tcPr>
            <w:tcW w:w="1891" w:type="dxa"/>
          </w:tcPr>
          <w:p w14:paraId="2D78621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1-Ⅱ-1</w:t>
            </w:r>
          </w:p>
          <w:p w14:paraId="7E573A7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能辨識日常生活對話的語句。</w:t>
            </w:r>
          </w:p>
          <w:p w14:paraId="736A863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1-Ⅱ-2</w:t>
            </w:r>
          </w:p>
          <w:p w14:paraId="58AD26E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能養成聆聽客語文的習慣。</w:t>
            </w:r>
          </w:p>
          <w:p w14:paraId="05B979A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2-Ⅱ-3</w:t>
            </w:r>
          </w:p>
          <w:p w14:paraId="377CD56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能以客語回應日常生活對話。</w:t>
            </w:r>
          </w:p>
          <w:p w14:paraId="4B14CE0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3-Ⅱ-3</w:t>
            </w:r>
          </w:p>
          <w:p w14:paraId="7830C00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能認唸與拼讀客語的聲韻調。</w:t>
            </w:r>
          </w:p>
          <w:p w14:paraId="0144A6F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4-Ⅱ-3</w:t>
            </w:r>
          </w:p>
          <w:p w14:paraId="41C5148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能組織客語文常用的語句。</w:t>
            </w:r>
          </w:p>
        </w:tc>
        <w:tc>
          <w:tcPr>
            <w:tcW w:w="1511" w:type="dxa"/>
            <w:gridSpan w:val="2"/>
          </w:tcPr>
          <w:p w14:paraId="40B1B35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Ab-Ⅱ-1 客語基礎漢字。</w:t>
            </w:r>
          </w:p>
          <w:p w14:paraId="7C39372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 客語基礎語詞。</w:t>
            </w:r>
          </w:p>
          <w:p w14:paraId="3A053E9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 客語基礎生活用語。</w:t>
            </w:r>
          </w:p>
          <w:p w14:paraId="763DF61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vertAlign w:val="superscript"/>
              </w:rPr>
              <w:t>◎</w:t>
            </w:r>
            <w:r w:rsidRPr="002F6CEF">
              <w:rPr>
                <w:rFonts w:ascii="標楷體" w:eastAsia="標楷體" w:hAnsi="標楷體" w:cs="Times New Roman" w:hint="eastAsia"/>
                <w:sz w:val="20"/>
                <w:szCs w:val="20"/>
              </w:rPr>
              <w:t>Ae-Ⅱ-1 客語情意表達。</w:t>
            </w:r>
          </w:p>
          <w:p w14:paraId="42170A7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Bb-Ⅱ-2 簡易生活應對。</w:t>
            </w:r>
          </w:p>
        </w:tc>
        <w:tc>
          <w:tcPr>
            <w:tcW w:w="1559" w:type="dxa"/>
            <w:gridSpan w:val="2"/>
          </w:tcPr>
          <w:p w14:paraId="08F9CBA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1.能聽懂且說出常見的客家點心名稱，並能透過課程提供的句型應用於日常生活。</w:t>
            </w:r>
          </w:p>
          <w:p w14:paraId="72069DA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2.能透過課程活動，與他人協力完成指定任</w:t>
            </w:r>
            <w:r w:rsidRPr="002F6CEF">
              <w:rPr>
                <w:rFonts w:ascii="標楷體" w:eastAsia="標楷體" w:hAnsi="標楷體" w:cs="Times New Roman" w:hint="eastAsia"/>
                <w:sz w:val="20"/>
                <w:szCs w:val="20"/>
              </w:rPr>
              <w:lastRenderedPageBreak/>
              <w:t>務，學習團隊合作的精神。</w:t>
            </w:r>
          </w:p>
        </w:tc>
        <w:tc>
          <w:tcPr>
            <w:tcW w:w="5386" w:type="dxa"/>
            <w:gridSpan w:val="3"/>
          </w:tcPr>
          <w:p w14:paraId="02DA332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（三）活動三：</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會造句</w:t>
            </w:r>
          </w:p>
          <w:p w14:paraId="07E86CC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會造句」內容，老師再帶領學生複誦。</w:t>
            </w:r>
          </w:p>
          <w:p w14:paraId="7AA0F3F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2.參考教學補給站進行句型解說。</w:t>
            </w:r>
          </w:p>
          <w:p w14:paraId="0BBB4E7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（四）活動四：</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會講</w:t>
            </w:r>
          </w:p>
          <w:p w14:paraId="2BBEFC5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會講」內容，老師再帶領學生複誦，並講解內容。</w:t>
            </w:r>
          </w:p>
          <w:p w14:paraId="58E32A6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2.參考「點心食毋煞」進行教學活動。</w:t>
            </w:r>
          </w:p>
          <w:p w14:paraId="1DDFD13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（五）活動五：</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會做</w:t>
            </w:r>
          </w:p>
          <w:p w14:paraId="2E69421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會做」內容，老師再帶領學生複誦，並講解內容。</w:t>
            </w:r>
          </w:p>
          <w:p w14:paraId="1718EE1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2.師生可採互動式對答，請學生以指定句型回答。</w:t>
            </w:r>
          </w:p>
          <w:p w14:paraId="327255E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3.參考「點心食起來仰般」進行教學活動。</w:t>
            </w:r>
          </w:p>
          <w:p w14:paraId="675724B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4.</w:t>
            </w:r>
            <w:r w:rsidRPr="002F6CEF">
              <w:rPr>
                <w:rFonts w:ascii="標楷體" w:eastAsia="標楷體" w:hAnsi="標楷體" w:cs="Times New Roman" w:hint="eastAsia"/>
                <w:sz w:val="20"/>
                <w:szCs w:val="20"/>
              </w:rPr>
              <w:t>視教學情況，可補充教學補給站：「其他个點心」、「其他形容食物个講法」。</w:t>
            </w:r>
          </w:p>
          <w:p w14:paraId="15283C2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（六）活動六：</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會聽</w:t>
            </w:r>
          </w:p>
          <w:p w14:paraId="4397619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會聽」內容，老師再帶領學生複誦，並講解內容。</w:t>
            </w:r>
          </w:p>
          <w:p w14:paraId="21874F5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2.</w:t>
            </w:r>
            <w:r w:rsidRPr="002F6CEF">
              <w:rPr>
                <w:rFonts w:ascii="標楷體" w:eastAsia="標楷體" w:hAnsi="標楷體" w:cs="Times New Roman" w:hint="eastAsia"/>
                <w:sz w:val="20"/>
                <w:szCs w:val="20"/>
              </w:rPr>
              <w:t>參考「買麼个」進行教學活動。</w:t>
            </w:r>
          </w:p>
          <w:p w14:paraId="5EFACD7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（七）活動七：</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會讀音標</w:t>
            </w:r>
          </w:p>
          <w:p w14:paraId="56A9FFF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會讀音標」內容，老師再帶領學生拼讀本課所學音標、聲調，並指導其發音。</w:t>
            </w:r>
          </w:p>
          <w:p w14:paraId="52CC779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2.參考「來搞鬥音標」進行教學遊戲。</w:t>
            </w:r>
          </w:p>
          <w:p w14:paraId="0915FC0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（八）活動八：音標練習</w:t>
            </w:r>
          </w:p>
          <w:p w14:paraId="2B71AC2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1.播放CD或教學電子書，讓學生聆聽「音標練習」內容並作答。</w:t>
            </w:r>
          </w:p>
          <w:p w14:paraId="42E5017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2.師生可採互動方式對答，請學生依序念出音標。</w:t>
            </w:r>
          </w:p>
          <w:p w14:paraId="66763B1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3.視教學狀況，參考「你手寫</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口」進行教學遊戲。</w:t>
            </w:r>
          </w:p>
          <w:p w14:paraId="60C70EF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三、統整活動</w:t>
            </w:r>
          </w:p>
          <w:p w14:paraId="4F97145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老師重點式複習本課所學。</w:t>
            </w:r>
          </w:p>
        </w:tc>
        <w:tc>
          <w:tcPr>
            <w:tcW w:w="993" w:type="dxa"/>
          </w:tcPr>
          <w:p w14:paraId="71F4474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lastRenderedPageBreak/>
              <w:t>說話評量</w:t>
            </w:r>
          </w:p>
          <w:p w14:paraId="435FBB1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閱讀評量</w:t>
            </w:r>
          </w:p>
          <w:p w14:paraId="4A9A7AF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聽力評量</w:t>
            </w:r>
          </w:p>
          <w:p w14:paraId="236D16E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寫作評量</w:t>
            </w:r>
          </w:p>
          <w:p w14:paraId="2B13567C" w14:textId="77777777" w:rsidR="00F93C6E" w:rsidRPr="002F6CEF" w:rsidRDefault="00F93C6E" w:rsidP="00F93C6E">
            <w:pPr>
              <w:spacing w:line="0" w:lineRule="atLeast"/>
              <w:rPr>
                <w:rFonts w:ascii="標楷體" w:eastAsia="標楷體" w:hAnsi="標楷體" w:cs="Times New Roman"/>
                <w:sz w:val="20"/>
                <w:szCs w:val="20"/>
              </w:rPr>
            </w:pPr>
          </w:p>
        </w:tc>
        <w:tc>
          <w:tcPr>
            <w:tcW w:w="1294" w:type="dxa"/>
          </w:tcPr>
          <w:p w14:paraId="1FE994F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多元文化教育</w:t>
            </w:r>
          </w:p>
          <w:p w14:paraId="5F055B6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多E1 了解自己的文化特質。</w:t>
            </w:r>
          </w:p>
        </w:tc>
      </w:tr>
      <w:tr w:rsidR="00F93C6E" w:rsidRPr="008A3824" w14:paraId="02A17E65" w14:textId="77777777" w:rsidTr="00C1323E">
        <w:tc>
          <w:tcPr>
            <w:tcW w:w="1186" w:type="dxa"/>
            <w:shd w:val="clear" w:color="auto" w:fill="FFFFFF" w:themeFill="background1"/>
          </w:tcPr>
          <w:p w14:paraId="718737DF" w14:textId="3677FC1E"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第八週</w:t>
            </w:r>
          </w:p>
        </w:tc>
        <w:tc>
          <w:tcPr>
            <w:tcW w:w="1049" w:type="dxa"/>
            <w:gridSpan w:val="2"/>
          </w:tcPr>
          <w:p w14:paraId="5BB93ED5" w14:textId="59801693"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一、當好食2.街路頂／肚个點心</w:t>
            </w:r>
          </w:p>
        </w:tc>
        <w:tc>
          <w:tcPr>
            <w:tcW w:w="1891" w:type="dxa"/>
          </w:tcPr>
          <w:p w14:paraId="6CAC64F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1-Ⅱ-1</w:t>
            </w:r>
          </w:p>
          <w:p w14:paraId="2CAB488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能辨識日常生活對話的語句。</w:t>
            </w:r>
          </w:p>
          <w:p w14:paraId="420A3E6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1-Ⅱ-2</w:t>
            </w:r>
          </w:p>
          <w:p w14:paraId="1E07F93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能養成聆聽客語文的習慣。</w:t>
            </w:r>
          </w:p>
          <w:p w14:paraId="32EF7A2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2-Ⅱ-3</w:t>
            </w:r>
          </w:p>
          <w:p w14:paraId="282D401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能以客語回應日常生活對話。</w:t>
            </w:r>
          </w:p>
          <w:p w14:paraId="6AFFC49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3-Ⅱ-3</w:t>
            </w:r>
          </w:p>
          <w:p w14:paraId="7125845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能認唸與拼讀客語的聲韻調。</w:t>
            </w:r>
          </w:p>
          <w:p w14:paraId="47539D8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4-Ⅱ-3</w:t>
            </w:r>
          </w:p>
          <w:p w14:paraId="6DD02C3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能組織客語文常用的語句。</w:t>
            </w:r>
          </w:p>
        </w:tc>
        <w:tc>
          <w:tcPr>
            <w:tcW w:w="1511" w:type="dxa"/>
            <w:gridSpan w:val="2"/>
          </w:tcPr>
          <w:p w14:paraId="663D662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Ab-Ⅱ-1 客語基礎漢字。</w:t>
            </w:r>
          </w:p>
          <w:p w14:paraId="5C8542F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 客語基礎語詞。</w:t>
            </w:r>
          </w:p>
          <w:p w14:paraId="7F677C5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 客語基礎生活用語。</w:t>
            </w:r>
          </w:p>
          <w:p w14:paraId="4019D15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Ad-Ⅱ-1 客語簡短文章。</w:t>
            </w:r>
          </w:p>
          <w:p w14:paraId="39802E2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vertAlign w:val="superscript"/>
              </w:rPr>
              <w:t>◎</w:t>
            </w:r>
            <w:r w:rsidRPr="002F6CEF">
              <w:rPr>
                <w:rFonts w:ascii="標楷體" w:eastAsia="標楷體" w:hAnsi="標楷體" w:cs="Times New Roman" w:hint="eastAsia"/>
                <w:sz w:val="20"/>
                <w:szCs w:val="20"/>
              </w:rPr>
              <w:t>Ae-Ⅱ-1 客語情意表達。</w:t>
            </w:r>
          </w:p>
          <w:p w14:paraId="05774F3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Bb-Ⅱ-2 簡易生活應對。</w:t>
            </w:r>
          </w:p>
        </w:tc>
        <w:tc>
          <w:tcPr>
            <w:tcW w:w="1559" w:type="dxa"/>
            <w:gridSpan w:val="2"/>
          </w:tcPr>
          <w:p w14:paraId="4D26713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1.能正確朗讀課文並認讀課文中的重要語詞。</w:t>
            </w:r>
          </w:p>
          <w:p w14:paraId="56D1C6A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2.能聽懂且說出常見的客家點心名稱，並能透過課程提供的句型應用於日常生活。</w:t>
            </w:r>
          </w:p>
          <w:p w14:paraId="48BE208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3.能認識AA結構之疊字詞，並描述食物的滋味。</w:t>
            </w:r>
          </w:p>
          <w:p w14:paraId="40F28F3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4.能透過課程活動，與他人協力完成指定任</w:t>
            </w:r>
            <w:r w:rsidRPr="002F6CEF">
              <w:rPr>
                <w:rFonts w:ascii="標楷體" w:eastAsia="標楷體" w:hAnsi="標楷體" w:cs="Times New Roman" w:hint="eastAsia"/>
                <w:sz w:val="20"/>
                <w:szCs w:val="20"/>
              </w:rPr>
              <w:lastRenderedPageBreak/>
              <w:t>務，學習團隊合作的精神。</w:t>
            </w:r>
          </w:p>
        </w:tc>
        <w:tc>
          <w:tcPr>
            <w:tcW w:w="5386" w:type="dxa"/>
            <w:gridSpan w:val="3"/>
          </w:tcPr>
          <w:p w14:paraId="346C34D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一、引起動機</w:t>
            </w:r>
          </w:p>
          <w:p w14:paraId="36335D5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老師問學生第一、二課的學習心得，藉此進入「複習一」教學。</w:t>
            </w:r>
          </w:p>
          <w:p w14:paraId="6B8FBE0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二、發展活動</w:t>
            </w:r>
          </w:p>
          <w:p w14:paraId="0479BE9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（一）活動一：複習一</w:t>
            </w:r>
          </w:p>
          <w:p w14:paraId="4D91EC4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1.播放CD或教學電子書，讓學生聆聽「複習一」內容，老師再帶領學生複誦，並講解內容、引導學生作答。</w:t>
            </w:r>
          </w:p>
          <w:p w14:paraId="7222C49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2.請學生在時限內作答，答畢師生可採互動式進行對答。老師亦可針對非答案之選項向學生提問，以達充分複習之效。</w:t>
            </w:r>
          </w:p>
          <w:p w14:paraId="3ADDFDA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3.視教學狀況，可參考「</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係金頭腦」進行教學遊戲。</w:t>
            </w:r>
          </w:p>
          <w:p w14:paraId="7157B25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（二）活動二：看圖講故事</w:t>
            </w:r>
          </w:p>
          <w:p w14:paraId="4C60F3C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1.老師協助學生分組，參考「故事山」進行教學活動。</w:t>
            </w:r>
          </w:p>
          <w:p w14:paraId="3E74895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2.老師在黑板上畫出故事山結構，並請每組學生拿出四個小白板，標上故事山的編號。</w:t>
            </w:r>
          </w:p>
          <w:p w14:paraId="17C567A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3.老師播放CD或教學電子書，讓學生聆聽「看圖講故事」內容，聽完請各組根據故事山的結構，在各分圖旁標示「(1)開始、(2)發展／高潮、(3)結局」之編號。</w:t>
            </w:r>
          </w:p>
          <w:p w14:paraId="0B257EF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4.老師根據故事山結構依序提問，請學生將答案寫在對應的小白板上，並排成故事山結構。</w:t>
            </w:r>
          </w:p>
          <w:p w14:paraId="38842CF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5.各組派代表上臺發表成果，老師視情況給予指導或鼓勵。</w:t>
            </w:r>
          </w:p>
          <w:p w14:paraId="41BD966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三、統整活動</w:t>
            </w:r>
          </w:p>
          <w:p w14:paraId="2140FB9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老師重點式複習本堂課所學。</w:t>
            </w:r>
          </w:p>
        </w:tc>
        <w:tc>
          <w:tcPr>
            <w:tcW w:w="993" w:type="dxa"/>
          </w:tcPr>
          <w:p w14:paraId="55008C7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lastRenderedPageBreak/>
              <w:t>聽力評量</w:t>
            </w:r>
          </w:p>
          <w:p w14:paraId="1119D5C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說話評量</w:t>
            </w:r>
          </w:p>
          <w:p w14:paraId="272AE24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閱讀評量</w:t>
            </w:r>
          </w:p>
          <w:p w14:paraId="33376D0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寫作評量</w:t>
            </w:r>
          </w:p>
        </w:tc>
        <w:tc>
          <w:tcPr>
            <w:tcW w:w="1294" w:type="dxa"/>
          </w:tcPr>
          <w:p w14:paraId="705D5D1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多元文化教育</w:t>
            </w:r>
          </w:p>
          <w:p w14:paraId="48C9D94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多E1 了解自己的文化特質。</w:t>
            </w:r>
          </w:p>
        </w:tc>
      </w:tr>
      <w:tr w:rsidR="00F93C6E" w:rsidRPr="008A3824" w14:paraId="7896203D" w14:textId="77777777" w:rsidTr="00C1323E">
        <w:tc>
          <w:tcPr>
            <w:tcW w:w="1186" w:type="dxa"/>
            <w:shd w:val="clear" w:color="auto" w:fill="FFFFFF" w:themeFill="background1"/>
          </w:tcPr>
          <w:p w14:paraId="257F762D" w14:textId="5FE6C26B"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第九週</w:t>
            </w:r>
          </w:p>
        </w:tc>
        <w:tc>
          <w:tcPr>
            <w:tcW w:w="1049" w:type="dxa"/>
            <w:gridSpan w:val="2"/>
          </w:tcPr>
          <w:p w14:paraId="6B702996" w14:textId="479838A8"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二、各行各業</w:t>
            </w:r>
            <w:r w:rsidRPr="002F6CEF">
              <w:rPr>
                <w:rFonts w:ascii="標楷體" w:eastAsia="標楷體" w:hAnsi="標楷體" w:cs="Times New Roman"/>
                <w:sz w:val="20"/>
                <w:szCs w:val="20"/>
              </w:rPr>
              <w:t>3</w:t>
            </w:r>
            <w:r w:rsidRPr="002F6CEF">
              <w:rPr>
                <w:rFonts w:ascii="標楷體" w:eastAsia="標楷體" w:hAnsi="標楷體" w:cs="Times New Roman" w:hint="eastAsia"/>
                <w:sz w:val="20"/>
                <w:szCs w:val="20"/>
              </w:rPr>
              <w:t>.攤仔</w:t>
            </w:r>
          </w:p>
        </w:tc>
        <w:tc>
          <w:tcPr>
            <w:tcW w:w="1891" w:type="dxa"/>
          </w:tcPr>
          <w:p w14:paraId="48F850C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1-Ⅱ-1 能辨識日常生活對話的語句。</w:t>
            </w:r>
          </w:p>
          <w:p w14:paraId="793FFB1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1-Ⅱ-2 能養成聆聽客語文的習慣。</w:t>
            </w:r>
          </w:p>
          <w:p w14:paraId="268FC96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2-Ⅱ-3 能以客語回應日常生活對話。</w:t>
            </w:r>
          </w:p>
          <w:p w14:paraId="752DD1E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3-Ⅱ-3 能認唸與拼讀客語的聲韻調。</w:t>
            </w:r>
          </w:p>
          <w:p w14:paraId="79D9625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4-Ⅱ-2 能建立使用客語文書寫的習慣。</w:t>
            </w:r>
          </w:p>
        </w:tc>
        <w:tc>
          <w:tcPr>
            <w:tcW w:w="1511" w:type="dxa"/>
            <w:gridSpan w:val="2"/>
          </w:tcPr>
          <w:p w14:paraId="239E165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Ab-Ⅱ-1 客語基礎漢字。</w:t>
            </w:r>
          </w:p>
          <w:p w14:paraId="02CC021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 客語基礎語詞。</w:t>
            </w:r>
          </w:p>
          <w:p w14:paraId="6779EBB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 客語基礎生活用語。</w:t>
            </w:r>
          </w:p>
          <w:p w14:paraId="4B5411B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Ad-Ⅱ-1 客語簡短文章。</w:t>
            </w:r>
          </w:p>
          <w:p w14:paraId="7338623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vertAlign w:val="superscript"/>
              </w:rPr>
              <w:t>◎</w:t>
            </w:r>
            <w:r w:rsidRPr="002F6CEF">
              <w:rPr>
                <w:rFonts w:ascii="標楷體" w:eastAsia="標楷體" w:hAnsi="標楷體" w:cs="Times New Roman" w:hint="eastAsia"/>
                <w:sz w:val="20"/>
                <w:szCs w:val="20"/>
              </w:rPr>
              <w:t>Ae-Ⅱ-1 客語情意表達。</w:t>
            </w:r>
          </w:p>
          <w:p w14:paraId="551D7FF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vertAlign w:val="superscript"/>
              </w:rPr>
              <w:t>◎</w:t>
            </w:r>
            <w:r w:rsidRPr="002F6CEF">
              <w:rPr>
                <w:rFonts w:ascii="標楷體" w:eastAsia="標楷體" w:hAnsi="標楷體" w:cs="Times New Roman" w:hint="eastAsia"/>
                <w:sz w:val="20"/>
                <w:szCs w:val="20"/>
              </w:rPr>
              <w:t>Ba-Ⅱ-2 社交稱謂。</w:t>
            </w:r>
          </w:p>
          <w:p w14:paraId="67C2535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Bb-Ⅱ-2 簡易生活應對。</w:t>
            </w:r>
          </w:p>
          <w:p w14:paraId="2503DDB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Bc-Ⅱ-3 鄰里社區。</w:t>
            </w:r>
          </w:p>
          <w:p w14:paraId="205D764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Cd-Ⅱ-1 社區人文景觀。</w:t>
            </w:r>
          </w:p>
        </w:tc>
        <w:tc>
          <w:tcPr>
            <w:tcW w:w="1559" w:type="dxa"/>
            <w:gridSpan w:val="2"/>
          </w:tcPr>
          <w:p w14:paraId="3C8FF9A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1.能正確朗讀課文並認讀課文中的重要語詞。</w:t>
            </w:r>
          </w:p>
          <w:p w14:paraId="7A6976C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2.能聽懂市場中常見攤位的客語說法。</w:t>
            </w:r>
          </w:p>
          <w:p w14:paraId="3AFE747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3.能認念市場中常見攤位的客語基礎漢字及語詞。</w:t>
            </w:r>
          </w:p>
          <w:p w14:paraId="4EC7518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4.能掌握本課所學客語句型，並應用於日常生活。</w:t>
            </w:r>
          </w:p>
          <w:p w14:paraId="4F9050E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5.能對各行各業及其特性有初步認識。</w:t>
            </w:r>
          </w:p>
          <w:p w14:paraId="6E7CC77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6.能藉由課程活動認識鄰里社區中的各行各業，並能予以尊重。</w:t>
            </w:r>
          </w:p>
        </w:tc>
        <w:tc>
          <w:tcPr>
            <w:tcW w:w="5386" w:type="dxa"/>
            <w:gridSpan w:val="3"/>
          </w:tcPr>
          <w:p w14:paraId="43FC413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一、引起動機</w:t>
            </w:r>
          </w:p>
          <w:p w14:paraId="3F5EF54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老師詢問學生是否去過菜市場？有看過哪些攤販？藉此引導學生進入課文教學。</w:t>
            </w:r>
          </w:p>
          <w:p w14:paraId="38F3BEB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二、發展活動</w:t>
            </w:r>
          </w:p>
          <w:p w14:paraId="79E949B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（一）活動一：大家來唸課文</w:t>
            </w:r>
          </w:p>
          <w:p w14:paraId="05BE421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1.播放CD或教學電子書，讓學生聆聽課文內容，老師再帶領學生朗讀，講解課文內容、語詞，並指導學生正確發音。</w:t>
            </w:r>
          </w:p>
          <w:p w14:paraId="6EF9ED7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2.根據課文內容提問，協助學生理解文本。</w:t>
            </w:r>
          </w:p>
          <w:p w14:paraId="051856F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3.參考「唸課文當生趣」進行教學遊戲。</w:t>
            </w:r>
          </w:p>
          <w:p w14:paraId="11CCD5B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4.播放CD或教學電子書，讓學生跟著說白節奏念唱課文。</w:t>
            </w:r>
          </w:p>
          <w:p w14:paraId="7A307A3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5.參考「教學補給站」補充相關的語文知識。</w:t>
            </w:r>
          </w:p>
          <w:p w14:paraId="30CE7A6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6.視教學情況，參考「頭家當慨」進行教學活動。</w:t>
            </w:r>
          </w:p>
        </w:tc>
        <w:tc>
          <w:tcPr>
            <w:tcW w:w="993" w:type="dxa"/>
          </w:tcPr>
          <w:p w14:paraId="7C3AD88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說話評量</w:t>
            </w:r>
          </w:p>
          <w:p w14:paraId="78925AD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閱讀評量</w:t>
            </w:r>
          </w:p>
        </w:tc>
        <w:tc>
          <w:tcPr>
            <w:tcW w:w="1294" w:type="dxa"/>
          </w:tcPr>
          <w:p w14:paraId="21B4884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生涯規劃教育</w:t>
            </w:r>
          </w:p>
          <w:p w14:paraId="25DC19D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涯E8 對工作／教育環境的好奇心。</w:t>
            </w:r>
          </w:p>
          <w:p w14:paraId="07D7A94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戶外教育</w:t>
            </w:r>
          </w:p>
          <w:p w14:paraId="77865C7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戶E2 豐富自身與環境的互動經驗，培養對生活環境的覺知與敏感，體驗與珍惜環境的好。</w:t>
            </w:r>
          </w:p>
        </w:tc>
      </w:tr>
      <w:tr w:rsidR="00F93C6E" w:rsidRPr="008A3824" w14:paraId="01A5324A" w14:textId="77777777" w:rsidTr="00C1323E">
        <w:tc>
          <w:tcPr>
            <w:tcW w:w="1186" w:type="dxa"/>
            <w:shd w:val="clear" w:color="auto" w:fill="FFFFFF" w:themeFill="background1"/>
          </w:tcPr>
          <w:p w14:paraId="01AC50D1" w14:textId="27B6EB7A"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第十週</w:t>
            </w:r>
          </w:p>
        </w:tc>
        <w:tc>
          <w:tcPr>
            <w:tcW w:w="1049" w:type="dxa"/>
            <w:gridSpan w:val="2"/>
          </w:tcPr>
          <w:p w14:paraId="3B4C956B" w14:textId="17232481"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二、各行各業</w:t>
            </w:r>
            <w:r w:rsidRPr="002F6CEF">
              <w:rPr>
                <w:rFonts w:ascii="標楷體" w:eastAsia="標楷體" w:hAnsi="標楷體" w:cs="Times New Roman"/>
                <w:sz w:val="20"/>
                <w:szCs w:val="20"/>
              </w:rPr>
              <w:t>3</w:t>
            </w:r>
            <w:r w:rsidRPr="002F6CEF">
              <w:rPr>
                <w:rFonts w:ascii="標楷體" w:eastAsia="標楷體" w:hAnsi="標楷體" w:cs="Times New Roman" w:hint="eastAsia"/>
                <w:sz w:val="20"/>
                <w:szCs w:val="20"/>
              </w:rPr>
              <w:t>.攤仔</w:t>
            </w:r>
          </w:p>
        </w:tc>
        <w:tc>
          <w:tcPr>
            <w:tcW w:w="1891" w:type="dxa"/>
          </w:tcPr>
          <w:p w14:paraId="040D060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1-Ⅱ-1 能辨識日常生活對話的語句。</w:t>
            </w:r>
          </w:p>
          <w:p w14:paraId="02AD4AC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1-Ⅱ-2 能養成聆聽客語文的習慣。</w:t>
            </w:r>
          </w:p>
          <w:p w14:paraId="4D1AA76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2-Ⅱ-3 能以客語回應日常生活對話。</w:t>
            </w:r>
          </w:p>
          <w:p w14:paraId="1294347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3-Ⅱ-3 能認唸與拼讀客語的聲韻</w:t>
            </w:r>
            <w:r w:rsidRPr="002F6CEF">
              <w:rPr>
                <w:rFonts w:ascii="標楷體" w:eastAsia="標楷體" w:hAnsi="標楷體" w:cs="Times New Roman" w:hint="eastAsia"/>
                <w:sz w:val="20"/>
                <w:szCs w:val="20"/>
              </w:rPr>
              <w:lastRenderedPageBreak/>
              <w:t>調。</w:t>
            </w:r>
          </w:p>
          <w:p w14:paraId="5AACBBB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4-Ⅱ-2 能建立使用客語文書寫的習慣。</w:t>
            </w:r>
          </w:p>
        </w:tc>
        <w:tc>
          <w:tcPr>
            <w:tcW w:w="1511" w:type="dxa"/>
            <w:gridSpan w:val="2"/>
          </w:tcPr>
          <w:p w14:paraId="2FAA9EE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Ab-Ⅱ-1 客語基礎漢字。</w:t>
            </w:r>
          </w:p>
          <w:p w14:paraId="3F9E863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 客語基礎語詞。</w:t>
            </w:r>
          </w:p>
          <w:p w14:paraId="3F90C43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 客語基礎生活用語。</w:t>
            </w:r>
          </w:p>
          <w:p w14:paraId="2FC3C3E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vertAlign w:val="superscript"/>
              </w:rPr>
              <w:t>◎</w:t>
            </w:r>
            <w:r w:rsidRPr="002F6CEF">
              <w:rPr>
                <w:rFonts w:ascii="標楷體" w:eastAsia="標楷體" w:hAnsi="標楷體" w:cs="Times New Roman" w:hint="eastAsia"/>
                <w:sz w:val="20"/>
                <w:szCs w:val="20"/>
              </w:rPr>
              <w:t>Ae-Ⅱ-1 客語情意表達。</w:t>
            </w:r>
          </w:p>
          <w:p w14:paraId="043F339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vertAlign w:val="superscript"/>
              </w:rPr>
              <w:t>◎</w:t>
            </w:r>
            <w:r w:rsidRPr="002F6CEF">
              <w:rPr>
                <w:rFonts w:ascii="標楷體" w:eastAsia="標楷體" w:hAnsi="標楷體" w:cs="Times New Roman" w:hint="eastAsia"/>
                <w:sz w:val="20"/>
                <w:szCs w:val="20"/>
              </w:rPr>
              <w:t>Ba-Ⅱ-2 社</w:t>
            </w:r>
            <w:r w:rsidRPr="002F6CEF">
              <w:rPr>
                <w:rFonts w:ascii="標楷體" w:eastAsia="標楷體" w:hAnsi="標楷體" w:cs="Times New Roman" w:hint="eastAsia"/>
                <w:sz w:val="20"/>
                <w:szCs w:val="20"/>
              </w:rPr>
              <w:lastRenderedPageBreak/>
              <w:t>交稱謂。</w:t>
            </w:r>
          </w:p>
          <w:p w14:paraId="07A9C91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Bb-Ⅱ-2 簡易生活應對。</w:t>
            </w:r>
          </w:p>
          <w:p w14:paraId="179476E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Bc-Ⅱ-3 鄰里社區。</w:t>
            </w:r>
          </w:p>
          <w:p w14:paraId="35A19BC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Cd-Ⅱ-1 社區人文景觀。</w:t>
            </w:r>
          </w:p>
        </w:tc>
        <w:tc>
          <w:tcPr>
            <w:tcW w:w="1559" w:type="dxa"/>
            <w:gridSpan w:val="2"/>
          </w:tcPr>
          <w:p w14:paraId="13E2462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1.能聽懂市場中常見攤位的客語說法。</w:t>
            </w:r>
          </w:p>
          <w:p w14:paraId="6AA9779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2.能認念市場中常見攤位的客語基礎漢字及語詞。</w:t>
            </w:r>
          </w:p>
          <w:p w14:paraId="025CE12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3.能掌握本課所學客語句型，並應用於日</w:t>
            </w:r>
            <w:r w:rsidRPr="002F6CEF">
              <w:rPr>
                <w:rFonts w:ascii="標楷體" w:eastAsia="標楷體" w:hAnsi="標楷體" w:cs="Times New Roman" w:hint="eastAsia"/>
                <w:sz w:val="20"/>
                <w:szCs w:val="20"/>
              </w:rPr>
              <w:lastRenderedPageBreak/>
              <w:t>常生活。</w:t>
            </w:r>
          </w:p>
          <w:p w14:paraId="40354E3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4.能對各行各業及其特性有初步認識。</w:t>
            </w:r>
          </w:p>
          <w:p w14:paraId="580723D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5.能藉由課程活動認識鄰里社區中的各行各業，並能予以尊重。</w:t>
            </w:r>
          </w:p>
        </w:tc>
        <w:tc>
          <w:tcPr>
            <w:tcW w:w="5386" w:type="dxa"/>
            <w:gridSpan w:val="3"/>
          </w:tcPr>
          <w:p w14:paraId="24F61FD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（二）活動二：語詞練習</w:t>
            </w:r>
          </w:p>
          <w:p w14:paraId="1130017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1.播放CD或教學電子書，讓學生聆聽「語詞練習」內容，老師再帶領學生複誦，講解語詞並指導學生正確發音。</w:t>
            </w:r>
          </w:p>
          <w:p w14:paraId="79B569A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2.</w:t>
            </w:r>
            <w:r w:rsidRPr="002F6CEF">
              <w:rPr>
                <w:rFonts w:ascii="標楷體" w:eastAsia="標楷體" w:hAnsi="標楷體" w:cs="Times New Roman" w:hint="eastAsia"/>
                <w:sz w:val="20"/>
                <w:szCs w:val="20"/>
              </w:rPr>
              <w:t>參考「麼个人去該片買東西」進行教學活動，讓學生透過句型熟悉語詞的應用。</w:t>
            </w:r>
          </w:p>
          <w:p w14:paraId="3FA31EA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3.視教學情況可補充「語詞造句」。</w:t>
            </w:r>
          </w:p>
          <w:p w14:paraId="6FDCF28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4.</w:t>
            </w:r>
            <w:r w:rsidRPr="002F6CEF">
              <w:rPr>
                <w:rFonts w:ascii="標楷體" w:eastAsia="標楷體" w:hAnsi="標楷體" w:cs="Times New Roman" w:hint="eastAsia"/>
                <w:sz w:val="20"/>
                <w:szCs w:val="20"/>
              </w:rPr>
              <w:t>視教學情況可補充教學補給站，介紹「其他个攤仔摎</w:t>
            </w:r>
            <w:r w:rsidRPr="002F6CEF">
              <w:rPr>
                <w:rFonts w:ascii="標楷體" w:eastAsia="標楷體" w:hAnsi="標楷體" w:cs="Times New Roman"/>
                <w:sz w:val="20"/>
                <w:szCs w:val="20"/>
              </w:rPr>
              <w:t>(</w:t>
            </w:r>
            <w:r w:rsidRPr="002F6CEF">
              <w:rPr>
                <w:rFonts w:ascii="標楷體" w:eastAsia="標楷體" w:hAnsi="標楷體" w:cs="Times New Roman" w:hint="eastAsia"/>
                <w:sz w:val="20"/>
                <w:szCs w:val="20"/>
              </w:rPr>
              <w:t>同</w:t>
            </w:r>
            <w:r w:rsidRPr="002F6CEF">
              <w:rPr>
                <w:rFonts w:ascii="標楷體" w:eastAsia="標楷體" w:hAnsi="標楷體" w:cs="Times New Roman"/>
                <w:sz w:val="20"/>
                <w:szCs w:val="20"/>
              </w:rPr>
              <w:t>)</w:t>
            </w:r>
            <w:r w:rsidRPr="002F6CEF">
              <w:rPr>
                <w:rFonts w:ascii="標楷體" w:eastAsia="標楷體" w:hAnsi="標楷體" w:cs="Times New Roman" w:hint="eastAsia"/>
                <w:sz w:val="20"/>
                <w:szCs w:val="20"/>
              </w:rPr>
              <w:t>店仔」、「老古人言」。</w:t>
            </w:r>
          </w:p>
        </w:tc>
        <w:tc>
          <w:tcPr>
            <w:tcW w:w="993" w:type="dxa"/>
          </w:tcPr>
          <w:p w14:paraId="0A50B51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說話評量</w:t>
            </w:r>
          </w:p>
          <w:p w14:paraId="553F954F" w14:textId="77777777" w:rsidR="00F93C6E" w:rsidRPr="002F6CEF" w:rsidRDefault="00F93C6E" w:rsidP="00F93C6E">
            <w:pPr>
              <w:spacing w:line="0" w:lineRule="atLeast"/>
              <w:rPr>
                <w:rFonts w:ascii="標楷體" w:eastAsia="標楷體" w:hAnsi="標楷體" w:cs="Times New Roman"/>
                <w:sz w:val="20"/>
                <w:szCs w:val="20"/>
              </w:rPr>
            </w:pPr>
          </w:p>
        </w:tc>
        <w:tc>
          <w:tcPr>
            <w:tcW w:w="1294" w:type="dxa"/>
          </w:tcPr>
          <w:p w14:paraId="034FD7C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生涯規劃教育</w:t>
            </w:r>
          </w:p>
          <w:p w14:paraId="2915021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涯E8 對工作／教育環境的好奇心。</w:t>
            </w:r>
          </w:p>
          <w:p w14:paraId="25FD492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戶外教育</w:t>
            </w:r>
          </w:p>
          <w:p w14:paraId="00EC3B2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戶E2 豐富自身與環境的互動經</w:t>
            </w:r>
            <w:r w:rsidRPr="002F6CEF">
              <w:rPr>
                <w:rFonts w:ascii="標楷體" w:eastAsia="標楷體" w:hAnsi="標楷體" w:cs="Times New Roman" w:hint="eastAsia"/>
                <w:sz w:val="20"/>
                <w:szCs w:val="20"/>
              </w:rPr>
              <w:lastRenderedPageBreak/>
              <w:t>驗，培養對生活環境的覺知與敏感，體驗與珍惜環境的好。</w:t>
            </w:r>
          </w:p>
        </w:tc>
      </w:tr>
      <w:tr w:rsidR="00F93C6E" w:rsidRPr="008A3824" w14:paraId="1B5119AA" w14:textId="77777777" w:rsidTr="00C1323E">
        <w:tc>
          <w:tcPr>
            <w:tcW w:w="1186" w:type="dxa"/>
            <w:shd w:val="clear" w:color="auto" w:fill="FFFFFF" w:themeFill="background1"/>
          </w:tcPr>
          <w:p w14:paraId="6AD66FCE" w14:textId="225B2147"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lastRenderedPageBreak/>
              <w:t>第十一週</w:t>
            </w:r>
          </w:p>
        </w:tc>
        <w:tc>
          <w:tcPr>
            <w:tcW w:w="1049" w:type="dxa"/>
            <w:gridSpan w:val="2"/>
          </w:tcPr>
          <w:p w14:paraId="00099FBA" w14:textId="4DFD970A"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二、各行各業</w:t>
            </w:r>
            <w:r w:rsidRPr="002F6CEF">
              <w:rPr>
                <w:rFonts w:ascii="標楷體" w:eastAsia="標楷體" w:hAnsi="標楷體" w:cs="Times New Roman"/>
                <w:sz w:val="20"/>
                <w:szCs w:val="20"/>
              </w:rPr>
              <w:t>3</w:t>
            </w:r>
            <w:r w:rsidRPr="002F6CEF">
              <w:rPr>
                <w:rFonts w:ascii="標楷體" w:eastAsia="標楷體" w:hAnsi="標楷體" w:cs="Times New Roman" w:hint="eastAsia"/>
                <w:sz w:val="20"/>
                <w:szCs w:val="20"/>
              </w:rPr>
              <w:t>.攤仔</w:t>
            </w:r>
          </w:p>
        </w:tc>
        <w:tc>
          <w:tcPr>
            <w:tcW w:w="1891" w:type="dxa"/>
          </w:tcPr>
          <w:p w14:paraId="0C41521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1-Ⅱ-1 能辨識日常生活對話的語句。</w:t>
            </w:r>
          </w:p>
          <w:p w14:paraId="40F682E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1-Ⅱ-2 能養成聆聽客語文的習慣。</w:t>
            </w:r>
          </w:p>
          <w:p w14:paraId="4C0819B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2-Ⅱ-3 能以客語回應日常生活對話。</w:t>
            </w:r>
          </w:p>
          <w:p w14:paraId="6DD08F7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3-Ⅱ-3 能認唸與拼讀客語的聲韻調。</w:t>
            </w:r>
          </w:p>
          <w:p w14:paraId="751DF68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4-Ⅱ-2 能建立使用客語文書寫的習慣。</w:t>
            </w:r>
          </w:p>
        </w:tc>
        <w:tc>
          <w:tcPr>
            <w:tcW w:w="1511" w:type="dxa"/>
            <w:gridSpan w:val="2"/>
          </w:tcPr>
          <w:p w14:paraId="198812A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Ab-Ⅱ-1 客語基礎漢字。</w:t>
            </w:r>
          </w:p>
          <w:p w14:paraId="143F862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 客語基礎語詞。</w:t>
            </w:r>
          </w:p>
          <w:p w14:paraId="6409591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 客語基礎生活用語。</w:t>
            </w:r>
          </w:p>
          <w:p w14:paraId="55AB643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vertAlign w:val="superscript"/>
              </w:rPr>
              <w:t>◎</w:t>
            </w:r>
            <w:r w:rsidRPr="002F6CEF">
              <w:rPr>
                <w:rFonts w:ascii="標楷體" w:eastAsia="標楷體" w:hAnsi="標楷體" w:cs="Times New Roman" w:hint="eastAsia"/>
                <w:sz w:val="20"/>
                <w:szCs w:val="20"/>
              </w:rPr>
              <w:t>Ae-Ⅱ-1 客語情意表達。</w:t>
            </w:r>
          </w:p>
          <w:p w14:paraId="2B2FF61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vertAlign w:val="superscript"/>
              </w:rPr>
              <w:t>◎</w:t>
            </w:r>
            <w:r w:rsidRPr="002F6CEF">
              <w:rPr>
                <w:rFonts w:ascii="標楷體" w:eastAsia="標楷體" w:hAnsi="標楷體" w:cs="Times New Roman" w:hint="eastAsia"/>
                <w:sz w:val="20"/>
                <w:szCs w:val="20"/>
              </w:rPr>
              <w:t>Ba-Ⅱ-2 社交稱謂。</w:t>
            </w:r>
          </w:p>
          <w:p w14:paraId="6A01542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Bb-Ⅱ-2 簡易生活應對。</w:t>
            </w:r>
          </w:p>
          <w:p w14:paraId="50056C8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Bc-Ⅱ-3 鄰里社區。</w:t>
            </w:r>
          </w:p>
          <w:p w14:paraId="7B21382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Cd-Ⅱ-1 社區人文景觀。</w:t>
            </w:r>
          </w:p>
        </w:tc>
        <w:tc>
          <w:tcPr>
            <w:tcW w:w="1559" w:type="dxa"/>
            <w:gridSpan w:val="2"/>
          </w:tcPr>
          <w:p w14:paraId="44742A7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1.能聽懂市場中常見攤位的客語說法。</w:t>
            </w:r>
          </w:p>
          <w:p w14:paraId="378D686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2.能認念市場中常見攤位的客語基礎漢字及語詞。</w:t>
            </w:r>
          </w:p>
          <w:p w14:paraId="46EAFD1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3.能掌握本課所學客語句型，並應用於日常生活。</w:t>
            </w:r>
          </w:p>
          <w:p w14:paraId="3FFCA57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4.能對各行各業及其特性有初步認識。</w:t>
            </w:r>
          </w:p>
          <w:p w14:paraId="5A638F1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5.能藉由課程活動認識鄰里社區中的各行各業，並能予以尊重。</w:t>
            </w:r>
          </w:p>
        </w:tc>
        <w:tc>
          <w:tcPr>
            <w:tcW w:w="5386" w:type="dxa"/>
            <w:gridSpan w:val="3"/>
          </w:tcPr>
          <w:p w14:paraId="3875DB5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（三）活動三：</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會造句</w:t>
            </w:r>
          </w:p>
          <w:p w14:paraId="1C6CA55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會造句」內容，老師再帶領學生複誦，並解說句型結構。</w:t>
            </w:r>
          </w:p>
          <w:p w14:paraId="0F0F194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2.</w:t>
            </w:r>
            <w:r w:rsidRPr="002F6CEF">
              <w:rPr>
                <w:rFonts w:ascii="標楷體" w:eastAsia="標楷體" w:hAnsi="標楷體" w:cs="Times New Roman" w:hint="eastAsia"/>
                <w:sz w:val="20"/>
                <w:szCs w:val="20"/>
              </w:rPr>
              <w:t>參考「佢兜在該做麼个」進行教學活動。</w:t>
            </w:r>
          </w:p>
          <w:p w14:paraId="51496E2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（四）活動四：</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會講</w:t>
            </w:r>
          </w:p>
          <w:p w14:paraId="0913418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會講」內容，老師再帶領學生複誦，並講解內容。</w:t>
            </w:r>
          </w:p>
          <w:p w14:paraId="42C4D75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2.參考「話玲琅」進行教學遊戲。</w:t>
            </w:r>
          </w:p>
          <w:p w14:paraId="1485160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3.視教學情況補充教學補給站：「師傅話」。</w:t>
            </w:r>
          </w:p>
          <w:p w14:paraId="50AA7E4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（五）活動五：</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會做</w:t>
            </w:r>
          </w:p>
          <w:p w14:paraId="37BA658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會做」內容，老師再帶領學生複誦，講解內容。</w:t>
            </w:r>
          </w:p>
          <w:p w14:paraId="04D66ED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2</w:t>
            </w:r>
            <w:r w:rsidRPr="002F6CEF">
              <w:rPr>
                <w:rFonts w:ascii="標楷體" w:eastAsia="標楷體" w:hAnsi="標楷體" w:cs="Times New Roman" w:hint="eastAsia"/>
                <w:sz w:val="20"/>
                <w:szCs w:val="20"/>
              </w:rPr>
              <w:t>請學生在限時內作答，並以「（麼个人）去（攤仔／店仔）（做麼个）」的句型發表答案。</w:t>
            </w:r>
          </w:p>
          <w:p w14:paraId="31673D2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3.視教學情況，參考「一擲必中」進行教學遊戲。</w:t>
            </w:r>
          </w:p>
        </w:tc>
        <w:tc>
          <w:tcPr>
            <w:tcW w:w="993" w:type="dxa"/>
          </w:tcPr>
          <w:p w14:paraId="60A184C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說話評量</w:t>
            </w:r>
          </w:p>
          <w:p w14:paraId="2F6F2241" w14:textId="77777777" w:rsidR="00F93C6E" w:rsidRPr="002F6CEF" w:rsidRDefault="00F93C6E" w:rsidP="00F93C6E">
            <w:pPr>
              <w:spacing w:line="0" w:lineRule="atLeast"/>
              <w:rPr>
                <w:rFonts w:ascii="標楷體" w:eastAsia="標楷體" w:hAnsi="標楷體" w:cs="Times New Roman"/>
                <w:sz w:val="20"/>
                <w:szCs w:val="20"/>
              </w:rPr>
            </w:pPr>
          </w:p>
        </w:tc>
        <w:tc>
          <w:tcPr>
            <w:tcW w:w="1294" w:type="dxa"/>
          </w:tcPr>
          <w:p w14:paraId="5581E34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生涯規劃教育</w:t>
            </w:r>
          </w:p>
          <w:p w14:paraId="72F9794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涯E8 對工作／教育環境的好奇心。</w:t>
            </w:r>
          </w:p>
          <w:p w14:paraId="67AD979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戶外教育</w:t>
            </w:r>
          </w:p>
          <w:p w14:paraId="099E5C8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戶E2 豐富自身與環境的互動經驗，培養對生活環境的覺知與敏感，體驗與珍惜環境的好。</w:t>
            </w:r>
          </w:p>
        </w:tc>
      </w:tr>
      <w:tr w:rsidR="00F93C6E" w:rsidRPr="008A3824" w14:paraId="1E29A0C6" w14:textId="77777777" w:rsidTr="00C1323E">
        <w:tc>
          <w:tcPr>
            <w:tcW w:w="1186" w:type="dxa"/>
            <w:shd w:val="clear" w:color="auto" w:fill="FFFFFF" w:themeFill="background1"/>
          </w:tcPr>
          <w:p w14:paraId="5A891D74" w14:textId="4B8D93E8"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第十二週</w:t>
            </w:r>
          </w:p>
        </w:tc>
        <w:tc>
          <w:tcPr>
            <w:tcW w:w="1049" w:type="dxa"/>
            <w:gridSpan w:val="2"/>
          </w:tcPr>
          <w:p w14:paraId="67A42476" w14:textId="222283E1"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二、各行各業</w:t>
            </w:r>
            <w:r w:rsidRPr="002F6CEF">
              <w:rPr>
                <w:rFonts w:ascii="標楷體" w:eastAsia="標楷體" w:hAnsi="標楷體" w:cs="Times New Roman"/>
                <w:sz w:val="20"/>
                <w:szCs w:val="20"/>
              </w:rPr>
              <w:t>3</w:t>
            </w:r>
            <w:r w:rsidRPr="002F6CEF">
              <w:rPr>
                <w:rFonts w:ascii="標楷體" w:eastAsia="標楷體" w:hAnsi="標楷體" w:cs="Times New Roman" w:hint="eastAsia"/>
                <w:sz w:val="20"/>
                <w:szCs w:val="20"/>
              </w:rPr>
              <w:t>.攤仔</w:t>
            </w:r>
          </w:p>
        </w:tc>
        <w:tc>
          <w:tcPr>
            <w:tcW w:w="1891" w:type="dxa"/>
          </w:tcPr>
          <w:p w14:paraId="1F17B94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1-Ⅱ-1 能辨識日常生活對話的語句。</w:t>
            </w:r>
          </w:p>
          <w:p w14:paraId="6C2ACC2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1-Ⅱ-2 能養成聆聽客語文的習慣。</w:t>
            </w:r>
          </w:p>
          <w:p w14:paraId="40E6D05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2-Ⅱ-3 能以客語回應日常生活對話。</w:t>
            </w:r>
          </w:p>
          <w:p w14:paraId="71D3108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3-Ⅱ-3 能認唸與拼讀客語的聲韻</w:t>
            </w:r>
            <w:r w:rsidRPr="002F6CEF">
              <w:rPr>
                <w:rFonts w:ascii="標楷體" w:eastAsia="標楷體" w:hAnsi="標楷體" w:cs="Times New Roman" w:hint="eastAsia"/>
                <w:sz w:val="20"/>
                <w:szCs w:val="20"/>
              </w:rPr>
              <w:lastRenderedPageBreak/>
              <w:t>調。</w:t>
            </w:r>
          </w:p>
          <w:p w14:paraId="492E58C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4-Ⅱ-2 能建立使用客語文書寫的習慣。</w:t>
            </w:r>
          </w:p>
        </w:tc>
        <w:tc>
          <w:tcPr>
            <w:tcW w:w="1511" w:type="dxa"/>
            <w:gridSpan w:val="2"/>
          </w:tcPr>
          <w:p w14:paraId="12115BD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Aa-Ⅱ-1 客語聲韻調的認唸與拼讀。</w:t>
            </w:r>
          </w:p>
          <w:p w14:paraId="3EFDC0E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Ab-Ⅱ-1 客語基礎漢字。</w:t>
            </w:r>
          </w:p>
          <w:p w14:paraId="27DEC17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 客語基礎語詞。</w:t>
            </w:r>
          </w:p>
          <w:p w14:paraId="27B1317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 客語基礎生活用語。</w:t>
            </w:r>
          </w:p>
          <w:p w14:paraId="53C2D13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vertAlign w:val="superscript"/>
              </w:rPr>
              <w:lastRenderedPageBreak/>
              <w:t>◎</w:t>
            </w:r>
            <w:r w:rsidRPr="002F6CEF">
              <w:rPr>
                <w:rFonts w:ascii="標楷體" w:eastAsia="標楷體" w:hAnsi="標楷體" w:cs="Times New Roman" w:hint="eastAsia"/>
                <w:sz w:val="20"/>
                <w:szCs w:val="20"/>
              </w:rPr>
              <w:t>Ae-Ⅱ-1 客語情意表達。</w:t>
            </w:r>
          </w:p>
          <w:p w14:paraId="73E1B71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vertAlign w:val="superscript"/>
              </w:rPr>
              <w:t>◎</w:t>
            </w:r>
            <w:r w:rsidRPr="002F6CEF">
              <w:rPr>
                <w:rFonts w:ascii="標楷體" w:eastAsia="標楷體" w:hAnsi="標楷體" w:cs="Times New Roman" w:hint="eastAsia"/>
                <w:sz w:val="20"/>
                <w:szCs w:val="20"/>
              </w:rPr>
              <w:t>Ba-Ⅱ-2 社交稱謂。</w:t>
            </w:r>
          </w:p>
          <w:p w14:paraId="35392A4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Bb-Ⅱ-2 簡易生活應對。</w:t>
            </w:r>
          </w:p>
          <w:p w14:paraId="6D1869B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Bc-Ⅱ-3 鄰里社區。</w:t>
            </w:r>
          </w:p>
          <w:p w14:paraId="5C9C95F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Cd-Ⅱ-1 社區人文景觀。</w:t>
            </w:r>
          </w:p>
        </w:tc>
        <w:tc>
          <w:tcPr>
            <w:tcW w:w="1559" w:type="dxa"/>
            <w:gridSpan w:val="2"/>
          </w:tcPr>
          <w:p w14:paraId="7E3190D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1.能聽懂市場中常見攤位的客語說法。</w:t>
            </w:r>
          </w:p>
          <w:p w14:paraId="4E8FB60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2.能認念市場中常見攤位的客語基礎漢字及語詞。</w:t>
            </w:r>
          </w:p>
          <w:p w14:paraId="7A47A7B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3.能掌握本課所學客語句型，並應用於日</w:t>
            </w:r>
            <w:r w:rsidRPr="002F6CEF">
              <w:rPr>
                <w:rFonts w:ascii="標楷體" w:eastAsia="標楷體" w:hAnsi="標楷體" w:cs="Times New Roman" w:hint="eastAsia"/>
                <w:sz w:val="20"/>
                <w:szCs w:val="20"/>
              </w:rPr>
              <w:lastRenderedPageBreak/>
              <w:t>常生活。</w:t>
            </w:r>
          </w:p>
          <w:p w14:paraId="29FA5B5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4.能對各行各業及其特性有初步認識。</w:t>
            </w:r>
          </w:p>
          <w:p w14:paraId="048F119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5.能藉由課程活動認識鄰里社區中的各行各業，並能予以尊重。</w:t>
            </w:r>
          </w:p>
        </w:tc>
        <w:tc>
          <w:tcPr>
            <w:tcW w:w="5386" w:type="dxa"/>
            <w:gridSpan w:val="3"/>
          </w:tcPr>
          <w:p w14:paraId="7FA39B4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（六）活動六：</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會聽</w:t>
            </w:r>
          </w:p>
          <w:p w14:paraId="428924E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會聽」內容並作答。</w:t>
            </w:r>
          </w:p>
          <w:p w14:paraId="22595C4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2.</w:t>
            </w:r>
            <w:r w:rsidRPr="002F6CEF">
              <w:rPr>
                <w:rFonts w:ascii="標楷體" w:eastAsia="標楷體" w:hAnsi="標楷體" w:cs="Times New Roman" w:hint="eastAsia"/>
                <w:sz w:val="20"/>
                <w:szCs w:val="20"/>
              </w:rPr>
              <w:t>老師提示學生以「（麼个人）愛去（攤仔）該位買（麼个東西）」的句型發表答案。</w:t>
            </w:r>
          </w:p>
          <w:p w14:paraId="5934F52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3.</w:t>
            </w:r>
            <w:r w:rsidRPr="002F6CEF">
              <w:rPr>
                <w:rFonts w:ascii="標楷體" w:eastAsia="標楷體" w:hAnsi="標楷體" w:cs="Times New Roman" w:hint="eastAsia"/>
                <w:sz w:val="20"/>
                <w:szCs w:val="20"/>
              </w:rPr>
              <w:t>視教學情況，可介紹「果子店个蘋果」。</w:t>
            </w:r>
          </w:p>
          <w:p w14:paraId="5FAD438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（七）活動七：</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會讀音標</w:t>
            </w:r>
          </w:p>
          <w:p w14:paraId="1503E5D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會讀音標」內容，老師再帶領學生拼讀本課所學音標、聲調，並指導其發音。</w:t>
            </w:r>
          </w:p>
          <w:p w14:paraId="5195162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2.參考「音標神算」進行教學遊戲。</w:t>
            </w:r>
          </w:p>
          <w:p w14:paraId="5F7F1CE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（八）活動八：音標練習</w:t>
            </w:r>
          </w:p>
          <w:p w14:paraId="2A856C4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1.播放CD或教學電子書，讓學生聆聽「音標練習」內容並作答。</w:t>
            </w:r>
          </w:p>
          <w:p w14:paraId="5B97411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2.師生可採互動方式對答，請學生念出答案。</w:t>
            </w:r>
          </w:p>
          <w:p w14:paraId="54A83D9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3.視教學狀況，參考「音標賓果」進行教學遊戲。</w:t>
            </w:r>
          </w:p>
          <w:p w14:paraId="55505CF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三、統整活動</w:t>
            </w:r>
          </w:p>
          <w:p w14:paraId="070C558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老師重點式複習本課所學。</w:t>
            </w:r>
          </w:p>
        </w:tc>
        <w:tc>
          <w:tcPr>
            <w:tcW w:w="993" w:type="dxa"/>
          </w:tcPr>
          <w:p w14:paraId="7F39693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lastRenderedPageBreak/>
              <w:t>說話評量</w:t>
            </w:r>
          </w:p>
          <w:p w14:paraId="5887438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聽力評量</w:t>
            </w:r>
          </w:p>
        </w:tc>
        <w:tc>
          <w:tcPr>
            <w:tcW w:w="1294" w:type="dxa"/>
          </w:tcPr>
          <w:p w14:paraId="5836109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生涯規劃教育</w:t>
            </w:r>
          </w:p>
          <w:p w14:paraId="2D286C4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涯E8 對工作／教育環境的好奇心。</w:t>
            </w:r>
          </w:p>
          <w:p w14:paraId="02CF4C7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戶外教育</w:t>
            </w:r>
          </w:p>
          <w:p w14:paraId="65B6500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戶E2 豐富自身與環境的互動經</w:t>
            </w:r>
            <w:r w:rsidRPr="002F6CEF">
              <w:rPr>
                <w:rFonts w:ascii="標楷體" w:eastAsia="標楷體" w:hAnsi="標楷體" w:cs="Times New Roman" w:hint="eastAsia"/>
                <w:sz w:val="20"/>
                <w:szCs w:val="20"/>
              </w:rPr>
              <w:lastRenderedPageBreak/>
              <w:t>驗，培養對生活環境的覺知與敏感，體驗與珍惜環境的好。</w:t>
            </w:r>
          </w:p>
        </w:tc>
      </w:tr>
      <w:tr w:rsidR="00F93C6E" w:rsidRPr="008A3824" w14:paraId="52FFFB1A" w14:textId="77777777" w:rsidTr="00C1323E">
        <w:tc>
          <w:tcPr>
            <w:tcW w:w="1186" w:type="dxa"/>
            <w:shd w:val="clear" w:color="auto" w:fill="FFFFFF" w:themeFill="background1"/>
          </w:tcPr>
          <w:p w14:paraId="228E050A" w14:textId="1397EFE2"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lastRenderedPageBreak/>
              <w:t>第十三週</w:t>
            </w:r>
          </w:p>
        </w:tc>
        <w:tc>
          <w:tcPr>
            <w:tcW w:w="1049" w:type="dxa"/>
            <w:gridSpan w:val="2"/>
          </w:tcPr>
          <w:p w14:paraId="46149D42" w14:textId="0794D618"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二、各行各業4.个英雄</w:t>
            </w:r>
          </w:p>
        </w:tc>
        <w:tc>
          <w:tcPr>
            <w:tcW w:w="1891" w:type="dxa"/>
          </w:tcPr>
          <w:p w14:paraId="1FE1D35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1-Ⅱ-1</w:t>
            </w:r>
          </w:p>
          <w:p w14:paraId="35751C0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能辨識日常生活對話的語句。</w:t>
            </w:r>
          </w:p>
          <w:p w14:paraId="68C007B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1-Ⅱ-2</w:t>
            </w:r>
          </w:p>
          <w:p w14:paraId="29F4B78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能養成聆聽客語文的習慣。</w:t>
            </w:r>
          </w:p>
          <w:p w14:paraId="2C3234F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2-Ⅱ-3</w:t>
            </w:r>
          </w:p>
          <w:p w14:paraId="1D2625D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能以客語回應日常生活對話。</w:t>
            </w:r>
          </w:p>
          <w:p w14:paraId="5B879C7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3-Ⅱ-3</w:t>
            </w:r>
          </w:p>
          <w:p w14:paraId="7C89C9B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能認唸與拼讀客語的聲韻調。</w:t>
            </w:r>
          </w:p>
          <w:p w14:paraId="4D0C0E1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4-Ⅱ-2</w:t>
            </w:r>
          </w:p>
          <w:p w14:paraId="6285E44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能建立使用客語文書寫的習慣。</w:t>
            </w:r>
          </w:p>
        </w:tc>
        <w:tc>
          <w:tcPr>
            <w:tcW w:w="1511" w:type="dxa"/>
            <w:gridSpan w:val="2"/>
          </w:tcPr>
          <w:p w14:paraId="4593095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Ab-Ⅱ-1 客語基礎漢字。</w:t>
            </w:r>
          </w:p>
          <w:p w14:paraId="34D9A25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 客語基礎語詞。</w:t>
            </w:r>
          </w:p>
          <w:p w14:paraId="1C35169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 客語基礎生活用語。</w:t>
            </w:r>
          </w:p>
          <w:p w14:paraId="3BB0101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Ad-Ⅱ-1 客語簡短文章。</w:t>
            </w:r>
          </w:p>
          <w:p w14:paraId="6C664AD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Ae-Ⅱ-2 客語簡易說話技巧。</w:t>
            </w:r>
          </w:p>
          <w:p w14:paraId="2B534B4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vertAlign w:val="superscript"/>
              </w:rPr>
              <w:t>◎</w:t>
            </w:r>
            <w:r w:rsidRPr="002F6CEF">
              <w:rPr>
                <w:rFonts w:ascii="標楷體" w:eastAsia="標楷體" w:hAnsi="標楷體" w:cs="Times New Roman" w:hint="eastAsia"/>
                <w:sz w:val="20"/>
                <w:szCs w:val="20"/>
              </w:rPr>
              <w:t>Ba-Ⅱ-2 社交稱謂。</w:t>
            </w:r>
          </w:p>
          <w:p w14:paraId="357B4C1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Bb-Ⅱ-1 意見表達。</w:t>
            </w:r>
          </w:p>
          <w:p w14:paraId="5622E6C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Bc-Ⅱ-2 同儕互動。</w:t>
            </w:r>
          </w:p>
          <w:p w14:paraId="13FBFA4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Cd-Ⅱ-1 社區人文景觀。</w:t>
            </w:r>
          </w:p>
        </w:tc>
        <w:tc>
          <w:tcPr>
            <w:tcW w:w="1559" w:type="dxa"/>
            <w:gridSpan w:val="2"/>
          </w:tcPr>
          <w:p w14:paraId="44BDEA3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1.能正確朗讀課文並認讀課文中的重要語詞。</w:t>
            </w:r>
          </w:p>
          <w:p w14:paraId="44CEE0B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2.能聽懂且說出生活中常見的職業名稱和說法，並能說出各職業的特色。</w:t>
            </w:r>
          </w:p>
          <w:p w14:paraId="4F90018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3.能掌握本課句型及運用的方法，並應用於日常生活。</w:t>
            </w:r>
          </w:p>
          <w:p w14:paraId="6296AC1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4.能藉由課程活動發掘個人志趣，並尊重、感謝各行各業的貢獻。</w:t>
            </w:r>
          </w:p>
        </w:tc>
        <w:tc>
          <w:tcPr>
            <w:tcW w:w="5386" w:type="dxa"/>
            <w:gridSpan w:val="3"/>
          </w:tcPr>
          <w:p w14:paraId="4954123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一、引起動機</w:t>
            </w:r>
          </w:p>
          <w:p w14:paraId="394AD1F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老師詢問學生家人從事何種職業，藉此引導學生進入課文教學。</w:t>
            </w:r>
          </w:p>
          <w:p w14:paraId="0665EDB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二、發展活動</w:t>
            </w:r>
          </w:p>
          <w:p w14:paraId="0F5D380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（一）活動一：大家來唸課文</w:t>
            </w:r>
          </w:p>
          <w:p w14:paraId="063C623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1.播放CD或教學電子書，讓學生聆聽課文內容，老師再帶領學生朗讀，講解課文內容、語詞，並指導學生正確發音。</w:t>
            </w:r>
          </w:p>
          <w:p w14:paraId="55912F8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2.根據課文內容提問，協助學生理解文本。</w:t>
            </w:r>
          </w:p>
          <w:p w14:paraId="3DD9FDF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3.參考「唸課文當生趣」進行教學遊戲。</w:t>
            </w:r>
          </w:p>
          <w:p w14:paraId="6EF0494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4.播放CD或教學電子書，讓學生跟著說白節奏念唱課文。</w:t>
            </w:r>
          </w:p>
          <w:p w14:paraId="133878F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5.參考「教學補給站」補充「老古人言」。</w:t>
            </w:r>
          </w:p>
        </w:tc>
        <w:tc>
          <w:tcPr>
            <w:tcW w:w="993" w:type="dxa"/>
          </w:tcPr>
          <w:p w14:paraId="7884A67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說話評量</w:t>
            </w:r>
          </w:p>
          <w:p w14:paraId="13F3192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閱讀評量</w:t>
            </w:r>
          </w:p>
          <w:p w14:paraId="70195CDC" w14:textId="77777777" w:rsidR="00F93C6E" w:rsidRPr="002F6CEF" w:rsidRDefault="00F93C6E" w:rsidP="00F93C6E">
            <w:pPr>
              <w:spacing w:line="0" w:lineRule="atLeast"/>
              <w:rPr>
                <w:rFonts w:ascii="標楷體" w:eastAsia="標楷體" w:hAnsi="標楷體" w:cs="Times New Roman"/>
                <w:sz w:val="20"/>
                <w:szCs w:val="20"/>
              </w:rPr>
            </w:pPr>
          </w:p>
        </w:tc>
        <w:tc>
          <w:tcPr>
            <w:tcW w:w="1294" w:type="dxa"/>
          </w:tcPr>
          <w:p w14:paraId="180C66C0" w14:textId="0B788088" w:rsidR="00F93C6E" w:rsidRPr="00FB3D72" w:rsidRDefault="00FB3D72" w:rsidP="00F93C6E">
            <w:pPr>
              <w:spacing w:line="0" w:lineRule="atLeast"/>
              <w:rPr>
                <w:rFonts w:ascii="標楷體" w:eastAsia="標楷體" w:hAnsi="標楷體" w:cs="Times New Roman"/>
                <w:b/>
                <w:bCs/>
                <w:sz w:val="20"/>
                <w:szCs w:val="20"/>
              </w:rPr>
            </w:pPr>
            <w:r w:rsidRPr="00FB3D72">
              <w:rPr>
                <w:rFonts w:ascii="標楷體" w:eastAsia="標楷體" w:hAnsi="標楷體" w:cs="Times New Roman" w:hint="eastAsia"/>
                <w:b/>
                <w:bCs/>
                <w:sz w:val="20"/>
                <w:szCs w:val="20"/>
                <w:highlight w:val="cyan"/>
              </w:rPr>
              <w:t>生命</w:t>
            </w:r>
            <w:r w:rsidR="00F93C6E" w:rsidRPr="00FB3D72">
              <w:rPr>
                <w:rFonts w:ascii="標楷體" w:eastAsia="標楷體" w:hAnsi="標楷體" w:cs="Times New Roman" w:hint="eastAsia"/>
                <w:b/>
                <w:bCs/>
                <w:sz w:val="20"/>
                <w:szCs w:val="20"/>
                <w:highlight w:val="cyan"/>
              </w:rPr>
              <w:t>教育</w:t>
            </w:r>
          </w:p>
          <w:p w14:paraId="450103EA" w14:textId="5BB269C2" w:rsidR="00F93C6E" w:rsidRPr="002F6CEF" w:rsidRDefault="00FB3D72" w:rsidP="00F93C6E">
            <w:pPr>
              <w:spacing w:line="0" w:lineRule="atLeast"/>
              <w:rPr>
                <w:rFonts w:ascii="標楷體" w:eastAsia="標楷體" w:hAnsi="標楷體" w:cs="Times New Roman"/>
                <w:sz w:val="20"/>
                <w:szCs w:val="20"/>
              </w:rPr>
            </w:pPr>
            <w:r w:rsidRPr="00FB3D72">
              <w:rPr>
                <w:rFonts w:ascii="標楷體" w:eastAsia="標楷體" w:hAnsi="標楷體" w:cs="Times New Roman" w:hint="eastAsia"/>
                <w:sz w:val="20"/>
                <w:szCs w:val="20"/>
              </w:rPr>
              <w:t>生E7 發展設身處地、感同身受的同理心及主動去愛的能力，察覺自己從他者接受的各種幫助，培養感恩之心。</w:t>
            </w:r>
          </w:p>
        </w:tc>
      </w:tr>
      <w:tr w:rsidR="00F93C6E" w:rsidRPr="008A3824" w14:paraId="7925E053" w14:textId="77777777" w:rsidTr="00C1323E">
        <w:tc>
          <w:tcPr>
            <w:tcW w:w="1186" w:type="dxa"/>
            <w:shd w:val="clear" w:color="auto" w:fill="FFFFFF" w:themeFill="background1"/>
          </w:tcPr>
          <w:p w14:paraId="7FA59A96" w14:textId="435CD2EC"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第十四週</w:t>
            </w:r>
          </w:p>
        </w:tc>
        <w:tc>
          <w:tcPr>
            <w:tcW w:w="1049" w:type="dxa"/>
            <w:gridSpan w:val="2"/>
          </w:tcPr>
          <w:p w14:paraId="1C438166" w14:textId="7C06DA8C"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二、各行各業4.</w:t>
            </w:r>
            <w:r w:rsidRPr="002F6CEF">
              <w:rPr>
                <w:rFonts w:ascii="標楷體" w:eastAsia="標楷體" w:hAnsi="標楷體" w:cs="Times New Roman" w:hint="eastAsia"/>
                <w:noProof/>
                <w:sz w:val="20"/>
                <w:szCs w:val="20"/>
              </w:rPr>
              <w:t>个英雄</w:t>
            </w:r>
          </w:p>
        </w:tc>
        <w:tc>
          <w:tcPr>
            <w:tcW w:w="1891" w:type="dxa"/>
          </w:tcPr>
          <w:p w14:paraId="64C7D86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1-Ⅱ-1</w:t>
            </w:r>
          </w:p>
          <w:p w14:paraId="61C5EA0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能辨識日常生活對話的語句。</w:t>
            </w:r>
          </w:p>
          <w:p w14:paraId="00AF8C4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1-Ⅱ-2</w:t>
            </w:r>
          </w:p>
          <w:p w14:paraId="69A6083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能養成聆聽客語文的習慣。</w:t>
            </w:r>
          </w:p>
          <w:p w14:paraId="2196003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2-Ⅱ-3</w:t>
            </w:r>
          </w:p>
          <w:p w14:paraId="129257C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能以客語回應日常</w:t>
            </w:r>
            <w:r w:rsidRPr="002F6CEF">
              <w:rPr>
                <w:rFonts w:ascii="標楷體" w:eastAsia="標楷體" w:hAnsi="標楷體" w:cs="Times New Roman" w:hint="eastAsia"/>
                <w:sz w:val="20"/>
                <w:szCs w:val="20"/>
              </w:rPr>
              <w:lastRenderedPageBreak/>
              <w:t>生活對話。</w:t>
            </w:r>
          </w:p>
          <w:p w14:paraId="133E506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3-Ⅱ-3</w:t>
            </w:r>
          </w:p>
          <w:p w14:paraId="58A024F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能認唸與拼讀客語的聲韻調。</w:t>
            </w:r>
          </w:p>
          <w:p w14:paraId="12B7CB0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4-Ⅱ-2</w:t>
            </w:r>
          </w:p>
          <w:p w14:paraId="2FF4086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能建立使用客語文書寫的習慣。</w:t>
            </w:r>
          </w:p>
        </w:tc>
        <w:tc>
          <w:tcPr>
            <w:tcW w:w="1511" w:type="dxa"/>
            <w:gridSpan w:val="2"/>
          </w:tcPr>
          <w:p w14:paraId="3FF3613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Ab-Ⅱ-1 客語基礎漢字。</w:t>
            </w:r>
          </w:p>
          <w:p w14:paraId="76E52FE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 客語基礎語詞。</w:t>
            </w:r>
          </w:p>
          <w:p w14:paraId="516AADB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 客語基礎生活用語。</w:t>
            </w:r>
          </w:p>
          <w:p w14:paraId="049743B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Ae-Ⅱ-2 客語</w:t>
            </w:r>
            <w:r w:rsidRPr="002F6CEF">
              <w:rPr>
                <w:rFonts w:ascii="標楷體" w:eastAsia="標楷體" w:hAnsi="標楷體" w:cs="Times New Roman" w:hint="eastAsia"/>
                <w:sz w:val="20"/>
                <w:szCs w:val="20"/>
              </w:rPr>
              <w:lastRenderedPageBreak/>
              <w:t>簡易說話技巧。</w:t>
            </w:r>
          </w:p>
          <w:p w14:paraId="3A0E5F9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vertAlign w:val="superscript"/>
              </w:rPr>
              <w:t>◎</w:t>
            </w:r>
            <w:r w:rsidRPr="002F6CEF">
              <w:rPr>
                <w:rFonts w:ascii="標楷體" w:eastAsia="標楷體" w:hAnsi="標楷體" w:cs="Times New Roman" w:hint="eastAsia"/>
                <w:sz w:val="20"/>
                <w:szCs w:val="20"/>
              </w:rPr>
              <w:t>Ba-Ⅱ-2 社交稱謂。</w:t>
            </w:r>
          </w:p>
          <w:p w14:paraId="5476B51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Bb-Ⅱ-1 意見表達。</w:t>
            </w:r>
          </w:p>
          <w:p w14:paraId="690F2AB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Bc-Ⅱ-2 同儕互動。</w:t>
            </w:r>
          </w:p>
          <w:p w14:paraId="05E7BBF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Cd-Ⅱ-1 社區人文景觀。</w:t>
            </w:r>
          </w:p>
        </w:tc>
        <w:tc>
          <w:tcPr>
            <w:tcW w:w="1559" w:type="dxa"/>
            <w:gridSpan w:val="2"/>
          </w:tcPr>
          <w:p w14:paraId="2623307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1.能聽懂且說出生活中常見的職業名稱和說法，並能說出各職業的特色。</w:t>
            </w:r>
          </w:p>
          <w:p w14:paraId="2F06825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2.能掌握本課句型及運用的方法，並應用於</w:t>
            </w:r>
            <w:r w:rsidRPr="002F6CEF">
              <w:rPr>
                <w:rFonts w:ascii="標楷體" w:eastAsia="標楷體" w:hAnsi="標楷體" w:cs="Times New Roman" w:hint="eastAsia"/>
                <w:sz w:val="20"/>
                <w:szCs w:val="20"/>
              </w:rPr>
              <w:lastRenderedPageBreak/>
              <w:t>日常生活。</w:t>
            </w:r>
          </w:p>
          <w:p w14:paraId="27C255C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3.能藉由課程活動發掘個人志趣，並尊重、感謝各行各業的貢獻。</w:t>
            </w:r>
          </w:p>
        </w:tc>
        <w:tc>
          <w:tcPr>
            <w:tcW w:w="5386" w:type="dxa"/>
            <w:gridSpan w:val="3"/>
          </w:tcPr>
          <w:p w14:paraId="6560E8B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（二）活動二：語詞練習</w:t>
            </w:r>
          </w:p>
          <w:p w14:paraId="51CD7EC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1.播放CD或教學電子書，讓學生聆聽「語詞練習」內容，老師再帶領學生複誦，講解語詞並指導學生正確發音。</w:t>
            </w:r>
          </w:p>
          <w:p w14:paraId="5384F27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2.參考「分你揣，佢到底係麼人」進行教學遊戲。</w:t>
            </w:r>
          </w:p>
          <w:p w14:paraId="2E56306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3.視教學情況可補充「語詞造句」，讓學生理解語詞之應用。</w:t>
            </w:r>
          </w:p>
          <w:p w14:paraId="3B8B6DE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4.</w:t>
            </w:r>
            <w:r w:rsidRPr="002F6CEF">
              <w:rPr>
                <w:rFonts w:ascii="標楷體" w:eastAsia="標楷體" w:hAnsi="標楷體" w:cs="Times New Roman" w:hint="eastAsia"/>
                <w:sz w:val="20"/>
                <w:szCs w:val="20"/>
              </w:rPr>
              <w:t>視教學情況可補充教學補給站「其他个職業」，讓學生認識其他職業的說法。</w:t>
            </w:r>
          </w:p>
        </w:tc>
        <w:tc>
          <w:tcPr>
            <w:tcW w:w="993" w:type="dxa"/>
          </w:tcPr>
          <w:p w14:paraId="6F032CB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說話評量</w:t>
            </w:r>
          </w:p>
          <w:p w14:paraId="67D89DA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閱讀評量</w:t>
            </w:r>
          </w:p>
          <w:p w14:paraId="7C263DFA" w14:textId="77777777" w:rsidR="00F93C6E" w:rsidRPr="002F6CEF" w:rsidRDefault="00F93C6E" w:rsidP="00F93C6E">
            <w:pPr>
              <w:spacing w:line="0" w:lineRule="atLeast"/>
              <w:rPr>
                <w:rFonts w:ascii="標楷體" w:eastAsia="標楷體" w:hAnsi="標楷體" w:cs="Times New Roman"/>
                <w:sz w:val="20"/>
                <w:szCs w:val="20"/>
              </w:rPr>
            </w:pPr>
          </w:p>
        </w:tc>
        <w:tc>
          <w:tcPr>
            <w:tcW w:w="1294" w:type="dxa"/>
          </w:tcPr>
          <w:p w14:paraId="6224A63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生涯規劃教育</w:t>
            </w:r>
          </w:p>
          <w:p w14:paraId="330A6D4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涯E2認識不同的生活角色。</w:t>
            </w:r>
          </w:p>
          <w:p w14:paraId="320EB44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涯E9認識不同類型工作／教育環</w:t>
            </w:r>
            <w:r w:rsidRPr="002F6CEF">
              <w:rPr>
                <w:rFonts w:ascii="標楷體" w:eastAsia="標楷體" w:hAnsi="標楷體" w:cs="Times New Roman" w:hint="eastAsia"/>
                <w:sz w:val="20"/>
                <w:szCs w:val="20"/>
              </w:rPr>
              <w:lastRenderedPageBreak/>
              <w:t>境。</w:t>
            </w:r>
          </w:p>
        </w:tc>
      </w:tr>
      <w:tr w:rsidR="00F93C6E" w:rsidRPr="008A3824" w14:paraId="288F82E3" w14:textId="77777777" w:rsidTr="00C1323E">
        <w:tc>
          <w:tcPr>
            <w:tcW w:w="1186" w:type="dxa"/>
            <w:shd w:val="clear" w:color="auto" w:fill="FFFFFF" w:themeFill="background1"/>
          </w:tcPr>
          <w:p w14:paraId="67105B76" w14:textId="3A32134D"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lastRenderedPageBreak/>
              <w:t>第十五週</w:t>
            </w:r>
          </w:p>
        </w:tc>
        <w:tc>
          <w:tcPr>
            <w:tcW w:w="1049" w:type="dxa"/>
            <w:gridSpan w:val="2"/>
          </w:tcPr>
          <w:p w14:paraId="66721301" w14:textId="58156564"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二、各行各業4.</w:t>
            </w:r>
            <w:r w:rsidRPr="002F6CEF">
              <w:rPr>
                <w:rFonts w:ascii="標楷體" w:eastAsia="標楷體" w:hAnsi="標楷體" w:cs="Times New Roman" w:hint="eastAsia"/>
                <w:noProof/>
                <w:sz w:val="20"/>
                <w:szCs w:val="20"/>
              </w:rPr>
              <w:t></w:t>
            </w:r>
            <w:r w:rsidRPr="002F6CEF">
              <w:rPr>
                <w:rFonts w:ascii="標楷體" w:eastAsia="標楷體" w:hAnsi="標楷體" w:cs="Times New Roman" w:hint="eastAsia"/>
                <w:sz w:val="20"/>
                <w:szCs w:val="20"/>
              </w:rPr>
              <w:t>个英雄</w:t>
            </w:r>
          </w:p>
        </w:tc>
        <w:tc>
          <w:tcPr>
            <w:tcW w:w="1891" w:type="dxa"/>
          </w:tcPr>
          <w:p w14:paraId="414FF29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1-Ⅱ-1</w:t>
            </w:r>
          </w:p>
          <w:p w14:paraId="331A73E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能辨識日常生活對話的語句。</w:t>
            </w:r>
          </w:p>
          <w:p w14:paraId="18DD581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1-Ⅱ-2</w:t>
            </w:r>
          </w:p>
          <w:p w14:paraId="7E88FE6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能養成聆聽客語文的習慣。</w:t>
            </w:r>
          </w:p>
          <w:p w14:paraId="6895DC3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2-Ⅱ-3</w:t>
            </w:r>
          </w:p>
          <w:p w14:paraId="582EE9F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能以客語回應日常生活對話。</w:t>
            </w:r>
          </w:p>
          <w:p w14:paraId="1AD3D3A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3-Ⅱ-3</w:t>
            </w:r>
          </w:p>
          <w:p w14:paraId="4B6C46E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能認唸與拼讀客語的聲韻調。</w:t>
            </w:r>
          </w:p>
          <w:p w14:paraId="13E7CD9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4-Ⅱ-2</w:t>
            </w:r>
          </w:p>
          <w:p w14:paraId="3EC758B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能建立使用客語文書寫的習慣。</w:t>
            </w:r>
          </w:p>
        </w:tc>
        <w:tc>
          <w:tcPr>
            <w:tcW w:w="1511" w:type="dxa"/>
            <w:gridSpan w:val="2"/>
          </w:tcPr>
          <w:p w14:paraId="00A2970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Ab-Ⅱ-1 客語基礎漢字。</w:t>
            </w:r>
          </w:p>
          <w:p w14:paraId="7887E23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 客語基礎語詞。</w:t>
            </w:r>
          </w:p>
          <w:p w14:paraId="0FFF5F6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 客語基礎生活用語。</w:t>
            </w:r>
          </w:p>
          <w:p w14:paraId="52FBF9F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Ae-Ⅱ-2 客語簡易說話技巧。</w:t>
            </w:r>
          </w:p>
          <w:p w14:paraId="27B142C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vertAlign w:val="superscript"/>
              </w:rPr>
              <w:t>◎</w:t>
            </w:r>
            <w:r w:rsidRPr="002F6CEF">
              <w:rPr>
                <w:rFonts w:ascii="標楷體" w:eastAsia="標楷體" w:hAnsi="標楷體" w:cs="Times New Roman" w:hint="eastAsia"/>
                <w:sz w:val="20"/>
                <w:szCs w:val="20"/>
              </w:rPr>
              <w:t>Ba-Ⅱ-2 社交稱謂。</w:t>
            </w:r>
          </w:p>
          <w:p w14:paraId="565AF7F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Bb-Ⅱ-1 意見表達。</w:t>
            </w:r>
          </w:p>
          <w:p w14:paraId="7AE8E49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Bc-Ⅱ-2 同儕互動。</w:t>
            </w:r>
          </w:p>
          <w:p w14:paraId="5395CDA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Cd-Ⅱ-1 社區人文景觀。</w:t>
            </w:r>
          </w:p>
        </w:tc>
        <w:tc>
          <w:tcPr>
            <w:tcW w:w="1559" w:type="dxa"/>
            <w:gridSpan w:val="2"/>
          </w:tcPr>
          <w:p w14:paraId="34FFF31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1.能聽懂且說出生活中常見的職業名稱和說法，並能說出各職業的特色。</w:t>
            </w:r>
          </w:p>
          <w:p w14:paraId="5A1E58C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2.能掌握本課句型及運用的方法，並應用於日常生活。</w:t>
            </w:r>
          </w:p>
          <w:p w14:paraId="5940C1C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3.能藉由課程活動發掘個人志趣，並尊重、感謝各行各業的貢獻。</w:t>
            </w:r>
          </w:p>
        </w:tc>
        <w:tc>
          <w:tcPr>
            <w:tcW w:w="5386" w:type="dxa"/>
            <w:gridSpan w:val="3"/>
          </w:tcPr>
          <w:p w14:paraId="2457CAD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（三）活動三：</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會造句</w:t>
            </w:r>
          </w:p>
          <w:p w14:paraId="570C524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會造句」內容，老師再帶領學生複誦，並講解接下來教學遊戲的玩法。</w:t>
            </w:r>
          </w:p>
          <w:p w14:paraId="0EBD109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2.參考「九宮格大戰」進行教學遊戲。</w:t>
            </w:r>
          </w:p>
          <w:p w14:paraId="0631229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（四）活動四：</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會講</w:t>
            </w:r>
          </w:p>
          <w:p w14:paraId="26085F6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會講」內容，老師再帶領學生複誦，並講解內容。</w:t>
            </w:r>
          </w:p>
          <w:p w14:paraId="2A41ECB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2.</w:t>
            </w:r>
            <w:r w:rsidRPr="002F6CEF">
              <w:rPr>
                <w:rFonts w:ascii="標楷體" w:eastAsia="標楷體" w:hAnsi="標楷體" w:cs="Times New Roman" w:hint="eastAsia"/>
                <w:sz w:val="20"/>
                <w:szCs w:val="20"/>
              </w:rPr>
              <w:t>參考「吾</w:t>
            </w:r>
            <w:r w:rsidRPr="002F6CEF">
              <w:rPr>
                <w:rFonts w:ascii="標楷體" w:eastAsia="標楷體" w:hAnsi="標楷體" w:cs="Times New Roman"/>
                <w:sz w:val="20"/>
                <w:szCs w:val="20"/>
              </w:rPr>
              <w:t>(</w:t>
            </w:r>
            <w:r w:rsidRPr="002F6CEF">
              <w:rPr>
                <w:rFonts w:ascii="標楷體" w:eastAsia="新細明體-ExtB" w:hAnsi="新細明體" w:cs="新細明體-ExtB" w:hint="eastAsia"/>
                <w:sz w:val="20"/>
                <w:szCs w:val="20"/>
              </w:rPr>
              <w:t>𠊎</w:t>
            </w:r>
            <w:r w:rsidRPr="002F6CEF">
              <w:rPr>
                <w:rFonts w:ascii="標楷體" w:eastAsia="標楷體" w:hAnsi="標楷體" w:cs="Times New Roman"/>
                <w:sz w:val="20"/>
                <w:szCs w:val="20"/>
              </w:rPr>
              <w:t>)</w:t>
            </w:r>
            <w:r w:rsidRPr="002F6CEF">
              <w:rPr>
                <w:rFonts w:ascii="標楷體" w:eastAsia="標楷體" w:hAnsi="標楷體" w:cs="Times New Roman" w:hint="eastAsia"/>
                <w:sz w:val="20"/>
                <w:szCs w:val="20"/>
              </w:rPr>
              <w:t>个夢想劇場」進行教學活動。</w:t>
            </w:r>
          </w:p>
          <w:p w14:paraId="3E239FB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（五）活動五：</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會做</w:t>
            </w:r>
          </w:p>
          <w:p w14:paraId="77B425B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會做」內容，老師再帶領學生複誦。</w:t>
            </w:r>
          </w:p>
          <w:p w14:paraId="5518F58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2.</w:t>
            </w:r>
            <w:r w:rsidRPr="002F6CEF">
              <w:rPr>
                <w:rFonts w:ascii="標楷體" w:eastAsia="標楷體" w:hAnsi="標楷體" w:cs="Times New Roman" w:hint="eastAsia"/>
                <w:sz w:val="20"/>
                <w:szCs w:val="20"/>
              </w:rPr>
              <w:t>講解接下來要進行的教學活動「</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想愛做麼个」。</w:t>
            </w:r>
          </w:p>
          <w:p w14:paraId="3990915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3.視教學情況，介紹教學補給站：情境小劇場。</w:t>
            </w:r>
          </w:p>
          <w:p w14:paraId="7A257BA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（六）活動六：</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會聽</w:t>
            </w:r>
          </w:p>
          <w:p w14:paraId="0B05412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會聽」內容並作答。</w:t>
            </w:r>
          </w:p>
          <w:p w14:paraId="63A0873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2.師生可採互動方式對答，提示學生以「（麼人）會（做這兜事）」的句型回答問題。</w:t>
            </w:r>
          </w:p>
          <w:p w14:paraId="20716A2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3.老師也可參考其他的問題，評量學生對各職業的認識。</w:t>
            </w:r>
          </w:p>
          <w:p w14:paraId="3A034EF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（七）活動七：</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會讀音標</w:t>
            </w:r>
          </w:p>
          <w:p w14:paraId="2BF81A1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會讀音標」內容，老師再帶領學生拼讀本課所學音標、聲調，並指導其發音。</w:t>
            </w:r>
          </w:p>
          <w:p w14:paraId="680CBF9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2.參考「音標翻翻卡」進行教學遊戲。</w:t>
            </w:r>
          </w:p>
          <w:p w14:paraId="4C1ECD4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（八）活動八：音標練習</w:t>
            </w:r>
          </w:p>
          <w:p w14:paraId="54B643A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1.播放CD或教學電子書，讓學生聆聽「音標練習」內容並作答。</w:t>
            </w:r>
          </w:p>
          <w:p w14:paraId="6F4E719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2.視教學狀況，參考「拼音小賓果」進行教學遊戲。</w:t>
            </w:r>
          </w:p>
        </w:tc>
        <w:tc>
          <w:tcPr>
            <w:tcW w:w="993" w:type="dxa"/>
          </w:tcPr>
          <w:p w14:paraId="2F6803A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說話評量</w:t>
            </w:r>
          </w:p>
          <w:p w14:paraId="4461AD4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聽力評量</w:t>
            </w:r>
          </w:p>
        </w:tc>
        <w:tc>
          <w:tcPr>
            <w:tcW w:w="1294" w:type="dxa"/>
          </w:tcPr>
          <w:p w14:paraId="72418E27" w14:textId="49197F0A" w:rsidR="00F93C6E" w:rsidRPr="00FB3D72" w:rsidRDefault="00FB3D72" w:rsidP="00F93C6E">
            <w:pPr>
              <w:spacing w:line="0" w:lineRule="atLeast"/>
              <w:rPr>
                <w:rFonts w:ascii="標楷體" w:eastAsia="標楷體" w:hAnsi="標楷體" w:cs="Times New Roman"/>
                <w:b/>
                <w:bCs/>
                <w:sz w:val="20"/>
                <w:szCs w:val="20"/>
              </w:rPr>
            </w:pPr>
            <w:r w:rsidRPr="00FB3D72">
              <w:rPr>
                <w:rFonts w:ascii="標楷體" w:eastAsia="標楷體" w:hAnsi="標楷體" w:cs="Times New Roman" w:hint="eastAsia"/>
                <w:b/>
                <w:bCs/>
                <w:sz w:val="20"/>
                <w:szCs w:val="20"/>
                <w:highlight w:val="yellow"/>
              </w:rPr>
              <w:t>品德</w:t>
            </w:r>
            <w:r w:rsidR="00F93C6E" w:rsidRPr="00FB3D72">
              <w:rPr>
                <w:rFonts w:ascii="標楷體" w:eastAsia="標楷體" w:hAnsi="標楷體" w:cs="Times New Roman" w:hint="eastAsia"/>
                <w:b/>
                <w:bCs/>
                <w:sz w:val="20"/>
                <w:szCs w:val="20"/>
                <w:highlight w:val="yellow"/>
              </w:rPr>
              <w:t>教育</w:t>
            </w:r>
          </w:p>
          <w:p w14:paraId="46C5AD20" w14:textId="3CC3913B" w:rsidR="00F93C6E" w:rsidRPr="002F6CEF" w:rsidRDefault="00FB3D72" w:rsidP="00F93C6E">
            <w:pPr>
              <w:spacing w:line="0" w:lineRule="atLeast"/>
              <w:rPr>
                <w:rFonts w:ascii="標楷體" w:eastAsia="標楷體" w:hAnsi="標楷體" w:cs="Times New Roman"/>
                <w:sz w:val="20"/>
                <w:szCs w:val="20"/>
              </w:rPr>
            </w:pPr>
            <w:r w:rsidRPr="00FB3D72">
              <w:rPr>
                <w:rFonts w:ascii="標楷體" w:eastAsia="標楷體" w:hAnsi="標楷體" w:cs="Times New Roman" w:hint="eastAsia"/>
                <w:sz w:val="20"/>
                <w:szCs w:val="20"/>
              </w:rPr>
              <w:t>品E7 知行合一。</w:t>
            </w:r>
          </w:p>
        </w:tc>
      </w:tr>
      <w:tr w:rsidR="00F93C6E" w:rsidRPr="008A3824" w14:paraId="5511F49C" w14:textId="77777777" w:rsidTr="00C1323E">
        <w:tc>
          <w:tcPr>
            <w:tcW w:w="1186" w:type="dxa"/>
            <w:shd w:val="clear" w:color="auto" w:fill="FFFFFF" w:themeFill="background1"/>
          </w:tcPr>
          <w:p w14:paraId="4E7327E3" w14:textId="6998CDA5"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第十六週</w:t>
            </w:r>
          </w:p>
        </w:tc>
        <w:tc>
          <w:tcPr>
            <w:tcW w:w="1049" w:type="dxa"/>
            <w:gridSpan w:val="2"/>
          </w:tcPr>
          <w:p w14:paraId="2686D8A8" w14:textId="58B2F856"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二、各行</w:t>
            </w:r>
            <w:r w:rsidRPr="002F6CEF">
              <w:rPr>
                <w:rFonts w:ascii="標楷體" w:eastAsia="標楷體" w:hAnsi="標楷體" w:cs="Times New Roman" w:hint="eastAsia"/>
                <w:sz w:val="20"/>
                <w:szCs w:val="20"/>
              </w:rPr>
              <w:lastRenderedPageBreak/>
              <w:t>各業4.</w:t>
            </w:r>
            <w:r w:rsidRPr="002F6CEF">
              <w:rPr>
                <w:rFonts w:ascii="標楷體" w:eastAsia="標楷體" w:hAnsi="標楷體" w:cs="Times New Roman" w:hint="eastAsia"/>
                <w:noProof/>
                <w:sz w:val="20"/>
                <w:szCs w:val="20"/>
              </w:rPr>
              <w:t></w:t>
            </w:r>
            <w:r w:rsidRPr="002F6CEF">
              <w:rPr>
                <w:rFonts w:ascii="標楷體" w:eastAsia="標楷體" w:hAnsi="標楷體" w:cs="Times New Roman" w:hint="eastAsia"/>
                <w:sz w:val="20"/>
                <w:szCs w:val="20"/>
              </w:rPr>
              <w:t>个英雄</w:t>
            </w:r>
          </w:p>
        </w:tc>
        <w:tc>
          <w:tcPr>
            <w:tcW w:w="1891" w:type="dxa"/>
          </w:tcPr>
          <w:p w14:paraId="1E325AF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1-Ⅱ-1</w:t>
            </w:r>
          </w:p>
          <w:p w14:paraId="0CD920A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能辨識日常生活對話的語句。</w:t>
            </w:r>
          </w:p>
          <w:p w14:paraId="00C5AB5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1-Ⅱ-2</w:t>
            </w:r>
          </w:p>
          <w:p w14:paraId="3A4ADCD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能養成聆聽客語文的習慣。</w:t>
            </w:r>
          </w:p>
          <w:p w14:paraId="6506A20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2-Ⅱ-3</w:t>
            </w:r>
          </w:p>
          <w:p w14:paraId="4A8208B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能以客語回應日常生活對話。</w:t>
            </w:r>
          </w:p>
          <w:p w14:paraId="7995DE3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3-Ⅱ-3</w:t>
            </w:r>
          </w:p>
          <w:p w14:paraId="057C21C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能認唸與拼讀客語的聲韻調。</w:t>
            </w:r>
          </w:p>
          <w:p w14:paraId="0629ACB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4-Ⅱ-2</w:t>
            </w:r>
          </w:p>
          <w:p w14:paraId="07D28F0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能建立使用客語文書寫的習慣。</w:t>
            </w:r>
          </w:p>
        </w:tc>
        <w:tc>
          <w:tcPr>
            <w:tcW w:w="1511" w:type="dxa"/>
            <w:gridSpan w:val="2"/>
          </w:tcPr>
          <w:p w14:paraId="33C647D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Ab-Ⅱ-1 客語</w:t>
            </w:r>
            <w:r w:rsidRPr="002F6CEF">
              <w:rPr>
                <w:rFonts w:ascii="標楷體" w:eastAsia="標楷體" w:hAnsi="標楷體" w:cs="Times New Roman" w:hint="eastAsia"/>
                <w:sz w:val="20"/>
                <w:szCs w:val="20"/>
              </w:rPr>
              <w:lastRenderedPageBreak/>
              <w:t>基礎漢字。</w:t>
            </w:r>
          </w:p>
          <w:p w14:paraId="58BE57A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 客語基礎語詞。</w:t>
            </w:r>
          </w:p>
          <w:p w14:paraId="193547A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 客語基礎生活用語。</w:t>
            </w:r>
          </w:p>
          <w:p w14:paraId="2C0AD56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Ad-Ⅱ-1 客語簡短文章。</w:t>
            </w:r>
          </w:p>
          <w:p w14:paraId="36A9439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Ae-Ⅱ-2 客語簡易說話技巧。</w:t>
            </w:r>
          </w:p>
          <w:p w14:paraId="169368D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vertAlign w:val="superscript"/>
              </w:rPr>
              <w:t>◎</w:t>
            </w:r>
            <w:r w:rsidRPr="002F6CEF">
              <w:rPr>
                <w:rFonts w:ascii="標楷體" w:eastAsia="標楷體" w:hAnsi="標楷體" w:cs="Times New Roman" w:hint="eastAsia"/>
                <w:sz w:val="20"/>
                <w:szCs w:val="20"/>
              </w:rPr>
              <w:t>Ba-Ⅱ-2 社交稱謂。</w:t>
            </w:r>
          </w:p>
          <w:p w14:paraId="3029467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Bb-Ⅱ-1 意見表達。</w:t>
            </w:r>
          </w:p>
          <w:p w14:paraId="3A81E91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Bc-Ⅱ-2 同儕互動。</w:t>
            </w:r>
          </w:p>
          <w:p w14:paraId="24D84D0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Cd-Ⅱ-1 社區人文景觀。</w:t>
            </w:r>
          </w:p>
        </w:tc>
        <w:tc>
          <w:tcPr>
            <w:tcW w:w="1559" w:type="dxa"/>
            <w:gridSpan w:val="2"/>
          </w:tcPr>
          <w:p w14:paraId="1910FE4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1.能正確朗讀</w:t>
            </w:r>
            <w:r w:rsidRPr="002F6CEF">
              <w:rPr>
                <w:rFonts w:ascii="標楷體" w:eastAsia="標楷體" w:hAnsi="標楷體" w:cs="Times New Roman" w:hint="eastAsia"/>
                <w:sz w:val="20"/>
                <w:szCs w:val="20"/>
              </w:rPr>
              <w:lastRenderedPageBreak/>
              <w:t>課文並認讀課文中的重要語詞。</w:t>
            </w:r>
          </w:p>
          <w:p w14:paraId="3BF7F51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2.能聽懂且說出生活中常見的職業名稱和說法，並能說出各職業的特色。</w:t>
            </w:r>
          </w:p>
          <w:p w14:paraId="32821A2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3.能掌握本課句型及運用的方法，並應用於日常生活。</w:t>
            </w:r>
          </w:p>
          <w:p w14:paraId="4432C0E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4.能藉由課程活動發掘個人志趣，並尊重、感謝各行各業的貢獻。</w:t>
            </w:r>
          </w:p>
        </w:tc>
        <w:tc>
          <w:tcPr>
            <w:tcW w:w="5386" w:type="dxa"/>
            <w:gridSpan w:val="3"/>
          </w:tcPr>
          <w:p w14:paraId="6A1F639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一、引起動機</w:t>
            </w:r>
          </w:p>
          <w:p w14:paraId="513C737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老師問學生第三、四課的學習心得，藉此進入「複習二」教學。</w:t>
            </w:r>
          </w:p>
          <w:p w14:paraId="1727883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二、發展活動</w:t>
            </w:r>
          </w:p>
          <w:p w14:paraId="62A2290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（一）活動一：複習二</w:t>
            </w:r>
          </w:p>
          <w:p w14:paraId="020C08F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1.播放CD或教學電子書，讓學生聆聽「複習二」內容，老師再帶領學生複誦，並講解內容、引導學生作答。</w:t>
            </w:r>
          </w:p>
          <w:p w14:paraId="22BFEFE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2.師生可進行互動式對答，老師引導學生用完整的句子發表。</w:t>
            </w:r>
          </w:p>
          <w:p w14:paraId="3862348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3.視教學狀況，可參考「關鍵字大冒險」進行教學遊戲。</w:t>
            </w:r>
          </w:p>
          <w:p w14:paraId="2A86DD5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（二）活動二：看圖講故事</w:t>
            </w:r>
          </w:p>
          <w:p w14:paraId="12E61D7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1.老師協助學生分組，參考「心智圖」進行教學活動，每組活動工具為一張全開紙和一組彩色筆。</w:t>
            </w:r>
          </w:p>
          <w:p w14:paraId="2104FCF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2.老師播放CD，讓學生聆聽「看圖講故事」內容，聽完後發下【心智圖】閱讀分析（見P91）給每位學生，接著再次播放CD，引導學生完成內容。</w:t>
            </w:r>
          </w:p>
          <w:p w14:paraId="5768E23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3.老師請各組就【心智圖】閱讀分析，繪製出心智圖（老師可先在黑板上畫出架構供學生參考）。最後，各組輪流上臺發表成果，老師視情況給予指導或鼓勵。</w:t>
            </w:r>
          </w:p>
          <w:p w14:paraId="6DBC814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三、統整活動</w:t>
            </w:r>
          </w:p>
          <w:p w14:paraId="73B833F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老師重點式複習本堂課所學。</w:t>
            </w:r>
          </w:p>
        </w:tc>
        <w:tc>
          <w:tcPr>
            <w:tcW w:w="993" w:type="dxa"/>
          </w:tcPr>
          <w:p w14:paraId="7CAE8D5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lastRenderedPageBreak/>
              <w:t>說話評</w:t>
            </w:r>
            <w:r w:rsidRPr="002F6CEF">
              <w:rPr>
                <w:rFonts w:ascii="標楷體" w:eastAsia="標楷體" w:hAnsi="標楷體" w:cs="Times New Roman"/>
                <w:sz w:val="20"/>
                <w:szCs w:val="20"/>
              </w:rPr>
              <w:lastRenderedPageBreak/>
              <w:t>量</w:t>
            </w:r>
          </w:p>
          <w:p w14:paraId="4F70C06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閱讀評量</w:t>
            </w:r>
          </w:p>
          <w:p w14:paraId="339331F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聽力評量</w:t>
            </w:r>
          </w:p>
          <w:p w14:paraId="30F0FA8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寫作評量</w:t>
            </w:r>
          </w:p>
        </w:tc>
        <w:tc>
          <w:tcPr>
            <w:tcW w:w="1294" w:type="dxa"/>
          </w:tcPr>
          <w:p w14:paraId="27C78AB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生涯規劃教</w:t>
            </w:r>
            <w:r w:rsidRPr="002F6CEF">
              <w:rPr>
                <w:rFonts w:ascii="標楷體" w:eastAsia="標楷體" w:hAnsi="標楷體" w:cs="Times New Roman" w:hint="eastAsia"/>
                <w:sz w:val="20"/>
                <w:szCs w:val="20"/>
              </w:rPr>
              <w:lastRenderedPageBreak/>
              <w:t>育</w:t>
            </w:r>
          </w:p>
          <w:p w14:paraId="2D219CD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涯E2認識不同的生活角色。</w:t>
            </w:r>
          </w:p>
          <w:p w14:paraId="7D8AE8C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涯E9認識不同類型工作／教育環境。</w:t>
            </w:r>
          </w:p>
        </w:tc>
      </w:tr>
      <w:tr w:rsidR="00F93C6E" w:rsidRPr="008A3824" w14:paraId="36D4C65A" w14:textId="77777777" w:rsidTr="00C1323E">
        <w:tc>
          <w:tcPr>
            <w:tcW w:w="1186" w:type="dxa"/>
            <w:shd w:val="clear" w:color="auto" w:fill="FFFFFF" w:themeFill="background1"/>
          </w:tcPr>
          <w:p w14:paraId="0433CA1E" w14:textId="3922CD3D"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lastRenderedPageBreak/>
              <w:t>第十七週</w:t>
            </w:r>
          </w:p>
        </w:tc>
        <w:tc>
          <w:tcPr>
            <w:tcW w:w="1049" w:type="dxa"/>
            <w:gridSpan w:val="2"/>
          </w:tcPr>
          <w:p w14:paraId="3F101BD6" w14:textId="2438C7D4"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三、方向</w:t>
            </w:r>
            <w:r w:rsidRPr="002F6CEF">
              <w:rPr>
                <w:rFonts w:ascii="標楷體" w:eastAsia="標楷體" w:hAnsi="標楷體" w:cs="Times New Roman"/>
                <w:sz w:val="20"/>
                <w:szCs w:val="20"/>
              </w:rPr>
              <w:t>5</w:t>
            </w:r>
            <w:r w:rsidRPr="002F6CEF">
              <w:rPr>
                <w:rFonts w:ascii="標楷體" w:eastAsia="標楷體" w:hAnsi="標楷體" w:cs="Times New Roman" w:hint="eastAsia"/>
                <w:sz w:val="20"/>
                <w:szCs w:val="20"/>
              </w:rPr>
              <w:t>.騎車仔滿哪仔尞</w:t>
            </w:r>
          </w:p>
        </w:tc>
        <w:tc>
          <w:tcPr>
            <w:tcW w:w="1891" w:type="dxa"/>
          </w:tcPr>
          <w:p w14:paraId="6808BFF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1-II-1</w:t>
            </w:r>
          </w:p>
          <w:p w14:paraId="32B9AE7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能辨識日常生活對話的語句。</w:t>
            </w:r>
          </w:p>
          <w:p w14:paraId="1867D4F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2-II-3</w:t>
            </w:r>
          </w:p>
          <w:p w14:paraId="6262D71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能以客語回應日常生活對話。</w:t>
            </w:r>
          </w:p>
          <w:p w14:paraId="04E327E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3-Ⅱ-1</w:t>
            </w:r>
          </w:p>
          <w:p w14:paraId="197EEE3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能閱讀客語文日常生活常用語句。</w:t>
            </w:r>
          </w:p>
          <w:p w14:paraId="35855BE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4-Ⅱ-1</w:t>
            </w:r>
          </w:p>
          <w:p w14:paraId="5824191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能識別客語文和其他語文書寫的差異。</w:t>
            </w:r>
          </w:p>
        </w:tc>
        <w:tc>
          <w:tcPr>
            <w:tcW w:w="1511" w:type="dxa"/>
            <w:gridSpan w:val="2"/>
          </w:tcPr>
          <w:p w14:paraId="7BE3759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Ab-Ⅱ-1 客語基礎漢字。</w:t>
            </w:r>
          </w:p>
          <w:p w14:paraId="602269A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 客語基礎語詞。</w:t>
            </w:r>
          </w:p>
          <w:p w14:paraId="233C498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 客語基礎生活用語。</w:t>
            </w:r>
          </w:p>
          <w:p w14:paraId="5ADE287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Ad-Ⅱ-1 客語簡短文章。</w:t>
            </w:r>
          </w:p>
          <w:p w14:paraId="17C36EA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Bb-Ⅱ-1 意見表達。</w:t>
            </w:r>
          </w:p>
          <w:p w14:paraId="3F795F4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Bb-Ⅱ-2 簡易生活應對。</w:t>
            </w:r>
          </w:p>
        </w:tc>
        <w:tc>
          <w:tcPr>
            <w:tcW w:w="1559" w:type="dxa"/>
            <w:gridSpan w:val="2"/>
          </w:tcPr>
          <w:p w14:paraId="2E47FEE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1.能正確朗讀課文並認讀課文中的重要語詞。</w:t>
            </w:r>
          </w:p>
          <w:p w14:paraId="1B09D56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2.能聽懂且說出生活中常見用以表示位置的方向說法，並學會運用。</w:t>
            </w:r>
          </w:p>
          <w:p w14:paraId="634CBE3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3.能透過課程提供的句型，掌握語詞運用的方法，並應用於日常生活。</w:t>
            </w:r>
          </w:p>
          <w:p w14:paraId="1229154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4.能藉由課程活動增強空間認知能力且類化至生活，並學</w:t>
            </w:r>
            <w:r w:rsidRPr="002F6CEF">
              <w:rPr>
                <w:rFonts w:ascii="標楷體" w:eastAsia="標楷體" w:hAnsi="標楷體" w:cs="Times New Roman" w:hint="eastAsia"/>
                <w:sz w:val="20"/>
                <w:szCs w:val="20"/>
              </w:rPr>
              <w:lastRenderedPageBreak/>
              <w:t>習團隊合作的精神。</w:t>
            </w:r>
          </w:p>
        </w:tc>
        <w:tc>
          <w:tcPr>
            <w:tcW w:w="5386" w:type="dxa"/>
            <w:gridSpan w:val="3"/>
          </w:tcPr>
          <w:p w14:paraId="4D20FB9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一、引起動機</w:t>
            </w:r>
          </w:p>
          <w:p w14:paraId="056174D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老師詢問學生是否有和家人朋友一同騎腳踏車出遊的經驗，藉此引導學生進入課文教學。</w:t>
            </w:r>
          </w:p>
          <w:p w14:paraId="06CBA4B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二、發展活動</w:t>
            </w:r>
          </w:p>
          <w:p w14:paraId="4D7B913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（一）活動一：大家來唸課文</w:t>
            </w:r>
          </w:p>
          <w:p w14:paraId="187EF1C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1.播放CD或教學電子書，讓學生聆聽課文內容，老師再帶領學生朗讀，講解課文內容、語詞，並指導學生正確發音。</w:t>
            </w:r>
          </w:p>
          <w:p w14:paraId="590E305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2.根據課文內容提問，協助學生理解文本。</w:t>
            </w:r>
          </w:p>
          <w:p w14:paraId="10624E2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3.參考「唸課文當生趣」進行教學遊戲。</w:t>
            </w:r>
          </w:p>
          <w:p w14:paraId="265D1D5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4.播放CD或教學電子書，引導學生唱跳本課歌曲，或跟著說白節奏念唱課文。</w:t>
            </w:r>
          </w:p>
          <w:p w14:paraId="5D3C418A" w14:textId="77777777" w:rsidR="00F93C6E" w:rsidRPr="002F6CEF" w:rsidRDefault="00F93C6E" w:rsidP="00F93C6E">
            <w:pPr>
              <w:spacing w:line="0" w:lineRule="atLeast"/>
              <w:rPr>
                <w:rFonts w:ascii="標楷體" w:eastAsia="標楷體" w:hAnsi="標楷體" w:cs="Times New Roman"/>
                <w:sz w:val="20"/>
                <w:szCs w:val="20"/>
              </w:rPr>
            </w:pPr>
          </w:p>
        </w:tc>
        <w:tc>
          <w:tcPr>
            <w:tcW w:w="993" w:type="dxa"/>
          </w:tcPr>
          <w:p w14:paraId="6BAB334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說話評量</w:t>
            </w:r>
          </w:p>
          <w:p w14:paraId="21DB3D6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閱讀評量</w:t>
            </w:r>
          </w:p>
        </w:tc>
        <w:tc>
          <w:tcPr>
            <w:tcW w:w="1294" w:type="dxa"/>
          </w:tcPr>
          <w:p w14:paraId="72D06A9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戶外教育</w:t>
            </w:r>
          </w:p>
          <w:p w14:paraId="4095331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戶E1善用教室外、戶外及校外教學，認識生活環境(自然或人為)。</w:t>
            </w:r>
          </w:p>
        </w:tc>
      </w:tr>
      <w:tr w:rsidR="00F93C6E" w:rsidRPr="008A3824" w14:paraId="06C2F33E" w14:textId="77777777" w:rsidTr="00C1323E">
        <w:tc>
          <w:tcPr>
            <w:tcW w:w="1186" w:type="dxa"/>
            <w:shd w:val="clear" w:color="auto" w:fill="FFFFFF" w:themeFill="background1"/>
          </w:tcPr>
          <w:p w14:paraId="25FB540D" w14:textId="374482D8"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第十八週</w:t>
            </w:r>
          </w:p>
        </w:tc>
        <w:tc>
          <w:tcPr>
            <w:tcW w:w="1049" w:type="dxa"/>
            <w:gridSpan w:val="2"/>
          </w:tcPr>
          <w:p w14:paraId="2D2375FC" w14:textId="7DDABEF3"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三、方向</w:t>
            </w:r>
            <w:r w:rsidRPr="002F6CEF">
              <w:rPr>
                <w:rFonts w:ascii="標楷體" w:eastAsia="標楷體" w:hAnsi="標楷體" w:cs="Times New Roman"/>
                <w:sz w:val="20"/>
                <w:szCs w:val="20"/>
              </w:rPr>
              <w:t>5</w:t>
            </w:r>
            <w:r w:rsidRPr="002F6CEF">
              <w:rPr>
                <w:rFonts w:ascii="標楷體" w:eastAsia="標楷體" w:hAnsi="標楷體" w:cs="Times New Roman" w:hint="eastAsia"/>
                <w:sz w:val="20"/>
                <w:szCs w:val="20"/>
              </w:rPr>
              <w:t>.騎車仔滿哪仔尞</w:t>
            </w:r>
          </w:p>
        </w:tc>
        <w:tc>
          <w:tcPr>
            <w:tcW w:w="1891" w:type="dxa"/>
          </w:tcPr>
          <w:p w14:paraId="44721DF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1-II-1</w:t>
            </w:r>
          </w:p>
          <w:p w14:paraId="68F34E6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能辨識日常生活對話的語句。</w:t>
            </w:r>
          </w:p>
          <w:p w14:paraId="5914044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2-II-3</w:t>
            </w:r>
          </w:p>
          <w:p w14:paraId="6FF44A5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能以客語回應日常生活對話。</w:t>
            </w:r>
          </w:p>
          <w:p w14:paraId="09D3E65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3-Ⅱ-1</w:t>
            </w:r>
          </w:p>
          <w:p w14:paraId="2137394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能閱讀客語文日常生活常用語句。</w:t>
            </w:r>
          </w:p>
          <w:p w14:paraId="5E9DCED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4-Ⅱ-1</w:t>
            </w:r>
          </w:p>
          <w:p w14:paraId="671594E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能識別客語文和其他語文書寫的差異。</w:t>
            </w:r>
          </w:p>
        </w:tc>
        <w:tc>
          <w:tcPr>
            <w:tcW w:w="1511" w:type="dxa"/>
            <w:gridSpan w:val="2"/>
          </w:tcPr>
          <w:p w14:paraId="41FD561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Ab-Ⅱ-1 客語基礎漢字。</w:t>
            </w:r>
          </w:p>
          <w:p w14:paraId="2EDCFF8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 客語基礎語詞。</w:t>
            </w:r>
          </w:p>
          <w:p w14:paraId="6F43E74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 客語基礎生活用語。</w:t>
            </w:r>
          </w:p>
          <w:p w14:paraId="1B0DB8E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Bb-Ⅱ-1 意見表達。</w:t>
            </w:r>
          </w:p>
          <w:p w14:paraId="787B9C2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Bb-Ⅱ-2 簡易生活應對。</w:t>
            </w:r>
          </w:p>
        </w:tc>
        <w:tc>
          <w:tcPr>
            <w:tcW w:w="1559" w:type="dxa"/>
            <w:gridSpan w:val="2"/>
          </w:tcPr>
          <w:p w14:paraId="3923933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1.能聽懂且說出生活中常見用以表示位置的方向說法，並學會運用。</w:t>
            </w:r>
          </w:p>
          <w:p w14:paraId="24D44ED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2.能透過課程提供的句型，掌握語詞運用的方法，並應用於日常生活。</w:t>
            </w:r>
          </w:p>
          <w:p w14:paraId="7FE0A8F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3.能藉由課程活動增強空間認知能力且類化至生活，並學習團隊合作的精神。</w:t>
            </w:r>
          </w:p>
        </w:tc>
        <w:tc>
          <w:tcPr>
            <w:tcW w:w="5386" w:type="dxa"/>
            <w:gridSpan w:val="3"/>
          </w:tcPr>
          <w:p w14:paraId="68BE6A3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（二）活動二：語詞練習</w:t>
            </w:r>
          </w:p>
          <w:p w14:paraId="6BFE78A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1.播放CD或教學電子書，讓學生聆聽「語詞練習」內容，老師再帶領學生複誦，講解語詞並指導學生正確發音。</w:t>
            </w:r>
          </w:p>
          <w:p w14:paraId="1C679E5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2.參考「全體注意，聽吾(</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)口令」進行教學遊戲。</w:t>
            </w:r>
          </w:p>
          <w:p w14:paraId="4E32839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3.視教學情況，可補充「語詞造句」，讓學生了解語詞之應用，藉以加深學習印象。</w:t>
            </w:r>
          </w:p>
        </w:tc>
        <w:tc>
          <w:tcPr>
            <w:tcW w:w="993" w:type="dxa"/>
          </w:tcPr>
          <w:p w14:paraId="02EF07B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說話評量</w:t>
            </w:r>
          </w:p>
          <w:p w14:paraId="27085C8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聽力評量</w:t>
            </w:r>
          </w:p>
        </w:tc>
        <w:tc>
          <w:tcPr>
            <w:tcW w:w="1294" w:type="dxa"/>
          </w:tcPr>
          <w:p w14:paraId="06D2D82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戶外教育</w:t>
            </w:r>
          </w:p>
          <w:p w14:paraId="61BC101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戶E1善用教室外、戶外及校外教學，認識生活環境(自然或人為)。</w:t>
            </w:r>
          </w:p>
        </w:tc>
      </w:tr>
      <w:tr w:rsidR="00F93C6E" w:rsidRPr="008A3824" w14:paraId="7E7E9B75" w14:textId="77777777" w:rsidTr="00C1323E">
        <w:tc>
          <w:tcPr>
            <w:tcW w:w="1186" w:type="dxa"/>
            <w:shd w:val="clear" w:color="auto" w:fill="FFFFFF" w:themeFill="background1"/>
          </w:tcPr>
          <w:p w14:paraId="2CBFFE98" w14:textId="26975E03"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第十九週</w:t>
            </w:r>
          </w:p>
        </w:tc>
        <w:tc>
          <w:tcPr>
            <w:tcW w:w="1049" w:type="dxa"/>
            <w:gridSpan w:val="2"/>
          </w:tcPr>
          <w:p w14:paraId="207946AC" w14:textId="4019DB67"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三、方向</w:t>
            </w:r>
            <w:r w:rsidRPr="002F6CEF">
              <w:rPr>
                <w:rFonts w:ascii="標楷體" w:eastAsia="標楷體" w:hAnsi="標楷體" w:cs="Times New Roman"/>
                <w:sz w:val="20"/>
                <w:szCs w:val="20"/>
              </w:rPr>
              <w:t>5</w:t>
            </w:r>
            <w:r w:rsidRPr="002F6CEF">
              <w:rPr>
                <w:rFonts w:ascii="標楷體" w:eastAsia="標楷體" w:hAnsi="標楷體" w:cs="Times New Roman" w:hint="eastAsia"/>
                <w:sz w:val="20"/>
                <w:szCs w:val="20"/>
              </w:rPr>
              <w:t>.騎車仔滿哪仔尞</w:t>
            </w:r>
          </w:p>
        </w:tc>
        <w:tc>
          <w:tcPr>
            <w:tcW w:w="1891" w:type="dxa"/>
          </w:tcPr>
          <w:p w14:paraId="6798F49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1-II-1</w:t>
            </w:r>
          </w:p>
          <w:p w14:paraId="71ED642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能辨識日常生活對話的語句。</w:t>
            </w:r>
          </w:p>
          <w:p w14:paraId="3B29328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2-II-3</w:t>
            </w:r>
          </w:p>
          <w:p w14:paraId="3684E5D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能以客語回應日常生活對話。</w:t>
            </w:r>
          </w:p>
          <w:p w14:paraId="237195A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3-Ⅱ-1</w:t>
            </w:r>
          </w:p>
          <w:p w14:paraId="57865AB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能閱讀客語文日常生活常用語句。</w:t>
            </w:r>
          </w:p>
          <w:p w14:paraId="585309C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4-Ⅱ-1</w:t>
            </w:r>
          </w:p>
          <w:p w14:paraId="04AAF55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能識別客語文和其他語文書寫的差異。</w:t>
            </w:r>
          </w:p>
        </w:tc>
        <w:tc>
          <w:tcPr>
            <w:tcW w:w="1511" w:type="dxa"/>
            <w:gridSpan w:val="2"/>
          </w:tcPr>
          <w:p w14:paraId="2D926FC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Aa-Ⅱ-1 客語聲韻調的認唸與拼讀。</w:t>
            </w:r>
          </w:p>
          <w:p w14:paraId="65D7247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Ab-Ⅱ-1 客語基礎漢字。</w:t>
            </w:r>
          </w:p>
          <w:p w14:paraId="099E0C9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 客語基礎語詞。</w:t>
            </w:r>
          </w:p>
          <w:p w14:paraId="0F56F61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 客語基礎生活用語。</w:t>
            </w:r>
          </w:p>
          <w:p w14:paraId="162CCC3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Bb-Ⅱ-1 意見表達。</w:t>
            </w:r>
          </w:p>
          <w:p w14:paraId="4FA43D3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Bb-Ⅱ-2 簡易生活應對。</w:t>
            </w:r>
          </w:p>
        </w:tc>
        <w:tc>
          <w:tcPr>
            <w:tcW w:w="1559" w:type="dxa"/>
            <w:gridSpan w:val="2"/>
          </w:tcPr>
          <w:p w14:paraId="6ACD46E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1.能聽懂且說出生活中常見用以表示位置的方向說法，並學會運用。</w:t>
            </w:r>
          </w:p>
          <w:p w14:paraId="60255F7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2.能透過課程提供的句型，掌握語詞運用的方法，並應用於日常生活。</w:t>
            </w:r>
          </w:p>
          <w:p w14:paraId="14CCFCF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3.能藉由課程活動增強空間認知能力且類化至生活，並學習團隊合作的精神。</w:t>
            </w:r>
          </w:p>
        </w:tc>
        <w:tc>
          <w:tcPr>
            <w:tcW w:w="5386" w:type="dxa"/>
            <w:gridSpan w:val="3"/>
          </w:tcPr>
          <w:p w14:paraId="1711D00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（三）活動三：</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會造句</w:t>
            </w:r>
          </w:p>
          <w:p w14:paraId="216546E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會造句」內容，老師再帶領學生複誦，並解說句型結構。</w:t>
            </w:r>
          </w:p>
          <w:p w14:paraId="455EAB0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2.學生兩人一組，拿出小白板，抄寫本課句型（語詞替換處畫底線），練習語詞替換造句。</w:t>
            </w:r>
          </w:p>
          <w:p w14:paraId="5BD4A0A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（四）活動四：</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會講</w:t>
            </w:r>
          </w:p>
          <w:p w14:paraId="0723465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會講」內容，老師再帶領學生複誦，並講解內容。</w:t>
            </w:r>
          </w:p>
          <w:p w14:paraId="6F4D2E4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2.視教學情況，參考「做毋得踏地雷」進行教學遊戲。</w:t>
            </w:r>
          </w:p>
          <w:p w14:paraId="7EF50AA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（五）活動五：</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會做</w:t>
            </w:r>
          </w:p>
          <w:p w14:paraId="19A6464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會做」內容，老師再帶領學生複誦，並講解內容，請學生依提示作答。</w:t>
            </w:r>
          </w:p>
          <w:p w14:paraId="1AE26EF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2.師生可採互動方式對答，答畢全班一起念誦，可請學生邊念邊畫路線以加深學習印象。</w:t>
            </w:r>
          </w:p>
          <w:p w14:paraId="7BC74EB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3.參考「豆仔在哪位」進行教學活動。</w:t>
            </w:r>
          </w:p>
          <w:p w14:paraId="2823DF0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（六）活動六：</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會聽</w:t>
            </w:r>
          </w:p>
          <w:p w14:paraId="032F147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會聽」內容並作答。</w:t>
            </w:r>
          </w:p>
          <w:p w14:paraId="402FD5D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2.參考「東西南北食飽飽」進行教學遊戲。</w:t>
            </w:r>
          </w:p>
          <w:p w14:paraId="062A979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（七）活動七：</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會讀音標</w:t>
            </w:r>
          </w:p>
          <w:p w14:paraId="2B05114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會讀音標」內容，老師再帶領學生拼讀本課所學音標、聲調，並指導其發音。</w:t>
            </w:r>
          </w:p>
          <w:p w14:paraId="7C73CF5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2.參考「音標心臟病」進行教學遊戲。</w:t>
            </w:r>
          </w:p>
          <w:p w14:paraId="01E5351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（八）活動八：音標練習</w:t>
            </w:r>
          </w:p>
          <w:p w14:paraId="51316A2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1.播放CD或教學電子書，讓學生聆聽「音標練習」內容並作答。</w:t>
            </w:r>
          </w:p>
          <w:p w14:paraId="6FC2FF2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2.師生可採互動方式對答，請學生發表答案。</w:t>
            </w:r>
          </w:p>
          <w:p w14:paraId="26C2DAC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3.視教學狀況，參考「釣魚大師」進行教學遊戲。</w:t>
            </w:r>
          </w:p>
          <w:p w14:paraId="1C50B25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三、統整活動</w:t>
            </w:r>
          </w:p>
          <w:p w14:paraId="5ED621C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老師重點式複習本課所學。</w:t>
            </w:r>
          </w:p>
        </w:tc>
        <w:tc>
          <w:tcPr>
            <w:tcW w:w="993" w:type="dxa"/>
          </w:tcPr>
          <w:p w14:paraId="57DA79E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lastRenderedPageBreak/>
              <w:t>說話評量</w:t>
            </w:r>
          </w:p>
          <w:p w14:paraId="7384607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聽力評量</w:t>
            </w:r>
          </w:p>
          <w:p w14:paraId="3876DB7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寫作評量</w:t>
            </w:r>
          </w:p>
          <w:p w14:paraId="42CDB999" w14:textId="77777777" w:rsidR="00F93C6E" w:rsidRPr="002F6CEF" w:rsidRDefault="00F93C6E" w:rsidP="00F93C6E">
            <w:pPr>
              <w:spacing w:line="0" w:lineRule="atLeast"/>
              <w:rPr>
                <w:rFonts w:ascii="標楷體" w:eastAsia="標楷體" w:hAnsi="標楷體" w:cs="Times New Roman"/>
                <w:sz w:val="20"/>
                <w:szCs w:val="20"/>
              </w:rPr>
            </w:pPr>
          </w:p>
        </w:tc>
        <w:tc>
          <w:tcPr>
            <w:tcW w:w="1294" w:type="dxa"/>
          </w:tcPr>
          <w:p w14:paraId="6955EED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戶外教育</w:t>
            </w:r>
          </w:p>
          <w:p w14:paraId="20B9445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戶E1善用教室外、戶外及校外教學，認識生活環境(自然或人為)。</w:t>
            </w:r>
          </w:p>
        </w:tc>
      </w:tr>
      <w:tr w:rsidR="00F93C6E" w:rsidRPr="008A3824" w14:paraId="615621A2" w14:textId="77777777" w:rsidTr="00C1323E">
        <w:tc>
          <w:tcPr>
            <w:tcW w:w="1186" w:type="dxa"/>
            <w:shd w:val="clear" w:color="auto" w:fill="FFFFFF" w:themeFill="background1"/>
          </w:tcPr>
          <w:p w14:paraId="547386CB" w14:textId="1591FCE6"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第二十週</w:t>
            </w:r>
          </w:p>
        </w:tc>
        <w:tc>
          <w:tcPr>
            <w:tcW w:w="1049" w:type="dxa"/>
            <w:gridSpan w:val="2"/>
          </w:tcPr>
          <w:p w14:paraId="7A200320" w14:textId="4D40F3BA"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三、方向</w:t>
            </w:r>
            <w:r w:rsidRPr="002F6CEF">
              <w:rPr>
                <w:rFonts w:ascii="標楷體" w:eastAsia="標楷體" w:hAnsi="標楷體" w:cs="Times New Roman"/>
                <w:sz w:val="20"/>
                <w:szCs w:val="20"/>
              </w:rPr>
              <w:t>5</w:t>
            </w:r>
            <w:r w:rsidRPr="002F6CEF">
              <w:rPr>
                <w:rFonts w:ascii="標楷體" w:eastAsia="標楷體" w:hAnsi="標楷體" w:cs="Times New Roman" w:hint="eastAsia"/>
                <w:sz w:val="20"/>
                <w:szCs w:val="20"/>
              </w:rPr>
              <w:t>.騎車仔滿哪仔尞</w:t>
            </w:r>
          </w:p>
        </w:tc>
        <w:tc>
          <w:tcPr>
            <w:tcW w:w="1891" w:type="dxa"/>
          </w:tcPr>
          <w:p w14:paraId="3924D63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1-II-1</w:t>
            </w:r>
          </w:p>
          <w:p w14:paraId="553BC67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能辨識日常生活對話的語句。</w:t>
            </w:r>
          </w:p>
          <w:p w14:paraId="713A8B9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2-II-3</w:t>
            </w:r>
          </w:p>
          <w:p w14:paraId="6E09119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能以客語回應日常生活對話。</w:t>
            </w:r>
          </w:p>
          <w:p w14:paraId="6CF3C40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3-Ⅱ-1</w:t>
            </w:r>
          </w:p>
          <w:p w14:paraId="5EB5724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能閱讀客語文日常生活常用語句。</w:t>
            </w:r>
          </w:p>
          <w:p w14:paraId="71EEE1B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4-Ⅱ-1</w:t>
            </w:r>
          </w:p>
          <w:p w14:paraId="745713D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能識別客語文和其他語文書寫的差異。</w:t>
            </w:r>
          </w:p>
        </w:tc>
        <w:tc>
          <w:tcPr>
            <w:tcW w:w="1511" w:type="dxa"/>
            <w:gridSpan w:val="2"/>
          </w:tcPr>
          <w:p w14:paraId="4BA0BC1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Ab-Ⅱ-1 客語基礎漢字。</w:t>
            </w:r>
          </w:p>
          <w:p w14:paraId="705D16A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 客語基礎語詞。</w:t>
            </w:r>
          </w:p>
          <w:p w14:paraId="3E3BAD8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 客語基礎生活用語。</w:t>
            </w:r>
          </w:p>
          <w:p w14:paraId="127D2DB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Ad-Ⅱ-1 客語簡短文章。</w:t>
            </w:r>
          </w:p>
          <w:p w14:paraId="674FDA9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Bb-Ⅱ-1 意見表達。</w:t>
            </w:r>
          </w:p>
          <w:p w14:paraId="7D81982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Bb-Ⅱ-2 簡易生活應對。</w:t>
            </w:r>
          </w:p>
        </w:tc>
        <w:tc>
          <w:tcPr>
            <w:tcW w:w="1559" w:type="dxa"/>
            <w:gridSpan w:val="2"/>
          </w:tcPr>
          <w:p w14:paraId="6FB75DC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1.能聽懂且說出生活中常見用以表示位置的方向說法，並學會運用。</w:t>
            </w:r>
          </w:p>
          <w:p w14:paraId="6895389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2.能透過課程提供的句型，掌握語詞運用的方法，並應用於日常生活。</w:t>
            </w:r>
          </w:p>
          <w:p w14:paraId="3FA8D39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3.能藉由課程活動增強空間認知能力且類化至生活，並學習團隊合作的精神。</w:t>
            </w:r>
          </w:p>
        </w:tc>
        <w:tc>
          <w:tcPr>
            <w:tcW w:w="5386" w:type="dxa"/>
            <w:gridSpan w:val="3"/>
          </w:tcPr>
          <w:p w14:paraId="4ACA46C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一、引起動機</w:t>
            </w:r>
          </w:p>
          <w:p w14:paraId="4D0A5B5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老師問學生第五課的學習心得，藉此進入「複習三」教學。</w:t>
            </w:r>
          </w:p>
          <w:p w14:paraId="215E2B8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二、發展活動</w:t>
            </w:r>
          </w:p>
          <w:p w14:paraId="34B8087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（一）活動一：複習三</w:t>
            </w:r>
          </w:p>
          <w:p w14:paraId="1328DEA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1.播放CD或教學電子書，讓學生聆聽「複習三」內容，老師再帶領學生複誦，並講解內容、引導學生作答。</w:t>
            </w:r>
          </w:p>
          <w:p w14:paraId="21F33D7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2.答畢師生可採互動式進行對答，老師可引導學生用完整的句子發表。</w:t>
            </w:r>
          </w:p>
          <w:p w14:paraId="0B8A7F1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3.視教學狀況，可參考「哪位無共樣」進行教學活動。</w:t>
            </w:r>
          </w:p>
          <w:p w14:paraId="5B3A3BF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（二）活動二：看圖講故事</w:t>
            </w:r>
          </w:p>
          <w:p w14:paraId="641A7B4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1.老師協助學生分組，參考【曼陀羅思考法】閱讀分析進行教學活動，老師事先準備活動單，參考P113閱讀分析九宮格設計題目。</w:t>
            </w:r>
          </w:p>
          <w:p w14:paraId="66F8D7E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2.老師協助學生分組，每組發下一張活動單，接著播放CD，讓學生聆聽「看圖講故事」內容。</w:t>
            </w:r>
          </w:p>
          <w:p w14:paraId="73802CE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3.聽完後老師帶領學生依序念讀提問，講解意思，接著再次播放CD，引導學生聚焦細節，並隨手記錄。</w:t>
            </w:r>
          </w:p>
          <w:p w14:paraId="1746C42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4.老師隨機或請自願的組別上臺發表成果，視情況給予指導或鼓勵。</w:t>
            </w:r>
          </w:p>
          <w:p w14:paraId="10DEDA5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三、統整活動</w:t>
            </w:r>
          </w:p>
          <w:p w14:paraId="506BFA5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老師重點式複習本堂課所學。</w:t>
            </w:r>
          </w:p>
        </w:tc>
        <w:tc>
          <w:tcPr>
            <w:tcW w:w="993" w:type="dxa"/>
          </w:tcPr>
          <w:p w14:paraId="59701CF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說話評量</w:t>
            </w:r>
          </w:p>
          <w:p w14:paraId="3D15355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閱讀評量</w:t>
            </w:r>
          </w:p>
          <w:p w14:paraId="71ACD24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聽力評量</w:t>
            </w:r>
          </w:p>
          <w:p w14:paraId="0E0BCF0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寫作評量</w:t>
            </w:r>
          </w:p>
          <w:p w14:paraId="7612F6DE" w14:textId="77777777" w:rsidR="00F93C6E" w:rsidRPr="002F6CEF" w:rsidRDefault="00F93C6E" w:rsidP="00F93C6E">
            <w:pPr>
              <w:spacing w:line="0" w:lineRule="atLeast"/>
              <w:rPr>
                <w:rFonts w:ascii="標楷體" w:eastAsia="標楷體" w:hAnsi="標楷體" w:cs="Times New Roman"/>
                <w:sz w:val="20"/>
                <w:szCs w:val="20"/>
              </w:rPr>
            </w:pPr>
          </w:p>
        </w:tc>
        <w:tc>
          <w:tcPr>
            <w:tcW w:w="1294" w:type="dxa"/>
          </w:tcPr>
          <w:p w14:paraId="509597F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戶外教育</w:t>
            </w:r>
          </w:p>
          <w:p w14:paraId="15F489C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戶E1善用教室外、戶外及校外教學，認識生活環境(自然或人為)。</w:t>
            </w:r>
          </w:p>
        </w:tc>
      </w:tr>
    </w:tbl>
    <w:p w14:paraId="54419F8B" w14:textId="77777777" w:rsidR="00E32907" w:rsidRPr="004865F4" w:rsidRDefault="00E32907" w:rsidP="00E32907">
      <w:pPr>
        <w:rPr>
          <w:rFonts w:ascii="標楷體" w:eastAsia="標楷體" w:hAnsi="標楷體"/>
          <w:color w:val="000000" w:themeColor="text1"/>
          <w:sz w:val="20"/>
          <w:szCs w:val="20"/>
        </w:rPr>
      </w:pPr>
    </w:p>
    <w:p w14:paraId="749270E2" w14:textId="77777777" w:rsidR="00343672" w:rsidRDefault="00343672">
      <w:pPr>
        <w:widowControl/>
        <w:rPr>
          <w:rFonts w:ascii="標楷體" w:eastAsia="標楷體" w:hAnsi="標楷體"/>
          <w:color w:val="000000" w:themeColor="text1"/>
          <w:sz w:val="20"/>
          <w:szCs w:val="20"/>
        </w:rPr>
      </w:pPr>
      <w:r>
        <w:rPr>
          <w:rFonts w:ascii="標楷體" w:eastAsia="標楷體" w:hAnsi="標楷體"/>
          <w:color w:val="000000" w:themeColor="text1"/>
          <w:sz w:val="20"/>
          <w:szCs w:val="20"/>
        </w:rPr>
        <w:br w:type="page"/>
      </w:r>
    </w:p>
    <w:p w14:paraId="61B0F7CB" w14:textId="494D0BDC" w:rsidR="003C0B46" w:rsidRDefault="003C0B46" w:rsidP="003C0B46">
      <w:pPr>
        <w:snapToGrid w:val="0"/>
        <w:spacing w:line="300" w:lineRule="auto"/>
        <w:jc w:val="center"/>
        <w:rPr>
          <w:rFonts w:ascii="標楷體" w:eastAsia="標楷體" w:hAnsi="標楷體" w:cs="Segoe UI"/>
          <w:b/>
          <w:color w:val="212529"/>
          <w:sz w:val="28"/>
          <w:szCs w:val="32"/>
        </w:rPr>
      </w:pPr>
      <w:r>
        <w:rPr>
          <w:rFonts w:ascii="標楷體" w:eastAsia="標楷體" w:hAnsi="標楷體" w:cs="Times New Roman" w:hint="eastAsia"/>
          <w:b/>
          <w:sz w:val="32"/>
          <w:szCs w:val="24"/>
        </w:rPr>
        <w:lastRenderedPageBreak/>
        <w:t>彰化縣立</w:t>
      </w:r>
      <w:r>
        <w:rPr>
          <w:rFonts w:ascii="標楷體" w:eastAsia="標楷體" w:hAnsi="標楷體" w:cs="Times New Roman" w:hint="eastAsia"/>
          <w:b/>
          <w:sz w:val="32"/>
          <w:szCs w:val="24"/>
          <w:u w:val="single"/>
        </w:rPr>
        <w:t xml:space="preserve">　　　　</w:t>
      </w:r>
      <w:r>
        <w:rPr>
          <w:rFonts w:ascii="標楷體" w:eastAsia="標楷體" w:hAnsi="標楷體" w:cs="Times New Roman" w:hint="eastAsia"/>
          <w:b/>
          <w:sz w:val="32"/>
          <w:szCs w:val="24"/>
        </w:rPr>
        <w:t>國民小學114學年度第</w:t>
      </w:r>
      <w:r>
        <w:rPr>
          <w:rFonts w:ascii="標楷體" w:eastAsia="標楷體" w:hAnsi="標楷體" w:cs="新細明體" w:hint="eastAsia"/>
          <w:b/>
          <w:sz w:val="32"/>
          <w:szCs w:val="24"/>
          <w:u w:val="single"/>
        </w:rPr>
        <w:t xml:space="preserve"> </w:t>
      </w:r>
      <w:r>
        <w:rPr>
          <w:rFonts w:ascii="標楷體" w:eastAsia="標楷體" w:hAnsi="標楷體" w:cs="Times New Roman" w:hint="eastAsia"/>
          <w:b/>
          <w:sz w:val="32"/>
          <w:szCs w:val="24"/>
          <w:u w:val="single"/>
        </w:rPr>
        <w:t>二</w:t>
      </w:r>
      <w:r>
        <w:rPr>
          <w:rFonts w:ascii="標楷體" w:eastAsia="標楷體" w:hAnsi="標楷體" w:cs="新細明體" w:hint="eastAsia"/>
          <w:b/>
          <w:sz w:val="32"/>
          <w:szCs w:val="24"/>
          <w:u w:val="single"/>
        </w:rPr>
        <w:t xml:space="preserve"> </w:t>
      </w:r>
      <w:r>
        <w:rPr>
          <w:rFonts w:ascii="標楷體" w:eastAsia="標楷體" w:hAnsi="標楷體" w:cs="標楷體" w:hint="eastAsia"/>
          <w:b/>
          <w:sz w:val="32"/>
          <w:szCs w:val="24"/>
        </w:rPr>
        <w:t>學期</w:t>
      </w:r>
      <w:r>
        <w:rPr>
          <w:rFonts w:ascii="標楷體" w:eastAsia="標楷體" w:hAnsi="標楷體" w:cs="Times New Roman" w:hint="eastAsia"/>
          <w:b/>
          <w:sz w:val="32"/>
          <w:szCs w:val="24"/>
          <w:u w:val="single"/>
        </w:rPr>
        <w:t xml:space="preserve"> 三 </w:t>
      </w:r>
      <w:r>
        <w:rPr>
          <w:rFonts w:ascii="標楷體" w:eastAsia="標楷體" w:hAnsi="標楷體" w:cs="Times New Roman" w:hint="eastAsia"/>
          <w:b/>
          <w:sz w:val="32"/>
          <w:szCs w:val="24"/>
        </w:rPr>
        <w:t>年級</w:t>
      </w:r>
      <w:r>
        <w:rPr>
          <w:rFonts w:ascii="標楷體" w:eastAsia="標楷體" w:hAnsi="標楷體" w:cs="Times New Roman" w:hint="eastAsia"/>
          <w:b/>
          <w:sz w:val="32"/>
          <w:szCs w:val="24"/>
          <w:u w:val="single"/>
        </w:rPr>
        <w:t xml:space="preserve">   </w:t>
      </w:r>
      <w:r>
        <w:rPr>
          <w:rFonts w:ascii="標楷體" w:eastAsia="標楷體" w:hAnsi="標楷體" w:cs="Times New Roman" w:hint="eastAsia"/>
          <w:b/>
          <w:sz w:val="32"/>
          <w:szCs w:val="24"/>
        </w:rPr>
        <w:t>領域</w:t>
      </w:r>
      <w:r>
        <w:rPr>
          <w:rFonts w:ascii="標楷體" w:eastAsia="標楷體" w:hAnsi="標楷體" w:cs="Segoe UI" w:hint="eastAsia"/>
          <w:b/>
          <w:color w:val="212529"/>
          <w:sz w:val="32"/>
          <w:szCs w:val="32"/>
        </w:rPr>
        <w:t>／科目課程（部定課程）</w:t>
      </w:r>
    </w:p>
    <w:p w14:paraId="5D1F0CF2" w14:textId="77777777" w:rsidR="003C0B46" w:rsidRDefault="003C0B46" w:rsidP="003C0B46">
      <w:pPr>
        <w:snapToGrid w:val="0"/>
        <w:spacing w:line="300" w:lineRule="auto"/>
        <w:ind w:firstLine="23"/>
        <w:rPr>
          <w:rFonts w:ascii="標楷體" w:eastAsia="標楷體" w:hAnsi="標楷體" w:cs="Times New Roman"/>
          <w:b/>
          <w:color w:val="FF0000"/>
          <w:szCs w:val="24"/>
        </w:rPr>
      </w:pPr>
      <w:r>
        <w:rPr>
          <w:rFonts w:ascii="標楷體" w:eastAsia="標楷體" w:hAnsi="標楷體" w:cs="Times New Roman" w:hint="eastAsia"/>
          <w:b/>
          <w:szCs w:val="24"/>
        </w:rPr>
        <w:t>5、各年級領域學習課程計畫</w:t>
      </w:r>
      <w:r>
        <w:rPr>
          <w:rFonts w:ascii="標楷體" w:eastAsia="標楷體" w:hAnsi="標楷體" w:cs="Times New Roman" w:hint="eastAsia"/>
          <w:b/>
          <w:color w:val="FF0000"/>
          <w:szCs w:val="24"/>
        </w:rPr>
        <w:t>(5-1 5-2 5-3以一個檔上傳同一區域)</w:t>
      </w:r>
    </w:p>
    <w:p w14:paraId="0B4096D4" w14:textId="77777777" w:rsidR="003C0B46" w:rsidRDefault="003C0B46" w:rsidP="003C0B46">
      <w:pPr>
        <w:snapToGrid w:val="0"/>
        <w:spacing w:line="300" w:lineRule="auto"/>
        <w:ind w:leftChars="100" w:left="480" w:hangingChars="100" w:hanging="240"/>
        <w:rPr>
          <w:rFonts w:ascii="標楷體" w:eastAsia="標楷體" w:hAnsi="標楷體" w:cs="Times New Roman"/>
          <w:b/>
          <w:szCs w:val="24"/>
        </w:rPr>
      </w:pPr>
      <w:r>
        <w:rPr>
          <w:rFonts w:ascii="標楷體" w:eastAsia="標楷體" w:hAnsi="標楷體" w:cs="Times New Roman" w:hint="eastAsia"/>
          <w:b/>
          <w:szCs w:val="24"/>
        </w:rPr>
        <w:t>5-1各年級各領域/科目課程目標或核心素養、教學單元/主題名稱、教學重點、教學進度、學習節數及評量方式之規劃符合課程綱要規定，且能有效促進該學習領域/科目核心素養之達成。</w:t>
      </w:r>
    </w:p>
    <w:p w14:paraId="47E7009B" w14:textId="77777777" w:rsidR="003C0B46" w:rsidRDefault="003C0B46" w:rsidP="003C0B46">
      <w:pPr>
        <w:snapToGrid w:val="0"/>
        <w:spacing w:line="300" w:lineRule="auto"/>
        <w:ind w:leftChars="100" w:left="480" w:hangingChars="100" w:hanging="240"/>
        <w:rPr>
          <w:rFonts w:ascii="標楷體" w:eastAsia="標楷體" w:hAnsi="標楷體" w:cs="Times New Roman"/>
          <w:b/>
          <w:szCs w:val="24"/>
        </w:rPr>
      </w:pPr>
      <w:r>
        <w:rPr>
          <w:rFonts w:ascii="標楷體" w:eastAsia="標楷體" w:hAnsi="標楷體" w:cs="Times New Roman" w:hint="eastAsia"/>
          <w:b/>
          <w:szCs w:val="24"/>
        </w:rPr>
        <w:t>5-2各年級各領域/科目課程計畫適合學生之能力、興趣和動機，提供學生練習、體驗思考探索整合之充分機會。</w:t>
      </w:r>
    </w:p>
    <w:p w14:paraId="040F1FFE" w14:textId="77777777" w:rsidR="003C0B46" w:rsidRDefault="003C0B46" w:rsidP="003C0B46">
      <w:pPr>
        <w:snapToGrid w:val="0"/>
        <w:spacing w:line="300" w:lineRule="auto"/>
        <w:ind w:leftChars="100" w:left="480" w:hangingChars="100" w:hanging="240"/>
        <w:rPr>
          <w:rFonts w:ascii="標楷體" w:eastAsia="標楷體" w:hAnsi="標楷體" w:cs="Times New Roman"/>
          <w:color w:val="000000"/>
        </w:rPr>
      </w:pPr>
      <w:r>
        <w:rPr>
          <w:rFonts w:ascii="標楷體" w:eastAsia="標楷體" w:hAnsi="標楷體" w:cs="Times New Roman" w:hint="eastAsia"/>
          <w:b/>
          <w:szCs w:val="24"/>
        </w:rPr>
        <w:t>5-3議題融入(七大或19項)且內涵適合單元/主題內容</w:t>
      </w:r>
    </w:p>
    <w:tbl>
      <w:tblPr>
        <w:tblStyle w:val="10"/>
        <w:tblW w:w="1486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970"/>
        <w:gridCol w:w="2268"/>
        <w:gridCol w:w="1701"/>
        <w:gridCol w:w="2126"/>
        <w:gridCol w:w="1559"/>
        <w:gridCol w:w="5245"/>
      </w:tblGrid>
      <w:tr w:rsidR="003C0B46" w:rsidRPr="005D4ACC" w14:paraId="6654031E" w14:textId="77777777" w:rsidTr="00EB3FF7">
        <w:trPr>
          <w:trHeight w:val="530"/>
        </w:trPr>
        <w:tc>
          <w:tcPr>
            <w:tcW w:w="1970" w:type="dxa"/>
            <w:shd w:val="clear" w:color="auto" w:fill="D9D9D9" w:themeFill="background1" w:themeFillShade="D9"/>
            <w:vAlign w:val="center"/>
          </w:tcPr>
          <w:p w14:paraId="534AF30B" w14:textId="77777777" w:rsidR="003C0B46" w:rsidRPr="005D4ACC" w:rsidRDefault="003C0B46" w:rsidP="00EB3FF7">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教材版本</w:t>
            </w:r>
          </w:p>
        </w:tc>
        <w:tc>
          <w:tcPr>
            <w:tcW w:w="2268" w:type="dxa"/>
            <w:tcBorders>
              <w:bottom w:val="single" w:sz="2" w:space="0" w:color="auto"/>
            </w:tcBorders>
            <w:vAlign w:val="center"/>
          </w:tcPr>
          <w:p w14:paraId="7D5AC76E" w14:textId="77777777" w:rsidR="003C0B46" w:rsidRPr="005D4ACC" w:rsidRDefault="003C0B46" w:rsidP="00EB3FF7">
            <w:pPr>
              <w:jc w:val="center"/>
              <w:rPr>
                <w:rFonts w:ascii="標楷體" w:eastAsia="標楷體" w:hAnsi="標楷體"/>
                <w:color w:val="000000" w:themeColor="text1"/>
                <w:sz w:val="20"/>
                <w:szCs w:val="20"/>
              </w:rPr>
            </w:pPr>
            <w:r w:rsidRPr="0037569A">
              <w:rPr>
                <w:rFonts w:ascii="標楷體" w:eastAsia="標楷體" w:hAnsi="標楷體" w:cs="Times New Roman" w:hint="eastAsia"/>
                <w:color w:val="000000"/>
                <w:sz w:val="20"/>
                <w:szCs w:val="20"/>
              </w:rPr>
              <w:t>真平版</w:t>
            </w:r>
          </w:p>
        </w:tc>
        <w:tc>
          <w:tcPr>
            <w:tcW w:w="1701" w:type="dxa"/>
            <w:tcBorders>
              <w:bottom w:val="single" w:sz="2" w:space="0" w:color="auto"/>
            </w:tcBorders>
            <w:shd w:val="clear" w:color="auto" w:fill="D9D9D9" w:themeFill="background1" w:themeFillShade="D9"/>
            <w:vAlign w:val="center"/>
          </w:tcPr>
          <w:p w14:paraId="1EA1D062" w14:textId="77777777" w:rsidR="003C0B46" w:rsidRPr="005D4ACC" w:rsidRDefault="003C0B46" w:rsidP="00EB3FF7">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實施年級</w:t>
            </w:r>
          </w:p>
          <w:p w14:paraId="40C3F82C" w14:textId="77777777" w:rsidR="003C0B46" w:rsidRPr="005D4ACC" w:rsidRDefault="003C0B46" w:rsidP="00EB3FF7">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(班級/組別)</w:t>
            </w:r>
          </w:p>
        </w:tc>
        <w:tc>
          <w:tcPr>
            <w:tcW w:w="2126" w:type="dxa"/>
            <w:tcBorders>
              <w:bottom w:val="single" w:sz="2" w:space="0" w:color="auto"/>
            </w:tcBorders>
            <w:vAlign w:val="center"/>
          </w:tcPr>
          <w:p w14:paraId="39148F25" w14:textId="77777777" w:rsidR="003C0B46" w:rsidRPr="005D4ACC" w:rsidRDefault="003C0B46" w:rsidP="00EB3FF7">
            <w:pPr>
              <w:jc w:val="center"/>
              <w:rPr>
                <w:rFonts w:ascii="標楷體" w:eastAsia="標楷體" w:hAnsi="標楷體"/>
                <w:color w:val="000000" w:themeColor="text1"/>
                <w:sz w:val="20"/>
                <w:szCs w:val="20"/>
              </w:rPr>
            </w:pPr>
            <w:r>
              <w:rPr>
                <w:rFonts w:ascii="標楷體" w:eastAsia="標楷體" w:hAnsi="標楷體" w:cs="Times New Roman" w:hint="eastAsia"/>
                <w:color w:val="000000"/>
                <w:sz w:val="20"/>
                <w:szCs w:val="20"/>
              </w:rPr>
              <w:t>三</w:t>
            </w:r>
            <w:r w:rsidRPr="0037569A">
              <w:rPr>
                <w:rFonts w:ascii="標楷體" w:eastAsia="標楷體" w:hAnsi="標楷體" w:cs="Times New Roman" w:hint="eastAsia"/>
                <w:color w:val="000000"/>
                <w:sz w:val="20"/>
                <w:szCs w:val="20"/>
              </w:rPr>
              <w:t>年級</w:t>
            </w:r>
          </w:p>
        </w:tc>
        <w:tc>
          <w:tcPr>
            <w:tcW w:w="1559" w:type="dxa"/>
            <w:tcBorders>
              <w:bottom w:val="single" w:sz="2" w:space="0" w:color="auto"/>
            </w:tcBorders>
            <w:shd w:val="pct15" w:color="auto" w:fill="auto"/>
            <w:vAlign w:val="center"/>
          </w:tcPr>
          <w:p w14:paraId="64C44C24" w14:textId="77777777" w:rsidR="003C0B46" w:rsidRPr="005D4ACC" w:rsidRDefault="003C0B46" w:rsidP="00EB3FF7">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教學節數</w:t>
            </w:r>
          </w:p>
        </w:tc>
        <w:tc>
          <w:tcPr>
            <w:tcW w:w="5245" w:type="dxa"/>
            <w:tcBorders>
              <w:bottom w:val="single" w:sz="2" w:space="0" w:color="auto"/>
            </w:tcBorders>
            <w:vAlign w:val="center"/>
          </w:tcPr>
          <w:p w14:paraId="59A9E8C7" w14:textId="4E9D9521" w:rsidR="003C0B46" w:rsidRPr="005D4ACC" w:rsidRDefault="003C0B46" w:rsidP="00EB3FF7">
            <w:pPr>
              <w:jc w:val="center"/>
              <w:rPr>
                <w:rFonts w:ascii="標楷體" w:eastAsia="標楷體" w:hAnsi="標楷體"/>
                <w:color w:val="000000" w:themeColor="text1"/>
                <w:sz w:val="20"/>
                <w:szCs w:val="20"/>
              </w:rPr>
            </w:pPr>
            <w:r w:rsidRPr="0037569A">
              <w:rPr>
                <w:rFonts w:ascii="標楷體" w:eastAsia="標楷體" w:hAnsi="標楷體" w:cs="Times New Roman" w:hint="eastAsia"/>
                <w:color w:val="000000"/>
                <w:sz w:val="20"/>
                <w:szCs w:val="20"/>
              </w:rPr>
              <w:t>每週(1)節，本學期共(2</w:t>
            </w:r>
            <w:r w:rsidR="00F93C6E">
              <w:rPr>
                <w:rFonts w:ascii="標楷體" w:eastAsia="標楷體" w:hAnsi="標楷體" w:cs="Times New Roman" w:hint="eastAsia"/>
                <w:color w:val="000000"/>
                <w:sz w:val="20"/>
                <w:szCs w:val="20"/>
              </w:rPr>
              <w:t>0</w:t>
            </w:r>
            <w:r w:rsidRPr="0037569A">
              <w:rPr>
                <w:rFonts w:ascii="標楷體" w:eastAsia="標楷體" w:hAnsi="標楷體" w:cs="Times New Roman"/>
                <w:color w:val="000000"/>
                <w:sz w:val="20"/>
                <w:szCs w:val="20"/>
              </w:rPr>
              <w:t>)</w:t>
            </w:r>
            <w:r w:rsidRPr="0037569A">
              <w:rPr>
                <w:rFonts w:ascii="標楷體" w:eastAsia="標楷體" w:hAnsi="標楷體" w:cs="Times New Roman" w:hint="eastAsia"/>
                <w:color w:val="000000"/>
                <w:sz w:val="20"/>
                <w:szCs w:val="20"/>
              </w:rPr>
              <w:t>節</w:t>
            </w:r>
          </w:p>
        </w:tc>
      </w:tr>
      <w:tr w:rsidR="003C0B46" w:rsidRPr="005D4ACC" w14:paraId="4359C355" w14:textId="77777777" w:rsidTr="00EB3FF7">
        <w:trPr>
          <w:trHeight w:val="994"/>
        </w:trPr>
        <w:tc>
          <w:tcPr>
            <w:tcW w:w="1970" w:type="dxa"/>
            <w:shd w:val="clear" w:color="auto" w:fill="D9D9D9" w:themeFill="background1" w:themeFillShade="D9"/>
            <w:vAlign w:val="center"/>
          </w:tcPr>
          <w:p w14:paraId="40087429" w14:textId="77777777" w:rsidR="003C0B46" w:rsidRPr="005D4ACC" w:rsidRDefault="003C0B46" w:rsidP="00EB3FF7">
            <w:pPr>
              <w:snapToGrid w:val="0"/>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課程目標</w:t>
            </w:r>
          </w:p>
        </w:tc>
        <w:tc>
          <w:tcPr>
            <w:tcW w:w="12899" w:type="dxa"/>
            <w:gridSpan w:val="5"/>
            <w:vAlign w:val="center"/>
          </w:tcPr>
          <w:p w14:paraId="1F5D0FB4" w14:textId="77777777" w:rsidR="003C0B46" w:rsidRPr="00D14C54" w:rsidRDefault="003C0B46" w:rsidP="00EB3FF7">
            <w:pPr>
              <w:rPr>
                <w:rFonts w:ascii="標楷體" w:eastAsia="標楷體" w:hAnsi="標楷體" w:cs="Times New Roman"/>
                <w:szCs w:val="24"/>
              </w:rPr>
            </w:pPr>
            <w:r w:rsidRPr="00D14C54">
              <w:rPr>
                <w:rFonts w:ascii="標楷體" w:eastAsia="標楷體" w:hAnsi="標楷體" w:cs="Times New Roman" w:hint="eastAsia"/>
                <w:szCs w:val="24"/>
              </w:rPr>
              <w:t>1.能用客語正確朗讀課文，並認讀課文中的重要語詞。</w:t>
            </w:r>
          </w:p>
          <w:p w14:paraId="503038D1" w14:textId="77777777" w:rsidR="003C0B46" w:rsidRPr="00D14C54" w:rsidRDefault="003C0B46" w:rsidP="00EB3FF7">
            <w:pPr>
              <w:rPr>
                <w:rFonts w:ascii="標楷體" w:eastAsia="標楷體" w:hAnsi="標楷體" w:cs="Times New Roman"/>
                <w:szCs w:val="24"/>
              </w:rPr>
            </w:pPr>
            <w:r w:rsidRPr="00D14C54">
              <w:rPr>
                <w:rFonts w:ascii="標楷體" w:eastAsia="標楷體" w:hAnsi="標楷體" w:cs="Times New Roman" w:hint="eastAsia"/>
                <w:szCs w:val="24"/>
              </w:rPr>
              <w:t>2.能聽懂本課中運動項目與態度的客語說法及其基礎漢字，並運用語詞造句。</w:t>
            </w:r>
          </w:p>
          <w:p w14:paraId="65008E41" w14:textId="77777777" w:rsidR="003C0B46" w:rsidRPr="00D14C54" w:rsidRDefault="003C0B46" w:rsidP="00EB3FF7">
            <w:pPr>
              <w:rPr>
                <w:rFonts w:ascii="標楷體" w:eastAsia="標楷體" w:hAnsi="標楷體" w:cs="Times New Roman"/>
                <w:szCs w:val="24"/>
              </w:rPr>
            </w:pPr>
            <w:r w:rsidRPr="00D14C54">
              <w:rPr>
                <w:rFonts w:ascii="標楷體" w:eastAsia="標楷體" w:hAnsi="標楷體" w:cs="Times New Roman" w:hint="eastAsia"/>
                <w:szCs w:val="24"/>
              </w:rPr>
              <w:t>3.能閱讀課文中的客語文，並進行大意分析。</w:t>
            </w:r>
          </w:p>
          <w:p w14:paraId="615E35C5" w14:textId="77777777" w:rsidR="003C0B46" w:rsidRPr="00D14C54" w:rsidRDefault="003C0B46" w:rsidP="00EB3FF7">
            <w:pPr>
              <w:rPr>
                <w:rFonts w:ascii="標楷體" w:eastAsia="標楷體" w:hAnsi="標楷體" w:cs="Times New Roman"/>
                <w:szCs w:val="24"/>
              </w:rPr>
            </w:pPr>
            <w:r w:rsidRPr="00D14C54">
              <w:rPr>
                <w:rFonts w:ascii="標楷體" w:eastAsia="標楷體" w:hAnsi="標楷體" w:cs="Times New Roman" w:hint="eastAsia"/>
                <w:szCs w:val="24"/>
              </w:rPr>
              <w:t>4.能用客語書寫並發表運動會時的班級加油口號。</w:t>
            </w:r>
          </w:p>
          <w:p w14:paraId="76419E74" w14:textId="77777777" w:rsidR="003C0B46" w:rsidRPr="00D14C54" w:rsidRDefault="003C0B46" w:rsidP="00EB3FF7">
            <w:pPr>
              <w:rPr>
                <w:rFonts w:ascii="標楷體" w:eastAsia="標楷體" w:hAnsi="標楷體" w:cs="Times New Roman"/>
                <w:szCs w:val="24"/>
              </w:rPr>
            </w:pPr>
            <w:r w:rsidRPr="00D14C54">
              <w:rPr>
                <w:rFonts w:ascii="標楷體" w:eastAsia="標楷體" w:hAnsi="標楷體" w:cs="Times New Roman" w:hint="eastAsia"/>
                <w:szCs w:val="24"/>
              </w:rPr>
              <w:t>5.能用客語進行發表與討論，傳達自己的想法。</w:t>
            </w:r>
          </w:p>
          <w:p w14:paraId="4E68CAD1" w14:textId="77777777" w:rsidR="003C0B46" w:rsidRPr="00D14C54" w:rsidRDefault="003C0B46" w:rsidP="00EB3FF7">
            <w:pPr>
              <w:rPr>
                <w:rFonts w:ascii="標楷體" w:eastAsia="標楷體" w:hAnsi="標楷體" w:cs="Times New Roman"/>
                <w:szCs w:val="24"/>
              </w:rPr>
            </w:pPr>
            <w:r w:rsidRPr="00D14C54">
              <w:rPr>
                <w:rFonts w:ascii="標楷體" w:eastAsia="標楷體" w:hAnsi="標楷體" w:cs="Times New Roman" w:hint="eastAsia"/>
                <w:szCs w:val="24"/>
              </w:rPr>
              <w:t>6.能聽懂本課中休閒活動的客語說法及其基礎漢字，並運用語詞造句。</w:t>
            </w:r>
          </w:p>
          <w:p w14:paraId="25398560" w14:textId="77777777" w:rsidR="003C0B46" w:rsidRPr="00D14C54" w:rsidRDefault="003C0B46" w:rsidP="00EB3FF7">
            <w:pPr>
              <w:rPr>
                <w:rFonts w:ascii="標楷體" w:eastAsia="標楷體" w:hAnsi="標楷體" w:cs="Times New Roman"/>
                <w:szCs w:val="24"/>
              </w:rPr>
            </w:pPr>
            <w:r w:rsidRPr="00D14C54">
              <w:rPr>
                <w:rFonts w:ascii="標楷體" w:eastAsia="標楷體" w:hAnsi="標楷體" w:cs="Times New Roman" w:hint="eastAsia"/>
                <w:szCs w:val="24"/>
              </w:rPr>
              <w:t>7.能用客語進行簡單的口語表達。</w:t>
            </w:r>
          </w:p>
          <w:p w14:paraId="2ABE785C" w14:textId="77777777" w:rsidR="003C0B46" w:rsidRPr="00D14C54" w:rsidRDefault="003C0B46" w:rsidP="00EB3FF7">
            <w:pPr>
              <w:rPr>
                <w:rFonts w:ascii="標楷體" w:eastAsia="標楷體" w:hAnsi="標楷體" w:cs="Times New Roman"/>
                <w:szCs w:val="24"/>
              </w:rPr>
            </w:pPr>
            <w:r w:rsidRPr="00D14C54">
              <w:rPr>
                <w:rFonts w:ascii="標楷體" w:eastAsia="標楷體" w:hAnsi="標楷體" w:cs="Times New Roman" w:hint="eastAsia"/>
                <w:szCs w:val="24"/>
              </w:rPr>
              <w:t>8.能用客語簡述放假時所從事的休閒活動，並寫出完整句子。</w:t>
            </w:r>
          </w:p>
          <w:p w14:paraId="681C3C02" w14:textId="77777777" w:rsidR="003C0B46" w:rsidRPr="00D14C54" w:rsidRDefault="003C0B46" w:rsidP="00EB3FF7">
            <w:pPr>
              <w:rPr>
                <w:rFonts w:ascii="標楷體" w:eastAsia="標楷體" w:hAnsi="標楷體" w:cs="Times New Roman"/>
                <w:szCs w:val="24"/>
              </w:rPr>
            </w:pPr>
            <w:r w:rsidRPr="00D14C54">
              <w:rPr>
                <w:rFonts w:ascii="標楷體" w:eastAsia="標楷體" w:hAnsi="標楷體" w:cs="Times New Roman" w:hint="eastAsia"/>
                <w:szCs w:val="24"/>
              </w:rPr>
              <w:t>9.能以客語說出身體不適的相關症狀，並有合宜的應對，且運用語詞、句型造句。</w:t>
            </w:r>
          </w:p>
          <w:p w14:paraId="1E3709B9" w14:textId="77777777" w:rsidR="003C0B46" w:rsidRPr="00D14C54" w:rsidRDefault="003C0B46" w:rsidP="00EB3FF7">
            <w:pPr>
              <w:rPr>
                <w:rFonts w:ascii="標楷體" w:eastAsia="標楷體" w:hAnsi="標楷體" w:cs="Times New Roman"/>
                <w:szCs w:val="24"/>
              </w:rPr>
            </w:pPr>
            <w:r w:rsidRPr="00D14C54">
              <w:rPr>
                <w:rFonts w:ascii="標楷體" w:eastAsia="標楷體" w:hAnsi="標楷體" w:cs="Times New Roman" w:hint="eastAsia"/>
                <w:szCs w:val="24"/>
              </w:rPr>
              <w:t>10.能用客語書寫並發表身體不適的具體部位及症狀、發生地點及原因等資訊，並應用於日常生活。</w:t>
            </w:r>
          </w:p>
          <w:p w14:paraId="407CAE63" w14:textId="77777777" w:rsidR="003C0B46" w:rsidRPr="00D14C54" w:rsidRDefault="003C0B46" w:rsidP="00EB3FF7">
            <w:pPr>
              <w:rPr>
                <w:rFonts w:ascii="標楷體" w:eastAsia="標楷體" w:hAnsi="標楷體" w:cs="Times New Roman"/>
                <w:szCs w:val="24"/>
              </w:rPr>
            </w:pPr>
            <w:r w:rsidRPr="00D14C54">
              <w:rPr>
                <w:rFonts w:ascii="標楷體" w:eastAsia="標楷體" w:hAnsi="標楷體" w:cs="Times New Roman" w:hint="eastAsia"/>
                <w:szCs w:val="24"/>
              </w:rPr>
              <w:t>11.能聽懂本課中常見意外傷害的客語說法及其基礎漢字，並運用語詞造句。</w:t>
            </w:r>
          </w:p>
          <w:p w14:paraId="0A3ADDF1" w14:textId="77777777" w:rsidR="003C0B46" w:rsidRPr="00D14C54" w:rsidRDefault="003C0B46" w:rsidP="00EB3FF7">
            <w:pPr>
              <w:rPr>
                <w:rFonts w:ascii="標楷體" w:eastAsia="標楷體" w:hAnsi="標楷體" w:cs="Times New Roman"/>
                <w:szCs w:val="24"/>
              </w:rPr>
            </w:pPr>
            <w:r w:rsidRPr="00D14C54">
              <w:rPr>
                <w:rFonts w:ascii="標楷體" w:eastAsia="標楷體" w:hAnsi="標楷體" w:cs="Times New Roman" w:hint="eastAsia"/>
                <w:szCs w:val="24"/>
              </w:rPr>
              <w:t>12.能用客語書寫並發表意外傷害的具體情狀。</w:t>
            </w:r>
          </w:p>
          <w:p w14:paraId="0F610F17" w14:textId="77777777" w:rsidR="003C0B46" w:rsidRPr="00D14C54" w:rsidRDefault="003C0B46" w:rsidP="00EB3FF7">
            <w:pPr>
              <w:rPr>
                <w:rFonts w:ascii="標楷體" w:eastAsia="標楷體" w:hAnsi="標楷體" w:cs="Times New Roman"/>
                <w:szCs w:val="24"/>
              </w:rPr>
            </w:pPr>
            <w:r w:rsidRPr="00D14C54">
              <w:rPr>
                <w:rFonts w:ascii="標楷體" w:eastAsia="標楷體" w:hAnsi="標楷體" w:cs="Times New Roman" w:hint="eastAsia"/>
                <w:szCs w:val="24"/>
              </w:rPr>
              <w:t>13.能聽懂並說出本課文中交通工具的客語說法，且能運用語詞、句型造句。</w:t>
            </w:r>
          </w:p>
          <w:p w14:paraId="198CA319" w14:textId="77777777" w:rsidR="003C0B46" w:rsidRPr="004316DD" w:rsidRDefault="003C0B46" w:rsidP="00EB3FF7">
            <w:pPr>
              <w:rPr>
                <w:rFonts w:ascii="標楷體" w:eastAsia="標楷體" w:hAnsi="標楷體" w:cs="Times New Roman"/>
                <w:szCs w:val="24"/>
              </w:rPr>
            </w:pPr>
            <w:r w:rsidRPr="00D14C54">
              <w:rPr>
                <w:rFonts w:ascii="標楷體" w:eastAsia="標楷體" w:hAnsi="標楷體" w:cs="Times New Roman" w:hint="eastAsia"/>
                <w:szCs w:val="24"/>
              </w:rPr>
              <w:t>14.能用客語書寫並發表各種交通工具的特色，並能針對不同生活情境，提出搭乘交通工具的合理方案，且應用於日常生活。</w:t>
            </w:r>
          </w:p>
        </w:tc>
      </w:tr>
      <w:tr w:rsidR="003C0B46" w:rsidRPr="005D4ACC" w14:paraId="3885DC57" w14:textId="77777777" w:rsidTr="00EB3FF7">
        <w:trPr>
          <w:trHeight w:val="995"/>
        </w:trPr>
        <w:tc>
          <w:tcPr>
            <w:tcW w:w="1970" w:type="dxa"/>
            <w:shd w:val="clear" w:color="auto" w:fill="D9D9D9" w:themeFill="background1" w:themeFillShade="D9"/>
            <w:vAlign w:val="center"/>
          </w:tcPr>
          <w:p w14:paraId="65A77822" w14:textId="77777777" w:rsidR="003C0B46" w:rsidRPr="005D4ACC" w:rsidRDefault="003C0B46" w:rsidP="00EB3FF7">
            <w:pPr>
              <w:jc w:val="center"/>
              <w:rPr>
                <w:rFonts w:ascii="標楷體" w:eastAsia="標楷體" w:hAnsi="標楷體"/>
                <w:color w:val="000000" w:themeColor="text1"/>
                <w:sz w:val="20"/>
                <w:szCs w:val="20"/>
              </w:rPr>
            </w:pPr>
            <w:r>
              <w:rPr>
                <w:rFonts w:ascii="標楷體" w:eastAsia="標楷體" w:hAnsi="標楷體"/>
                <w:color w:val="000000" w:themeColor="text1"/>
                <w:sz w:val="20"/>
                <w:szCs w:val="20"/>
              </w:rPr>
              <w:t>領域</w:t>
            </w:r>
            <w:r w:rsidRPr="005D4ACC">
              <w:rPr>
                <w:rFonts w:ascii="標楷體" w:eastAsia="標楷體" w:hAnsi="標楷體" w:hint="eastAsia"/>
                <w:color w:val="000000" w:themeColor="text1"/>
                <w:sz w:val="20"/>
                <w:szCs w:val="20"/>
              </w:rPr>
              <w:t>核心素養</w:t>
            </w:r>
          </w:p>
        </w:tc>
        <w:tc>
          <w:tcPr>
            <w:tcW w:w="12899" w:type="dxa"/>
            <w:gridSpan w:val="5"/>
          </w:tcPr>
          <w:p w14:paraId="64B88B8A" w14:textId="77777777" w:rsidR="003C0B46" w:rsidRPr="004316DD" w:rsidRDefault="003C0B46" w:rsidP="00EB3FF7">
            <w:pPr>
              <w:rPr>
                <w:rFonts w:ascii="標楷體" w:eastAsia="標楷體" w:hAnsi="標楷體" w:cs="Times New Roman"/>
                <w:szCs w:val="24"/>
              </w:rPr>
            </w:pPr>
            <w:r w:rsidRPr="004316DD">
              <w:rPr>
                <w:rFonts w:ascii="標楷體" w:eastAsia="標楷體" w:hAnsi="標楷體" w:cs="Times New Roman" w:hint="eastAsia"/>
                <w:szCs w:val="24"/>
              </w:rPr>
              <w:t>客-E-A1</w:t>
            </w:r>
          </w:p>
          <w:p w14:paraId="16CE0926" w14:textId="77777777" w:rsidR="003C0B46" w:rsidRPr="004316DD" w:rsidRDefault="003C0B46" w:rsidP="00EB3FF7">
            <w:pPr>
              <w:rPr>
                <w:rFonts w:ascii="標楷體" w:eastAsia="標楷體" w:hAnsi="標楷體" w:cs="Times New Roman"/>
                <w:szCs w:val="24"/>
              </w:rPr>
            </w:pPr>
            <w:r w:rsidRPr="004316DD">
              <w:rPr>
                <w:rFonts w:ascii="標楷體" w:eastAsia="標楷體" w:hAnsi="標楷體" w:cs="Times New Roman" w:hint="eastAsia"/>
                <w:szCs w:val="24"/>
              </w:rPr>
              <w:t>學習</w:t>
            </w:r>
            <w:r>
              <w:rPr>
                <w:rFonts w:ascii="標楷體" w:eastAsia="標楷體" w:hAnsi="標楷體" w:cs="Times New Roman" w:hint="eastAsia"/>
                <w:szCs w:val="24"/>
              </w:rPr>
              <w:t>客語</w:t>
            </w:r>
            <w:r w:rsidRPr="004316DD">
              <w:rPr>
                <w:rFonts w:ascii="標楷體" w:eastAsia="標楷體" w:hAnsi="標楷體" w:cs="Times New Roman" w:hint="eastAsia"/>
                <w:szCs w:val="24"/>
              </w:rPr>
              <w:t>文，認識客家民情風俗，藉此培養良好生活習慣以促進身心健康、發展個人生命潛能。</w:t>
            </w:r>
          </w:p>
          <w:p w14:paraId="7941AC60" w14:textId="77777777" w:rsidR="003C0B46" w:rsidRPr="004316DD" w:rsidRDefault="003C0B46" w:rsidP="00EB3FF7">
            <w:pPr>
              <w:rPr>
                <w:rFonts w:ascii="標楷體" w:eastAsia="標楷體" w:hAnsi="標楷體" w:cs="Times New Roman"/>
                <w:szCs w:val="24"/>
              </w:rPr>
            </w:pPr>
            <w:r w:rsidRPr="004316DD">
              <w:rPr>
                <w:rFonts w:ascii="標楷體" w:eastAsia="標楷體" w:hAnsi="標楷體" w:cs="Times New Roman" w:hint="eastAsia"/>
                <w:szCs w:val="24"/>
              </w:rPr>
              <w:t>客-E-A2</w:t>
            </w:r>
          </w:p>
          <w:p w14:paraId="677EDA34" w14:textId="77777777" w:rsidR="003C0B46" w:rsidRPr="004316DD" w:rsidRDefault="003C0B46" w:rsidP="00EB3FF7">
            <w:pPr>
              <w:rPr>
                <w:rFonts w:ascii="標楷體" w:eastAsia="標楷體" w:hAnsi="標楷體" w:cs="Times New Roman"/>
                <w:szCs w:val="24"/>
              </w:rPr>
            </w:pPr>
            <w:r w:rsidRPr="004316DD">
              <w:rPr>
                <w:rFonts w:ascii="標楷體" w:eastAsia="標楷體" w:hAnsi="標楷體" w:cs="Times New Roman" w:hint="eastAsia"/>
                <w:szCs w:val="24"/>
              </w:rPr>
              <w:t>透過客家經驗傳承與體驗，使學生具備以</w:t>
            </w:r>
            <w:r>
              <w:rPr>
                <w:rFonts w:ascii="標楷體" w:eastAsia="標楷體" w:hAnsi="標楷體" w:cs="Times New Roman" w:hint="eastAsia"/>
                <w:szCs w:val="24"/>
              </w:rPr>
              <w:t>客語</w:t>
            </w:r>
            <w:r w:rsidRPr="004316DD">
              <w:rPr>
                <w:rFonts w:ascii="標楷體" w:eastAsia="標楷體" w:hAnsi="標楷體" w:cs="Times New Roman" w:hint="eastAsia"/>
                <w:szCs w:val="24"/>
              </w:rPr>
              <w:t>文思考的能力，並能運用所學處理日常生活的問題。</w:t>
            </w:r>
          </w:p>
          <w:p w14:paraId="0885FC7F" w14:textId="77777777" w:rsidR="003C0B46" w:rsidRPr="004316DD" w:rsidRDefault="003C0B46" w:rsidP="00EB3FF7">
            <w:pPr>
              <w:rPr>
                <w:rFonts w:ascii="標楷體" w:eastAsia="標楷體" w:hAnsi="標楷體" w:cs="Times New Roman"/>
                <w:szCs w:val="24"/>
              </w:rPr>
            </w:pPr>
            <w:r w:rsidRPr="004316DD">
              <w:rPr>
                <w:rFonts w:ascii="標楷體" w:eastAsia="標楷體" w:hAnsi="標楷體" w:cs="Times New Roman" w:hint="eastAsia"/>
                <w:szCs w:val="24"/>
              </w:rPr>
              <w:lastRenderedPageBreak/>
              <w:t>客-E-B1</w:t>
            </w:r>
          </w:p>
          <w:p w14:paraId="1734546E" w14:textId="77777777" w:rsidR="003C0B46" w:rsidRPr="004316DD" w:rsidRDefault="003C0B46" w:rsidP="00EB3FF7">
            <w:pPr>
              <w:rPr>
                <w:rFonts w:ascii="標楷體" w:eastAsia="標楷體" w:hAnsi="標楷體" w:cs="Times New Roman"/>
                <w:szCs w:val="24"/>
              </w:rPr>
            </w:pPr>
            <w:r w:rsidRPr="004316DD">
              <w:rPr>
                <w:rFonts w:ascii="標楷體" w:eastAsia="標楷體" w:hAnsi="標楷體" w:cs="Times New Roman" w:hint="eastAsia"/>
                <w:szCs w:val="24"/>
              </w:rPr>
              <w:t>具備</w:t>
            </w:r>
            <w:r>
              <w:rPr>
                <w:rFonts w:ascii="標楷體" w:eastAsia="標楷體" w:hAnsi="標楷體" w:cs="Times New Roman" w:hint="eastAsia"/>
                <w:szCs w:val="24"/>
              </w:rPr>
              <w:t>客語</w:t>
            </w:r>
            <w:r w:rsidRPr="004316DD">
              <w:rPr>
                <w:rFonts w:ascii="標楷體" w:eastAsia="標楷體" w:hAnsi="標楷體" w:cs="Times New Roman" w:hint="eastAsia"/>
                <w:szCs w:val="24"/>
              </w:rPr>
              <w:t>文基本聽、說、讀、寫的能力，並能運用</w:t>
            </w:r>
            <w:r>
              <w:rPr>
                <w:rFonts w:ascii="標楷體" w:eastAsia="標楷體" w:hAnsi="標楷體" w:cs="Times New Roman" w:hint="eastAsia"/>
                <w:szCs w:val="24"/>
              </w:rPr>
              <w:t>客語</w:t>
            </w:r>
            <w:r w:rsidRPr="004316DD">
              <w:rPr>
                <w:rFonts w:ascii="標楷體" w:eastAsia="標楷體" w:hAnsi="標楷體" w:cs="Times New Roman" w:hint="eastAsia"/>
                <w:szCs w:val="24"/>
              </w:rPr>
              <w:t>文進行日常生活的表達。</w:t>
            </w:r>
          </w:p>
          <w:p w14:paraId="4D97AD97" w14:textId="77777777" w:rsidR="003C0B46" w:rsidRPr="004316DD" w:rsidRDefault="003C0B46" w:rsidP="00EB3FF7">
            <w:pPr>
              <w:rPr>
                <w:rFonts w:ascii="標楷體" w:eastAsia="標楷體" w:hAnsi="標楷體" w:cs="Times New Roman"/>
                <w:szCs w:val="24"/>
              </w:rPr>
            </w:pPr>
            <w:r w:rsidRPr="004316DD">
              <w:rPr>
                <w:rFonts w:ascii="標楷體" w:eastAsia="標楷體" w:hAnsi="標楷體" w:cs="Times New Roman" w:hint="eastAsia"/>
                <w:szCs w:val="24"/>
              </w:rPr>
              <w:t>客-E-C2</w:t>
            </w:r>
          </w:p>
          <w:p w14:paraId="4EEB6B72" w14:textId="77777777" w:rsidR="003C0B46" w:rsidRPr="004316DD" w:rsidRDefault="003C0B46" w:rsidP="00EB3FF7">
            <w:pPr>
              <w:rPr>
                <w:rFonts w:ascii="標楷體" w:eastAsia="標楷體" w:hAnsi="標楷體" w:cs="Times New Roman"/>
                <w:szCs w:val="24"/>
              </w:rPr>
            </w:pPr>
            <w:r w:rsidRPr="004316DD">
              <w:rPr>
                <w:rFonts w:ascii="標楷體" w:eastAsia="標楷體" w:hAnsi="標楷體" w:cs="Times New Roman" w:hint="eastAsia"/>
                <w:szCs w:val="24"/>
              </w:rPr>
              <w:t>具備</w:t>
            </w:r>
            <w:r>
              <w:rPr>
                <w:rFonts w:ascii="標楷體" w:eastAsia="標楷體" w:hAnsi="標楷體" w:cs="Times New Roman" w:hint="eastAsia"/>
                <w:szCs w:val="24"/>
              </w:rPr>
              <w:t>客語</w:t>
            </w:r>
            <w:r w:rsidRPr="004316DD">
              <w:rPr>
                <w:rFonts w:ascii="標楷體" w:eastAsia="標楷體" w:hAnsi="標楷體" w:cs="Times New Roman" w:hint="eastAsia"/>
                <w:szCs w:val="24"/>
              </w:rPr>
              <w:t>文溝通能力，與他人建立良好關係，樂於與人互動協調，提升團隊合作的能力。</w:t>
            </w:r>
          </w:p>
        </w:tc>
      </w:tr>
      <w:tr w:rsidR="003C0B46" w:rsidRPr="005D4ACC" w14:paraId="677A52E0" w14:textId="77777777" w:rsidTr="00EB3FF7">
        <w:trPr>
          <w:trHeight w:val="995"/>
        </w:trPr>
        <w:tc>
          <w:tcPr>
            <w:tcW w:w="1970" w:type="dxa"/>
            <w:shd w:val="clear" w:color="auto" w:fill="D9D9D9" w:themeFill="background1" w:themeFillShade="D9"/>
            <w:vAlign w:val="center"/>
          </w:tcPr>
          <w:p w14:paraId="0262CCFA" w14:textId="77777777" w:rsidR="003C0B46" w:rsidRPr="005D4ACC" w:rsidRDefault="003C0B46" w:rsidP="00EB3FF7">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lastRenderedPageBreak/>
              <w:t>融入之重大議題</w:t>
            </w:r>
          </w:p>
        </w:tc>
        <w:tc>
          <w:tcPr>
            <w:tcW w:w="12899" w:type="dxa"/>
            <w:gridSpan w:val="5"/>
          </w:tcPr>
          <w:p w14:paraId="1A0BB336" w14:textId="15DBDFF7" w:rsidR="004D44A4" w:rsidRDefault="004D44A4" w:rsidP="00EB3FF7">
            <w:pPr>
              <w:spacing w:line="0" w:lineRule="atLeast"/>
              <w:rPr>
                <w:rFonts w:ascii="標楷體" w:eastAsia="標楷體" w:hAnsi="標楷體" w:cs="Times New Roman"/>
                <w:color w:val="000000"/>
                <w:szCs w:val="24"/>
              </w:rPr>
            </w:pPr>
            <w:r>
              <w:rPr>
                <w:rFonts w:ascii="標楷體" w:eastAsia="標楷體" w:hAnsi="標楷體" w:cs="Times New Roman" w:hint="eastAsia"/>
                <w:color w:val="000000"/>
                <w:szCs w:val="24"/>
              </w:rPr>
              <w:t>【品德教育】</w:t>
            </w:r>
          </w:p>
          <w:p w14:paraId="3E1737F5" w14:textId="2A0DFD6F" w:rsidR="004D44A4" w:rsidRDefault="004D44A4" w:rsidP="00EB3FF7">
            <w:pPr>
              <w:spacing w:line="0" w:lineRule="atLeast"/>
              <w:rPr>
                <w:rFonts w:ascii="標楷體" w:eastAsia="標楷體" w:hAnsi="標楷體" w:cs="Times New Roman"/>
                <w:color w:val="000000"/>
                <w:szCs w:val="24"/>
              </w:rPr>
            </w:pPr>
            <w:r w:rsidRPr="004D44A4">
              <w:rPr>
                <w:rFonts w:ascii="標楷體" w:eastAsia="標楷體" w:hAnsi="標楷體" w:cs="Times New Roman" w:hint="eastAsia"/>
                <w:color w:val="000000"/>
                <w:szCs w:val="24"/>
              </w:rPr>
              <w:t>品EJU6 謙遜包容。</w:t>
            </w:r>
          </w:p>
          <w:p w14:paraId="70381676" w14:textId="5B399F1A" w:rsidR="004D44A4" w:rsidRDefault="004D44A4" w:rsidP="00EB3FF7">
            <w:pPr>
              <w:spacing w:line="0" w:lineRule="atLeast"/>
              <w:rPr>
                <w:rFonts w:ascii="標楷體" w:eastAsia="標楷體" w:hAnsi="標楷體" w:cs="Times New Roman"/>
                <w:color w:val="000000"/>
                <w:szCs w:val="24"/>
              </w:rPr>
            </w:pPr>
            <w:r w:rsidRPr="004D44A4">
              <w:rPr>
                <w:rFonts w:ascii="標楷體" w:eastAsia="標楷體" w:hAnsi="標楷體" w:cs="Times New Roman" w:hint="eastAsia"/>
                <w:color w:val="000000"/>
                <w:szCs w:val="24"/>
              </w:rPr>
              <w:t>品E1 良好生活習慣與德行。</w:t>
            </w:r>
          </w:p>
          <w:p w14:paraId="235E3E5B" w14:textId="59D6A1D8" w:rsidR="003C0B46" w:rsidRPr="002F6CEF" w:rsidRDefault="00A90EF8" w:rsidP="00EB3FF7">
            <w:pPr>
              <w:spacing w:line="0" w:lineRule="atLeast"/>
              <w:rPr>
                <w:rFonts w:ascii="標楷體" w:eastAsia="標楷體" w:hAnsi="標楷體" w:cs="Times New Roman"/>
                <w:color w:val="000000"/>
                <w:szCs w:val="24"/>
              </w:rPr>
            </w:pPr>
            <w:r>
              <w:rPr>
                <w:rFonts w:ascii="標楷體" w:eastAsia="標楷體" w:hAnsi="標楷體" w:cs="Times New Roman" w:hint="eastAsia"/>
                <w:color w:val="000000"/>
                <w:szCs w:val="24"/>
              </w:rPr>
              <w:t>【</w:t>
            </w:r>
            <w:r w:rsidRPr="002F6CEF">
              <w:rPr>
                <w:rFonts w:ascii="標楷體" w:eastAsia="標楷體" w:hAnsi="標楷體" w:cs="Times New Roman" w:hint="eastAsia"/>
                <w:color w:val="000000"/>
                <w:szCs w:val="24"/>
              </w:rPr>
              <w:t>安全教育</w:t>
            </w:r>
            <w:r>
              <w:rPr>
                <w:rFonts w:ascii="標楷體" w:eastAsia="標楷體" w:hAnsi="標楷體" w:cs="Times New Roman" w:hint="eastAsia"/>
                <w:color w:val="000000"/>
                <w:szCs w:val="24"/>
              </w:rPr>
              <w:t>】</w:t>
            </w:r>
          </w:p>
          <w:p w14:paraId="718AF0FD" w14:textId="77777777" w:rsidR="003C0B46" w:rsidRPr="002F6CEF" w:rsidRDefault="003C0B46" w:rsidP="00EB3FF7">
            <w:pPr>
              <w:spacing w:line="0" w:lineRule="atLeast"/>
              <w:rPr>
                <w:rFonts w:ascii="標楷體" w:eastAsia="標楷體" w:hAnsi="標楷體" w:cs="Times New Roman"/>
                <w:color w:val="000000"/>
                <w:szCs w:val="24"/>
              </w:rPr>
            </w:pPr>
            <w:r w:rsidRPr="002F6CEF">
              <w:rPr>
                <w:rFonts w:ascii="標楷體" w:eastAsia="標楷體" w:hAnsi="標楷體" w:cs="Times New Roman" w:hint="eastAsia"/>
                <w:color w:val="000000"/>
                <w:szCs w:val="24"/>
              </w:rPr>
              <w:t>安</w:t>
            </w:r>
            <w:r w:rsidRPr="002F6CEF">
              <w:rPr>
                <w:rFonts w:ascii="標楷體" w:eastAsia="標楷體" w:hAnsi="標楷體" w:cs="Times New Roman"/>
                <w:color w:val="000000"/>
                <w:szCs w:val="24"/>
              </w:rPr>
              <w:t>E4 探討日常生活應該注意的安全。</w:t>
            </w:r>
          </w:p>
          <w:p w14:paraId="7A4C1923" w14:textId="77777777" w:rsidR="003C0B46" w:rsidRPr="002F6CEF" w:rsidRDefault="003C0B46" w:rsidP="00EB3FF7">
            <w:pPr>
              <w:spacing w:line="0" w:lineRule="atLeast"/>
              <w:rPr>
                <w:rFonts w:ascii="標楷體" w:eastAsia="標楷體" w:hAnsi="標楷體" w:cs="Times New Roman"/>
                <w:color w:val="000000"/>
                <w:szCs w:val="24"/>
              </w:rPr>
            </w:pPr>
            <w:r w:rsidRPr="002F6CEF">
              <w:rPr>
                <w:rFonts w:ascii="標楷體" w:eastAsia="標楷體" w:hAnsi="標楷體" w:cs="Times New Roman" w:hint="eastAsia"/>
                <w:color w:val="000000"/>
                <w:szCs w:val="24"/>
              </w:rPr>
              <w:t>安</w:t>
            </w:r>
            <w:r w:rsidRPr="002F6CEF">
              <w:rPr>
                <w:rFonts w:ascii="標楷體" w:eastAsia="標楷體" w:hAnsi="標楷體" w:cs="Times New Roman"/>
                <w:color w:val="000000"/>
                <w:szCs w:val="24"/>
              </w:rPr>
              <w:t>E7 探究運動基本的保健。</w:t>
            </w:r>
          </w:p>
          <w:p w14:paraId="546D3E0A" w14:textId="77777777" w:rsidR="003C0B46" w:rsidRPr="002F6CEF" w:rsidRDefault="003C0B46" w:rsidP="00EB3FF7">
            <w:pPr>
              <w:spacing w:line="0" w:lineRule="atLeast"/>
              <w:rPr>
                <w:rFonts w:ascii="標楷體" w:eastAsia="標楷體" w:hAnsi="標楷體" w:cs="Times New Roman"/>
                <w:color w:val="000000"/>
                <w:szCs w:val="24"/>
              </w:rPr>
            </w:pPr>
            <w:r w:rsidRPr="002F6CEF">
              <w:rPr>
                <w:rFonts w:ascii="標楷體" w:eastAsia="標楷體" w:hAnsi="標楷體" w:cs="Times New Roman" w:hint="eastAsia"/>
                <w:color w:val="000000"/>
                <w:szCs w:val="24"/>
              </w:rPr>
              <w:t>安</w:t>
            </w:r>
            <w:r w:rsidRPr="002F6CEF">
              <w:rPr>
                <w:rFonts w:ascii="標楷體" w:eastAsia="標楷體" w:hAnsi="標楷體" w:cs="Times New Roman"/>
                <w:color w:val="000000"/>
                <w:szCs w:val="24"/>
              </w:rPr>
              <w:t>E8 了解校園安全的意義。</w:t>
            </w:r>
          </w:p>
          <w:p w14:paraId="7DF1D5E1" w14:textId="77777777" w:rsidR="003C0B46" w:rsidRPr="002F6CEF" w:rsidRDefault="003C0B46" w:rsidP="00EB3FF7">
            <w:pPr>
              <w:spacing w:line="0" w:lineRule="atLeast"/>
              <w:rPr>
                <w:rFonts w:ascii="標楷體" w:eastAsia="標楷體" w:hAnsi="標楷體" w:cs="Times New Roman"/>
                <w:color w:val="000000"/>
                <w:szCs w:val="24"/>
              </w:rPr>
            </w:pPr>
            <w:r w:rsidRPr="002F6CEF">
              <w:rPr>
                <w:rFonts w:ascii="標楷體" w:eastAsia="標楷體" w:hAnsi="標楷體" w:cs="Times New Roman" w:hint="eastAsia"/>
                <w:color w:val="000000"/>
                <w:szCs w:val="24"/>
              </w:rPr>
              <w:t>安</w:t>
            </w:r>
            <w:r w:rsidRPr="002F6CEF">
              <w:rPr>
                <w:rFonts w:ascii="標楷體" w:eastAsia="標楷體" w:hAnsi="標楷體" w:cs="Times New Roman"/>
                <w:color w:val="000000"/>
                <w:szCs w:val="24"/>
              </w:rPr>
              <w:t>E10 關注校園安全的事件。</w:t>
            </w:r>
          </w:p>
          <w:p w14:paraId="41A7072F" w14:textId="77777777" w:rsidR="003C0B46" w:rsidRPr="002F6CEF" w:rsidRDefault="003C0B46" w:rsidP="00EB3FF7">
            <w:pPr>
              <w:spacing w:line="0" w:lineRule="atLeast"/>
              <w:rPr>
                <w:rFonts w:ascii="標楷體" w:eastAsia="標楷體" w:hAnsi="標楷體" w:cs="Times New Roman"/>
                <w:color w:val="000000"/>
                <w:szCs w:val="24"/>
              </w:rPr>
            </w:pPr>
            <w:r w:rsidRPr="002F6CEF">
              <w:rPr>
                <w:rFonts w:ascii="標楷體" w:eastAsia="標楷體" w:hAnsi="標楷體" w:cs="Times New Roman" w:hint="eastAsia"/>
                <w:color w:val="000000"/>
                <w:szCs w:val="24"/>
              </w:rPr>
              <w:t>安</w:t>
            </w:r>
            <w:r w:rsidRPr="002F6CEF">
              <w:rPr>
                <w:rFonts w:ascii="標楷體" w:eastAsia="標楷體" w:hAnsi="標楷體" w:cs="Times New Roman"/>
                <w:color w:val="000000"/>
                <w:szCs w:val="24"/>
              </w:rPr>
              <w:t>E11 了解急救的重要性。</w:t>
            </w:r>
          </w:p>
          <w:p w14:paraId="7C341D86" w14:textId="65F6000E" w:rsidR="004D44A4" w:rsidRDefault="004D44A4" w:rsidP="00EB3FF7">
            <w:pPr>
              <w:spacing w:line="0" w:lineRule="atLeast"/>
              <w:rPr>
                <w:rFonts w:ascii="標楷體" w:eastAsia="標楷體" w:hAnsi="標楷體" w:cs="Times New Roman"/>
                <w:color w:val="000000"/>
                <w:szCs w:val="24"/>
              </w:rPr>
            </w:pPr>
            <w:r>
              <w:rPr>
                <w:rFonts w:ascii="標楷體" w:eastAsia="標楷體" w:hAnsi="標楷體" w:cs="Times New Roman" w:hint="eastAsia"/>
                <w:color w:val="000000"/>
                <w:szCs w:val="24"/>
              </w:rPr>
              <w:t>【生命教育】</w:t>
            </w:r>
          </w:p>
          <w:p w14:paraId="54C4335A" w14:textId="451A61B3" w:rsidR="004D44A4" w:rsidRDefault="004D44A4" w:rsidP="00EB3FF7">
            <w:pPr>
              <w:spacing w:line="0" w:lineRule="atLeast"/>
              <w:rPr>
                <w:rFonts w:ascii="標楷體" w:eastAsia="標楷體" w:hAnsi="標楷體" w:cs="Times New Roman"/>
                <w:color w:val="000000"/>
                <w:szCs w:val="24"/>
              </w:rPr>
            </w:pPr>
            <w:r w:rsidRPr="004D44A4">
              <w:rPr>
                <w:rFonts w:ascii="標楷體" w:eastAsia="標楷體" w:hAnsi="標楷體" w:cs="Times New Roman" w:hint="eastAsia"/>
                <w:color w:val="000000"/>
                <w:szCs w:val="24"/>
              </w:rPr>
              <w:t>生E1 探討生活議題，培養思考的適當情意與態度。</w:t>
            </w:r>
          </w:p>
          <w:p w14:paraId="7613DF96" w14:textId="3F25BF90" w:rsidR="004D44A4" w:rsidRDefault="004D44A4" w:rsidP="00EB3FF7">
            <w:pPr>
              <w:spacing w:line="0" w:lineRule="atLeast"/>
              <w:rPr>
                <w:rFonts w:ascii="標楷體" w:eastAsia="標楷體" w:hAnsi="標楷體" w:cs="Times New Roman"/>
                <w:color w:val="000000"/>
                <w:szCs w:val="24"/>
              </w:rPr>
            </w:pPr>
            <w:r w:rsidRPr="004D44A4">
              <w:rPr>
                <w:rFonts w:ascii="標楷體" w:eastAsia="標楷體" w:hAnsi="標楷體" w:cs="Times New Roman" w:hint="eastAsia"/>
                <w:color w:val="000000"/>
                <w:szCs w:val="24"/>
              </w:rPr>
              <w:t>生E4 觀察日常生活中生老病死的現象，思考生命的價值。</w:t>
            </w:r>
          </w:p>
          <w:p w14:paraId="3FCB6606" w14:textId="7A146A04" w:rsidR="003C0B46" w:rsidRPr="002F6CEF" w:rsidRDefault="00A90EF8" w:rsidP="00EB3FF7">
            <w:pPr>
              <w:spacing w:line="0" w:lineRule="atLeast"/>
              <w:rPr>
                <w:rFonts w:ascii="標楷體" w:eastAsia="標楷體" w:hAnsi="標楷體" w:cs="Times New Roman"/>
                <w:color w:val="000000"/>
                <w:szCs w:val="24"/>
              </w:rPr>
            </w:pPr>
            <w:r>
              <w:rPr>
                <w:rFonts w:ascii="標楷體" w:eastAsia="標楷體" w:hAnsi="標楷體" w:cs="Times New Roman" w:hint="eastAsia"/>
                <w:color w:val="000000"/>
                <w:szCs w:val="24"/>
              </w:rPr>
              <w:t>【</w:t>
            </w:r>
            <w:r w:rsidRPr="002F6CEF">
              <w:rPr>
                <w:rFonts w:ascii="標楷體" w:eastAsia="標楷體" w:hAnsi="標楷體" w:cs="Times New Roman" w:hint="eastAsia"/>
                <w:color w:val="000000"/>
                <w:szCs w:val="24"/>
              </w:rPr>
              <w:t>環境教育</w:t>
            </w:r>
            <w:r>
              <w:rPr>
                <w:rFonts w:ascii="標楷體" w:eastAsia="標楷體" w:hAnsi="標楷體" w:cs="Times New Roman" w:hint="eastAsia"/>
                <w:color w:val="000000"/>
                <w:szCs w:val="24"/>
              </w:rPr>
              <w:t>】</w:t>
            </w:r>
          </w:p>
          <w:p w14:paraId="7915C6BF" w14:textId="77777777" w:rsidR="003C0B46" w:rsidRPr="002F6CEF" w:rsidRDefault="003C0B46" w:rsidP="00EB3FF7">
            <w:pPr>
              <w:spacing w:line="0" w:lineRule="atLeast"/>
              <w:rPr>
                <w:rFonts w:ascii="標楷體" w:eastAsia="標楷體" w:hAnsi="標楷體" w:cs="Times New Roman"/>
                <w:color w:val="000000"/>
                <w:szCs w:val="24"/>
              </w:rPr>
            </w:pPr>
            <w:r w:rsidRPr="002F6CEF">
              <w:rPr>
                <w:rFonts w:ascii="標楷體" w:eastAsia="標楷體" w:hAnsi="標楷體" w:cs="Times New Roman" w:hint="eastAsia"/>
                <w:color w:val="000000"/>
                <w:szCs w:val="24"/>
              </w:rPr>
              <w:t>環</w:t>
            </w:r>
            <w:r w:rsidRPr="002F6CEF">
              <w:rPr>
                <w:rFonts w:ascii="標楷體" w:eastAsia="標楷體" w:hAnsi="標楷體" w:cs="Times New Roman"/>
                <w:color w:val="000000"/>
                <w:szCs w:val="24"/>
              </w:rPr>
              <w:t>E1 參與戶外學習與自然體驗，覺知自然環境的美、平衡與完整性。</w:t>
            </w:r>
          </w:p>
          <w:p w14:paraId="53769408" w14:textId="665B2F95" w:rsidR="003C0B46" w:rsidRPr="002F6CEF" w:rsidRDefault="00A90EF8" w:rsidP="00EB3FF7">
            <w:pPr>
              <w:spacing w:line="0" w:lineRule="atLeast"/>
              <w:rPr>
                <w:rFonts w:ascii="標楷體" w:eastAsia="標楷體" w:hAnsi="標楷體" w:cs="Times New Roman"/>
                <w:color w:val="000000"/>
                <w:szCs w:val="24"/>
              </w:rPr>
            </w:pPr>
            <w:r>
              <w:rPr>
                <w:rFonts w:ascii="標楷體" w:eastAsia="標楷體" w:hAnsi="標楷體" w:cs="Times New Roman" w:hint="eastAsia"/>
                <w:color w:val="000000"/>
                <w:szCs w:val="24"/>
              </w:rPr>
              <w:t>【</w:t>
            </w:r>
            <w:r w:rsidRPr="002F6CEF">
              <w:rPr>
                <w:rFonts w:ascii="標楷體" w:eastAsia="標楷體" w:hAnsi="標楷體" w:cs="Times New Roman" w:hint="eastAsia"/>
                <w:color w:val="000000"/>
                <w:szCs w:val="24"/>
              </w:rPr>
              <w:t>生涯規劃教育</w:t>
            </w:r>
            <w:r>
              <w:rPr>
                <w:rFonts w:ascii="標楷體" w:eastAsia="標楷體" w:hAnsi="標楷體" w:cs="Times New Roman" w:hint="eastAsia"/>
                <w:color w:val="000000"/>
                <w:szCs w:val="24"/>
              </w:rPr>
              <w:t>】</w:t>
            </w:r>
          </w:p>
          <w:p w14:paraId="0719E07C" w14:textId="77777777" w:rsidR="003C0B46" w:rsidRPr="002F6CEF" w:rsidRDefault="003C0B46" w:rsidP="00EB3FF7">
            <w:pPr>
              <w:spacing w:line="0" w:lineRule="atLeast"/>
              <w:rPr>
                <w:rFonts w:ascii="標楷體" w:eastAsia="標楷體" w:hAnsi="標楷體" w:cs="Times New Roman"/>
                <w:color w:val="000000"/>
                <w:szCs w:val="24"/>
              </w:rPr>
            </w:pPr>
            <w:r w:rsidRPr="002F6CEF">
              <w:rPr>
                <w:rFonts w:ascii="標楷體" w:eastAsia="標楷體" w:hAnsi="標楷體" w:cs="Times New Roman" w:hint="eastAsia"/>
                <w:color w:val="000000"/>
                <w:szCs w:val="24"/>
              </w:rPr>
              <w:t>涯</w:t>
            </w:r>
            <w:r w:rsidRPr="002F6CEF">
              <w:rPr>
                <w:rFonts w:ascii="標楷體" w:eastAsia="標楷體" w:hAnsi="標楷體" w:cs="Times New Roman"/>
                <w:color w:val="000000"/>
                <w:szCs w:val="24"/>
              </w:rPr>
              <w:t>E11 培養規劃與運用時間的能力。</w:t>
            </w:r>
          </w:p>
          <w:p w14:paraId="06C5A5E7" w14:textId="77777777" w:rsidR="003C0B46" w:rsidRPr="00AB27D1" w:rsidRDefault="003C0B46" w:rsidP="00EB3FF7">
            <w:pPr>
              <w:spacing w:line="0" w:lineRule="atLeast"/>
              <w:rPr>
                <w:rFonts w:ascii="標楷體" w:eastAsia="標楷體" w:hAnsi="標楷體" w:cs="Times New Roman"/>
                <w:color w:val="000000"/>
                <w:szCs w:val="24"/>
              </w:rPr>
            </w:pPr>
            <w:r w:rsidRPr="002F6CEF">
              <w:rPr>
                <w:rFonts w:ascii="標楷體" w:eastAsia="標楷體" w:hAnsi="標楷體" w:cs="Times New Roman" w:hint="eastAsia"/>
                <w:color w:val="000000"/>
                <w:szCs w:val="24"/>
              </w:rPr>
              <w:t>涯</w:t>
            </w:r>
            <w:r w:rsidRPr="002F6CEF">
              <w:rPr>
                <w:rFonts w:ascii="標楷體" w:eastAsia="標楷體" w:hAnsi="標楷體" w:cs="Times New Roman"/>
                <w:color w:val="000000"/>
                <w:szCs w:val="24"/>
              </w:rPr>
              <w:t>E12 學習解決問題與做決定的能力。</w:t>
            </w:r>
          </w:p>
        </w:tc>
      </w:tr>
      <w:tr w:rsidR="003C0B46" w:rsidRPr="005D4ACC" w14:paraId="1EB53F1F" w14:textId="77777777" w:rsidTr="00EB3FF7">
        <w:trPr>
          <w:trHeight w:val="400"/>
        </w:trPr>
        <w:tc>
          <w:tcPr>
            <w:tcW w:w="14869" w:type="dxa"/>
            <w:gridSpan w:val="6"/>
            <w:shd w:val="clear" w:color="auto" w:fill="D9D9D9" w:themeFill="background1" w:themeFillShade="D9"/>
            <w:vAlign w:val="center"/>
          </w:tcPr>
          <w:p w14:paraId="5ACA51E9" w14:textId="77777777" w:rsidR="003C0B46" w:rsidRPr="005D4ACC" w:rsidRDefault="003C0B46" w:rsidP="00EB3FF7">
            <w:pPr>
              <w:snapToGrid w:val="0"/>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課程架構</w:t>
            </w:r>
          </w:p>
        </w:tc>
      </w:tr>
    </w:tbl>
    <w:tbl>
      <w:tblPr>
        <w:tblStyle w:val="a3"/>
        <w:tblW w:w="1486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316"/>
        <w:gridCol w:w="1060"/>
        <w:gridCol w:w="1906"/>
        <w:gridCol w:w="1132"/>
        <w:gridCol w:w="1271"/>
        <w:gridCol w:w="6050"/>
        <w:gridCol w:w="847"/>
        <w:gridCol w:w="1287"/>
      </w:tblGrid>
      <w:tr w:rsidR="00C1323E" w:rsidRPr="008A3824" w14:paraId="037286C2" w14:textId="77777777" w:rsidTr="00C1323E">
        <w:trPr>
          <w:trHeight w:val="270"/>
        </w:trPr>
        <w:tc>
          <w:tcPr>
            <w:tcW w:w="1316" w:type="dxa"/>
            <w:vMerge w:val="restart"/>
            <w:shd w:val="clear" w:color="auto" w:fill="FFFFFF" w:themeFill="background1"/>
            <w:vAlign w:val="center"/>
          </w:tcPr>
          <w:p w14:paraId="2A435C2F" w14:textId="77777777" w:rsidR="00C1323E" w:rsidRDefault="00C1323E" w:rsidP="00EB3FF7">
            <w:pPr>
              <w:jc w:val="center"/>
              <w:rPr>
                <w:rFonts w:ascii="標楷體" w:eastAsia="標楷體" w:hAnsi="標楷體"/>
                <w:b/>
              </w:rPr>
            </w:pPr>
            <w:r>
              <w:rPr>
                <w:rFonts w:ascii="標楷體" w:eastAsia="標楷體" w:hAnsi="標楷體" w:hint="eastAsia"/>
                <w:b/>
              </w:rPr>
              <w:t>教學進度</w:t>
            </w:r>
          </w:p>
          <w:p w14:paraId="75343B55" w14:textId="77777777" w:rsidR="00C1323E" w:rsidRPr="00251082" w:rsidRDefault="00C1323E" w:rsidP="00EB3FF7">
            <w:pPr>
              <w:jc w:val="center"/>
              <w:rPr>
                <w:rFonts w:ascii="標楷體" w:eastAsia="標楷體" w:hAnsi="標楷體"/>
                <w:b/>
              </w:rPr>
            </w:pPr>
            <w:r w:rsidRPr="00FF0F11">
              <w:rPr>
                <w:rFonts w:ascii="標楷體" w:eastAsia="標楷體" w:hAnsi="標楷體" w:hint="eastAsia"/>
                <w:b/>
                <w:color w:val="FF0000"/>
              </w:rPr>
              <w:t>(週次)</w:t>
            </w:r>
          </w:p>
        </w:tc>
        <w:tc>
          <w:tcPr>
            <w:tcW w:w="1060" w:type="dxa"/>
            <w:vMerge w:val="restart"/>
            <w:vAlign w:val="center"/>
          </w:tcPr>
          <w:p w14:paraId="5D03B63D" w14:textId="14A5C82D" w:rsidR="00C1323E" w:rsidRPr="00251082" w:rsidRDefault="00C1323E" w:rsidP="00EB3FF7">
            <w:pPr>
              <w:jc w:val="center"/>
              <w:rPr>
                <w:rFonts w:ascii="標楷體" w:eastAsia="標楷體" w:hAnsi="標楷體"/>
                <w:b/>
              </w:rPr>
            </w:pPr>
            <w:r w:rsidRPr="00BA70F9">
              <w:rPr>
                <w:rFonts w:ascii="標楷體" w:eastAsia="標楷體" w:hAnsi="標楷體" w:hint="eastAsia"/>
                <w:b/>
              </w:rPr>
              <w:t>教學單元</w:t>
            </w:r>
            <w:r>
              <w:rPr>
                <w:rFonts w:ascii="標楷體" w:eastAsia="標楷體" w:hAnsi="標楷體" w:hint="eastAsia"/>
                <w:b/>
              </w:rPr>
              <w:t>名稱</w:t>
            </w:r>
          </w:p>
        </w:tc>
        <w:tc>
          <w:tcPr>
            <w:tcW w:w="3038" w:type="dxa"/>
            <w:gridSpan w:val="2"/>
            <w:vAlign w:val="center"/>
          </w:tcPr>
          <w:p w14:paraId="72732596" w14:textId="77777777" w:rsidR="00C1323E" w:rsidRPr="00FF0F11" w:rsidRDefault="00C1323E" w:rsidP="00EB3FF7">
            <w:pPr>
              <w:jc w:val="center"/>
              <w:rPr>
                <w:rFonts w:ascii="標楷體" w:eastAsia="標楷體" w:hAnsi="標楷體"/>
                <w:b/>
                <w:color w:val="FF0000"/>
              </w:rPr>
            </w:pPr>
            <w:r w:rsidRPr="00FF0F11">
              <w:rPr>
                <w:rFonts w:ascii="標楷體" w:eastAsia="標楷體" w:hAnsi="標楷體" w:hint="eastAsia"/>
                <w:b/>
                <w:color w:val="FF0000"/>
              </w:rPr>
              <w:t>學習重點</w:t>
            </w:r>
          </w:p>
        </w:tc>
        <w:tc>
          <w:tcPr>
            <w:tcW w:w="1271" w:type="dxa"/>
            <w:vMerge w:val="restart"/>
            <w:vAlign w:val="center"/>
          </w:tcPr>
          <w:p w14:paraId="4675ED1E" w14:textId="77777777" w:rsidR="00C1323E" w:rsidRPr="00FF0F11" w:rsidRDefault="00C1323E" w:rsidP="00EB3FF7">
            <w:pPr>
              <w:jc w:val="center"/>
              <w:rPr>
                <w:rFonts w:ascii="標楷體" w:eastAsia="標楷體" w:hAnsi="標楷體"/>
                <w:b/>
                <w:color w:val="FF0000"/>
              </w:rPr>
            </w:pPr>
            <w:r w:rsidRPr="00FF0F11">
              <w:rPr>
                <w:rFonts w:ascii="標楷體" w:eastAsia="標楷體" w:hAnsi="標楷體" w:hint="eastAsia"/>
                <w:b/>
                <w:color w:val="FF0000"/>
              </w:rPr>
              <w:t>學習目標</w:t>
            </w:r>
          </w:p>
        </w:tc>
        <w:tc>
          <w:tcPr>
            <w:tcW w:w="6050" w:type="dxa"/>
            <w:vMerge w:val="restart"/>
            <w:vAlign w:val="center"/>
          </w:tcPr>
          <w:p w14:paraId="35167B08" w14:textId="77777777" w:rsidR="00C1323E" w:rsidRPr="00FF0F11" w:rsidRDefault="00C1323E" w:rsidP="00EB3FF7">
            <w:pPr>
              <w:jc w:val="center"/>
              <w:rPr>
                <w:rFonts w:ascii="標楷體" w:eastAsia="標楷體" w:hAnsi="標楷體"/>
                <w:b/>
                <w:color w:val="FF0000"/>
              </w:rPr>
            </w:pPr>
            <w:r w:rsidRPr="00FF0F11">
              <w:rPr>
                <w:rFonts w:ascii="標楷體" w:eastAsia="標楷體" w:hAnsi="標楷體" w:hint="eastAsia"/>
                <w:b/>
                <w:color w:val="FF0000"/>
              </w:rPr>
              <w:t>學習活動</w:t>
            </w:r>
          </w:p>
        </w:tc>
        <w:tc>
          <w:tcPr>
            <w:tcW w:w="847" w:type="dxa"/>
            <w:vMerge w:val="restart"/>
            <w:vAlign w:val="center"/>
          </w:tcPr>
          <w:p w14:paraId="3A7AA14C" w14:textId="77777777" w:rsidR="00C1323E" w:rsidRPr="00251082" w:rsidRDefault="00C1323E" w:rsidP="00EB3FF7">
            <w:pPr>
              <w:jc w:val="center"/>
              <w:rPr>
                <w:rFonts w:ascii="標楷體" w:eastAsia="標楷體" w:hAnsi="標楷體"/>
                <w:b/>
              </w:rPr>
            </w:pPr>
            <w:r w:rsidRPr="00100568">
              <w:rPr>
                <w:rFonts w:ascii="標楷體" w:eastAsia="標楷體" w:hAnsi="標楷體" w:hint="eastAsia"/>
                <w:b/>
              </w:rPr>
              <w:t>評量方式</w:t>
            </w:r>
          </w:p>
        </w:tc>
        <w:tc>
          <w:tcPr>
            <w:tcW w:w="1287" w:type="dxa"/>
            <w:vMerge w:val="restart"/>
            <w:vAlign w:val="center"/>
          </w:tcPr>
          <w:p w14:paraId="0D8AADB7" w14:textId="77777777" w:rsidR="00C1323E" w:rsidRDefault="00C1323E" w:rsidP="00EB3FF7">
            <w:pPr>
              <w:snapToGrid w:val="0"/>
              <w:jc w:val="center"/>
              <w:rPr>
                <w:rFonts w:ascii="標楷體" w:eastAsia="標楷體" w:hAnsi="標楷體"/>
                <w:b/>
              </w:rPr>
            </w:pPr>
            <w:r w:rsidRPr="00251082">
              <w:rPr>
                <w:rFonts w:ascii="標楷體" w:eastAsia="標楷體" w:hAnsi="標楷體" w:hint="eastAsia"/>
                <w:b/>
              </w:rPr>
              <w:t>融入議題</w:t>
            </w:r>
          </w:p>
          <w:p w14:paraId="1C36F570" w14:textId="77777777" w:rsidR="00C1323E" w:rsidRPr="00251082" w:rsidRDefault="00C1323E" w:rsidP="00EB3FF7">
            <w:pPr>
              <w:snapToGrid w:val="0"/>
              <w:jc w:val="center"/>
              <w:rPr>
                <w:rFonts w:ascii="標楷體" w:eastAsia="標楷體" w:hAnsi="標楷體"/>
                <w:b/>
              </w:rPr>
            </w:pPr>
            <w:r>
              <w:rPr>
                <w:rFonts w:ascii="標楷體" w:eastAsia="標楷體" w:hAnsi="標楷體" w:hint="eastAsia"/>
                <w:b/>
              </w:rPr>
              <w:t>內容重點</w:t>
            </w:r>
          </w:p>
        </w:tc>
      </w:tr>
      <w:tr w:rsidR="00C1323E" w:rsidRPr="008A3824" w14:paraId="7145AE96" w14:textId="77777777" w:rsidTr="00C1323E">
        <w:trPr>
          <w:trHeight w:val="237"/>
        </w:trPr>
        <w:tc>
          <w:tcPr>
            <w:tcW w:w="1316" w:type="dxa"/>
            <w:vMerge/>
            <w:shd w:val="clear" w:color="auto" w:fill="FFFFFF" w:themeFill="background1"/>
            <w:vAlign w:val="center"/>
          </w:tcPr>
          <w:p w14:paraId="5BA87560" w14:textId="77777777" w:rsidR="00C1323E" w:rsidRDefault="00C1323E" w:rsidP="00EB3FF7">
            <w:pPr>
              <w:jc w:val="center"/>
              <w:rPr>
                <w:rFonts w:ascii="標楷體" w:eastAsia="標楷體" w:hAnsi="標楷體"/>
              </w:rPr>
            </w:pPr>
          </w:p>
        </w:tc>
        <w:tc>
          <w:tcPr>
            <w:tcW w:w="1060" w:type="dxa"/>
            <w:vMerge/>
            <w:vAlign w:val="center"/>
          </w:tcPr>
          <w:p w14:paraId="20F89760" w14:textId="77777777" w:rsidR="00C1323E" w:rsidRPr="008A3824" w:rsidRDefault="00C1323E" w:rsidP="00EB3FF7">
            <w:pPr>
              <w:jc w:val="center"/>
              <w:rPr>
                <w:rFonts w:ascii="標楷體" w:eastAsia="標楷體" w:hAnsi="標楷體"/>
              </w:rPr>
            </w:pPr>
          </w:p>
        </w:tc>
        <w:tc>
          <w:tcPr>
            <w:tcW w:w="1906" w:type="dxa"/>
            <w:vAlign w:val="center"/>
          </w:tcPr>
          <w:p w14:paraId="7BD41337" w14:textId="77777777" w:rsidR="00C1323E" w:rsidRPr="00FF0F11" w:rsidRDefault="00C1323E" w:rsidP="00EB3FF7">
            <w:pPr>
              <w:jc w:val="center"/>
              <w:rPr>
                <w:rFonts w:ascii="標楷體" w:eastAsia="標楷體" w:hAnsi="標楷體"/>
                <w:color w:val="FF0000"/>
                <w:sz w:val="20"/>
              </w:rPr>
            </w:pPr>
            <w:r w:rsidRPr="00FF0F11">
              <w:rPr>
                <w:rFonts w:ascii="標楷體" w:eastAsia="標楷體" w:hAnsi="標楷體" w:hint="eastAsia"/>
                <w:b/>
                <w:color w:val="FF0000"/>
                <w:sz w:val="20"/>
              </w:rPr>
              <w:t>學習表現</w:t>
            </w:r>
          </w:p>
        </w:tc>
        <w:tc>
          <w:tcPr>
            <w:tcW w:w="1132" w:type="dxa"/>
            <w:vAlign w:val="center"/>
          </w:tcPr>
          <w:p w14:paraId="11F220EA" w14:textId="77777777" w:rsidR="00C1323E" w:rsidRPr="00FF0F11" w:rsidRDefault="00C1323E" w:rsidP="00EB3FF7">
            <w:pPr>
              <w:jc w:val="center"/>
              <w:rPr>
                <w:rFonts w:ascii="標楷體" w:eastAsia="標楷體" w:hAnsi="標楷體"/>
                <w:color w:val="FF0000"/>
                <w:sz w:val="20"/>
              </w:rPr>
            </w:pPr>
            <w:r w:rsidRPr="00FF0F11">
              <w:rPr>
                <w:rFonts w:ascii="標楷體" w:eastAsia="標楷體" w:hAnsi="標楷體" w:hint="eastAsia"/>
                <w:b/>
                <w:color w:val="FF0000"/>
                <w:sz w:val="20"/>
              </w:rPr>
              <w:t>學習內容</w:t>
            </w:r>
          </w:p>
        </w:tc>
        <w:tc>
          <w:tcPr>
            <w:tcW w:w="1271" w:type="dxa"/>
            <w:vMerge/>
            <w:vAlign w:val="center"/>
          </w:tcPr>
          <w:p w14:paraId="10E57545" w14:textId="77777777" w:rsidR="00C1323E" w:rsidRPr="00FF0F11" w:rsidRDefault="00C1323E" w:rsidP="00EB3FF7">
            <w:pPr>
              <w:jc w:val="center"/>
              <w:rPr>
                <w:rFonts w:ascii="標楷體" w:eastAsia="標楷體" w:hAnsi="標楷體"/>
                <w:color w:val="FF0000"/>
              </w:rPr>
            </w:pPr>
          </w:p>
        </w:tc>
        <w:tc>
          <w:tcPr>
            <w:tcW w:w="6050" w:type="dxa"/>
            <w:vMerge/>
            <w:vAlign w:val="center"/>
          </w:tcPr>
          <w:p w14:paraId="4DD09DC0" w14:textId="77777777" w:rsidR="00C1323E" w:rsidRPr="00FF0F11" w:rsidRDefault="00C1323E" w:rsidP="00EB3FF7">
            <w:pPr>
              <w:snapToGrid w:val="0"/>
              <w:jc w:val="center"/>
              <w:rPr>
                <w:rFonts w:ascii="標楷體" w:eastAsia="標楷體" w:hAnsi="標楷體"/>
                <w:b/>
                <w:color w:val="FF0000"/>
                <w:highlight w:val="green"/>
              </w:rPr>
            </w:pPr>
          </w:p>
        </w:tc>
        <w:tc>
          <w:tcPr>
            <w:tcW w:w="847" w:type="dxa"/>
            <w:vMerge/>
            <w:vAlign w:val="center"/>
          </w:tcPr>
          <w:p w14:paraId="5740A5BE" w14:textId="77777777" w:rsidR="00C1323E" w:rsidRDefault="00C1323E" w:rsidP="00EB3FF7">
            <w:pPr>
              <w:jc w:val="center"/>
              <w:rPr>
                <w:rFonts w:ascii="標楷體" w:eastAsia="標楷體" w:hAnsi="標楷體"/>
              </w:rPr>
            </w:pPr>
          </w:p>
        </w:tc>
        <w:tc>
          <w:tcPr>
            <w:tcW w:w="1287" w:type="dxa"/>
            <w:vMerge/>
            <w:vAlign w:val="center"/>
          </w:tcPr>
          <w:p w14:paraId="66233F71" w14:textId="77777777" w:rsidR="00C1323E" w:rsidRDefault="00C1323E" w:rsidP="00EB3FF7">
            <w:pPr>
              <w:jc w:val="center"/>
              <w:rPr>
                <w:rFonts w:ascii="標楷體" w:eastAsia="標楷體" w:hAnsi="標楷體"/>
              </w:rPr>
            </w:pPr>
          </w:p>
        </w:tc>
      </w:tr>
      <w:tr w:rsidR="00F93C6E" w:rsidRPr="008A3824" w14:paraId="17BDA469" w14:textId="77777777" w:rsidTr="00C1323E">
        <w:tc>
          <w:tcPr>
            <w:tcW w:w="1316" w:type="dxa"/>
            <w:shd w:val="clear" w:color="auto" w:fill="FFFFFF" w:themeFill="background1"/>
          </w:tcPr>
          <w:p w14:paraId="194796D9" w14:textId="3CE9DFB0" w:rsidR="00F93C6E" w:rsidRPr="003C0B46" w:rsidRDefault="00F93C6E" w:rsidP="00F93C6E">
            <w:pPr>
              <w:spacing w:line="0" w:lineRule="atLeast"/>
              <w:jc w:val="center"/>
              <w:rPr>
                <w:rFonts w:ascii="標楷體" w:eastAsia="標楷體" w:hAnsi="標楷體"/>
                <w:color w:val="000000" w:themeColor="text1"/>
                <w:sz w:val="20"/>
                <w:szCs w:val="20"/>
              </w:rPr>
            </w:pPr>
            <w:r w:rsidRPr="00AE160D">
              <w:rPr>
                <w:rFonts w:ascii="標楷體" w:eastAsia="標楷體" w:hAnsi="標楷體" w:hint="eastAsia"/>
                <w:color w:val="000000"/>
                <w:sz w:val="20"/>
                <w:szCs w:val="20"/>
              </w:rPr>
              <w:t>第一週</w:t>
            </w:r>
          </w:p>
        </w:tc>
        <w:tc>
          <w:tcPr>
            <w:tcW w:w="1060" w:type="dxa"/>
          </w:tcPr>
          <w:p w14:paraId="4E80BE18" w14:textId="6035B5DF"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cs="Times New Roman"/>
                <w:sz w:val="20"/>
                <w:szCs w:val="20"/>
              </w:rPr>
              <w:t>一、健康个生活1.運動會</w:t>
            </w:r>
          </w:p>
        </w:tc>
        <w:tc>
          <w:tcPr>
            <w:tcW w:w="1906" w:type="dxa"/>
          </w:tcPr>
          <w:p w14:paraId="3C097CE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5309901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30EAC5D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w:t>
            </w:r>
          </w:p>
          <w:p w14:paraId="39B37A2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35620FD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0E06BDF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w:t>
            </w:r>
            <w:r w:rsidRPr="00D14C54">
              <w:rPr>
                <w:rFonts w:ascii="標楷體" w:eastAsia="標楷體" w:hAnsi="標楷體" w:cs="Times New Roman" w:hint="eastAsia"/>
                <w:sz w:val="20"/>
                <w:szCs w:val="20"/>
              </w:rPr>
              <w:lastRenderedPageBreak/>
              <w:t>的聲韻調。</w:t>
            </w:r>
          </w:p>
          <w:p w14:paraId="33B2872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4-Ⅱ-3</w:t>
            </w:r>
          </w:p>
          <w:p w14:paraId="62F85FA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能組織客語文常用的語句。</w:t>
            </w:r>
          </w:p>
        </w:tc>
        <w:tc>
          <w:tcPr>
            <w:tcW w:w="1132" w:type="dxa"/>
          </w:tcPr>
          <w:p w14:paraId="6D7B4EA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Aa-Ⅱ-1 客語聲韻調的認唸與拼讀。</w:t>
            </w:r>
          </w:p>
          <w:p w14:paraId="2E846E1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297FA4D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 xml:space="preserve">Ab-Ⅱ-2 </w:t>
            </w:r>
            <w:r w:rsidRPr="00D14C54">
              <w:rPr>
                <w:rFonts w:ascii="標楷體" w:eastAsia="標楷體" w:hAnsi="標楷體" w:cs="Times New Roman" w:hint="eastAsia"/>
                <w:sz w:val="20"/>
                <w:szCs w:val="20"/>
              </w:rPr>
              <w:lastRenderedPageBreak/>
              <w:t>客語基礎語詞。</w:t>
            </w:r>
          </w:p>
          <w:p w14:paraId="20E3D96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6018CDB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3299ACC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4C85C4A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簡單生活應對。</w:t>
            </w:r>
          </w:p>
          <w:p w14:paraId="42D51DC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Bc-Ⅱ-2 同儕互動。</w:t>
            </w:r>
          </w:p>
        </w:tc>
        <w:tc>
          <w:tcPr>
            <w:tcW w:w="1271" w:type="dxa"/>
          </w:tcPr>
          <w:p w14:paraId="04E3DAC6"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1.能用客語正確朗讀課文，並認讀課文中的重要語詞。</w:t>
            </w:r>
          </w:p>
          <w:p w14:paraId="344C86FE"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2.能閱讀課文中的客語文，並進行</w:t>
            </w:r>
            <w:r w:rsidRPr="00D14C54">
              <w:rPr>
                <w:rFonts w:ascii="標楷體" w:eastAsia="標楷體" w:hAnsi="標楷體" w:cs="Times New Roman" w:hint="eastAsia"/>
                <w:snapToGrid w:val="0"/>
                <w:kern w:val="0"/>
                <w:sz w:val="20"/>
                <w:szCs w:val="20"/>
              </w:rPr>
              <w:lastRenderedPageBreak/>
              <w:t>大意分析。</w:t>
            </w:r>
          </w:p>
          <w:p w14:paraId="76E3866D"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3.能用客語書寫並發表運動會時的班級加油口號。</w:t>
            </w:r>
          </w:p>
          <w:p w14:paraId="11A900BB"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4.能用客語進行發表與討論，傳達自己的想法。</w:t>
            </w:r>
          </w:p>
        </w:tc>
        <w:tc>
          <w:tcPr>
            <w:tcW w:w="6050" w:type="dxa"/>
          </w:tcPr>
          <w:p w14:paraId="1B8DC69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lastRenderedPageBreak/>
              <w:t>一、引起動機</w:t>
            </w:r>
          </w:p>
          <w:p w14:paraId="2908AC0F"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1.師生一起回憶運動會當天的情景。</w:t>
            </w:r>
          </w:p>
          <w:p w14:paraId="4CBD721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2.老師問學生喜歡運動會嗎？運動會有什麼比賽項目？最喜歡哪個項目？為什麼？</w:t>
            </w:r>
          </w:p>
          <w:p w14:paraId="1ACE0657" w14:textId="77777777" w:rsidR="00F93C6E" w:rsidRPr="00D14C54" w:rsidRDefault="00F93C6E" w:rsidP="00F93C6E">
            <w:pPr>
              <w:spacing w:line="0" w:lineRule="atLeast"/>
              <w:rPr>
                <w:rFonts w:ascii="標楷體" w:eastAsia="標楷體" w:hAnsi="標楷體"/>
                <w:sz w:val="20"/>
                <w:szCs w:val="20"/>
              </w:rPr>
            </w:pPr>
          </w:p>
          <w:p w14:paraId="6CD5FD5C"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 xml:space="preserve">二、發展活動  </w:t>
            </w:r>
          </w:p>
          <w:p w14:paraId="6865B6BE"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（一）活動一：</w:t>
            </w:r>
            <w:r w:rsidRPr="00D14C54">
              <w:rPr>
                <w:rFonts w:ascii="標楷體" w:eastAsia="標楷體" w:hAnsi="標楷體"/>
                <w:sz w:val="20"/>
                <w:szCs w:val="20"/>
              </w:rPr>
              <w:t></w:t>
            </w:r>
            <w:r w:rsidRPr="00D14C54">
              <w:rPr>
                <w:rFonts w:ascii="標楷體" w:eastAsia="標楷體" w:hAnsi="標楷體" w:hint="eastAsia"/>
                <w:sz w:val="20"/>
                <w:szCs w:val="20"/>
              </w:rPr>
              <w:t>俚來讀課文</w:t>
            </w:r>
          </w:p>
          <w:p w14:paraId="21208ED6"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1.老師播放教學電子書中的課文情境掛圖，師生共同討論掛圖內</w:t>
            </w:r>
            <w:r w:rsidRPr="00D14C54">
              <w:rPr>
                <w:rFonts w:ascii="標楷體" w:eastAsia="標楷體" w:hAnsi="標楷體" w:hint="eastAsia"/>
                <w:sz w:val="20"/>
                <w:szCs w:val="20"/>
              </w:rPr>
              <w:lastRenderedPageBreak/>
              <w:t>容，引導學生進入課文情境。</w:t>
            </w:r>
          </w:p>
          <w:p w14:paraId="79146C3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2.播放聲音檔或教學電子書，讓學生聆聽課文內容，老師再帶領學生朗讀，講解課文內容、語詞，指導其發音，並引導學生認識方音差。</w:t>
            </w:r>
          </w:p>
          <w:p w14:paraId="1F88C7A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3.參考「唸課文當生趣」進行教學遊戲。</w:t>
            </w:r>
          </w:p>
          <w:p w14:paraId="5D606919" w14:textId="77777777" w:rsidR="00F93C6E" w:rsidRPr="00D14C54" w:rsidRDefault="00F93C6E" w:rsidP="00F93C6E">
            <w:pPr>
              <w:spacing w:line="0" w:lineRule="atLeast"/>
              <w:rPr>
                <w:rFonts w:ascii="標楷體" w:eastAsia="標楷體" w:hAnsi="標楷體"/>
                <w:sz w:val="20"/>
                <w:szCs w:val="20"/>
              </w:rPr>
            </w:pPr>
          </w:p>
          <w:p w14:paraId="56ACC197"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（二）活動二：課文分析</w:t>
            </w:r>
          </w:p>
          <w:p w14:paraId="3C8BB21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1.老師請學生將課文分成三段，並寫下課文主旨、段落大意，再隨機或請自願的學生上臺發表。</w:t>
            </w:r>
          </w:p>
          <w:p w14:paraId="563B2BD0"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2.根據課文內容提問，協助學生理解文本。</w:t>
            </w:r>
          </w:p>
          <w:p w14:paraId="370CAB2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3.播放聲音檔或教學電子書，讓學生跟著說白節奏念唱課文，或引導學生唱跳本課歌曲。</w:t>
            </w:r>
          </w:p>
          <w:p w14:paraId="7C0E897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4.參考「    博士博」補充相關的語文知識。</w:t>
            </w:r>
          </w:p>
        </w:tc>
        <w:tc>
          <w:tcPr>
            <w:tcW w:w="847" w:type="dxa"/>
          </w:tcPr>
          <w:p w14:paraId="54BBE6E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閱讀評量</w:t>
            </w:r>
          </w:p>
          <w:p w14:paraId="47961BF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說話評量</w:t>
            </w:r>
          </w:p>
        </w:tc>
        <w:tc>
          <w:tcPr>
            <w:tcW w:w="1287" w:type="dxa"/>
          </w:tcPr>
          <w:p w14:paraId="64BA8EDE" w14:textId="78ECE907" w:rsidR="00F93C6E" w:rsidRPr="004D44A4" w:rsidRDefault="004D44A4" w:rsidP="00F93C6E">
            <w:pPr>
              <w:spacing w:line="0" w:lineRule="atLeast"/>
              <w:rPr>
                <w:rFonts w:ascii="標楷體" w:eastAsia="標楷體" w:hAnsi="標楷體" w:cs="Times New Roman"/>
                <w:b/>
                <w:bCs/>
                <w:sz w:val="20"/>
                <w:szCs w:val="20"/>
              </w:rPr>
            </w:pPr>
            <w:r w:rsidRPr="004D44A4">
              <w:rPr>
                <w:rFonts w:ascii="標楷體" w:eastAsia="標楷體" w:hAnsi="標楷體" w:cs="Times New Roman" w:hint="eastAsia"/>
                <w:b/>
                <w:bCs/>
                <w:sz w:val="20"/>
                <w:szCs w:val="20"/>
                <w:highlight w:val="yellow"/>
              </w:rPr>
              <w:t>品德</w:t>
            </w:r>
            <w:r w:rsidR="00F93C6E" w:rsidRPr="004D44A4">
              <w:rPr>
                <w:rFonts w:ascii="標楷體" w:eastAsia="標楷體" w:hAnsi="標楷體" w:cs="Times New Roman" w:hint="eastAsia"/>
                <w:b/>
                <w:bCs/>
                <w:sz w:val="20"/>
                <w:szCs w:val="20"/>
                <w:highlight w:val="yellow"/>
              </w:rPr>
              <w:t>教育</w:t>
            </w:r>
          </w:p>
          <w:p w14:paraId="6407BBD4" w14:textId="0F729D17" w:rsidR="00F93C6E" w:rsidRPr="00D14C54" w:rsidRDefault="004D44A4" w:rsidP="00F93C6E">
            <w:pPr>
              <w:spacing w:line="0" w:lineRule="atLeast"/>
              <w:rPr>
                <w:rFonts w:ascii="標楷體" w:eastAsia="標楷體" w:hAnsi="標楷體" w:cs="Times New Roman"/>
                <w:sz w:val="20"/>
                <w:szCs w:val="20"/>
              </w:rPr>
            </w:pPr>
            <w:r w:rsidRPr="004D44A4">
              <w:rPr>
                <w:rFonts w:ascii="標楷體" w:eastAsia="標楷體" w:hAnsi="標楷體" w:cs="Times New Roman" w:hint="eastAsia"/>
                <w:sz w:val="20"/>
                <w:szCs w:val="20"/>
              </w:rPr>
              <w:t>品EJU6 謙遜包容。</w:t>
            </w:r>
          </w:p>
        </w:tc>
      </w:tr>
      <w:tr w:rsidR="00F93C6E" w:rsidRPr="008A3824" w14:paraId="5E8329CD" w14:textId="77777777" w:rsidTr="00C1323E">
        <w:tc>
          <w:tcPr>
            <w:tcW w:w="1316" w:type="dxa"/>
            <w:shd w:val="clear" w:color="auto" w:fill="FFFFFF" w:themeFill="background1"/>
          </w:tcPr>
          <w:p w14:paraId="6159154D" w14:textId="28D2F396"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第二週</w:t>
            </w:r>
          </w:p>
        </w:tc>
        <w:tc>
          <w:tcPr>
            <w:tcW w:w="1060" w:type="dxa"/>
          </w:tcPr>
          <w:p w14:paraId="73EF65E8" w14:textId="655F754E"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cs="Times New Roman"/>
                <w:sz w:val="20"/>
                <w:szCs w:val="20"/>
              </w:rPr>
              <w:t>一、健康个生活1.運動會</w:t>
            </w:r>
          </w:p>
        </w:tc>
        <w:tc>
          <w:tcPr>
            <w:tcW w:w="1906" w:type="dxa"/>
          </w:tcPr>
          <w:p w14:paraId="4225758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321BC79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6EC4C11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w:t>
            </w:r>
          </w:p>
          <w:p w14:paraId="0D31B73A"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474EF46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3B01EB9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53B76B6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4-Ⅱ-3</w:t>
            </w:r>
          </w:p>
          <w:p w14:paraId="3EA011B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能組織客語文常用的語句。</w:t>
            </w:r>
          </w:p>
        </w:tc>
        <w:tc>
          <w:tcPr>
            <w:tcW w:w="1132" w:type="dxa"/>
          </w:tcPr>
          <w:p w14:paraId="1DD4049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69C0619A"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146D47D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3F6A808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73D1074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3510A83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簡單生活應對。</w:t>
            </w:r>
          </w:p>
          <w:p w14:paraId="5B1186F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Bc-Ⅱ-2 同儕互動。</w:t>
            </w:r>
          </w:p>
        </w:tc>
        <w:tc>
          <w:tcPr>
            <w:tcW w:w="1271" w:type="dxa"/>
          </w:tcPr>
          <w:p w14:paraId="4A7394C9"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1.能聽懂本課中運動項目與態度的客語說法及其基礎漢字，並運用語詞造句。</w:t>
            </w:r>
          </w:p>
          <w:p w14:paraId="4F1FC1CE"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2.能用客語書寫並發表運動會時的班級加油口號。</w:t>
            </w:r>
          </w:p>
          <w:p w14:paraId="105ACD10"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3.能用客語進行發表與討論，傳達自己的想法。</w:t>
            </w:r>
          </w:p>
        </w:tc>
        <w:tc>
          <w:tcPr>
            <w:tcW w:w="6050" w:type="dxa"/>
          </w:tcPr>
          <w:p w14:paraId="06798E6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（三）活動三：認識語詞</w:t>
            </w:r>
          </w:p>
          <w:p w14:paraId="0058794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1.播放聲音檔或教學電子書，讓學生聆聽「語詞練習」內容，老師再帶領學生複誦，講解語詞並指導學生正確發音。</w:t>
            </w:r>
          </w:p>
          <w:p w14:paraId="5D3188A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2.老師請學生撕下課本附件之語詞卡，逐一念出本課語詞，並請學生出示對應的語詞卡，圖面朝老師以利進行隨堂檢核。</w:t>
            </w:r>
          </w:p>
          <w:p w14:paraId="50549C81"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sz w:val="20"/>
                <w:szCs w:val="20"/>
              </w:rPr>
              <w:t>3.</w:t>
            </w:r>
            <w:r w:rsidRPr="00D14C54">
              <w:rPr>
                <w:rFonts w:ascii="標楷體" w:eastAsia="標楷體" w:hAnsi="標楷體" w:hint="eastAsia"/>
                <w:sz w:val="20"/>
                <w:szCs w:val="20"/>
              </w:rPr>
              <w:t>老師帶領學生重新審視剛才討論之「常見个運動項目」，指導學生其他運動項目的客語說法。</w:t>
            </w:r>
          </w:p>
          <w:p w14:paraId="5904D24F"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sz w:val="20"/>
                <w:szCs w:val="20"/>
              </w:rPr>
              <w:t>4.</w:t>
            </w:r>
            <w:r w:rsidRPr="00D14C54">
              <w:rPr>
                <w:rFonts w:ascii="標楷體" w:eastAsia="標楷體" w:hAnsi="標楷體" w:hint="eastAsia"/>
                <w:sz w:val="20"/>
                <w:szCs w:val="20"/>
              </w:rPr>
              <w:t>參考教學百寶箱，補充「其他个運動」、「其他个態度」。</w:t>
            </w:r>
          </w:p>
          <w:p w14:paraId="29050B8C" w14:textId="77777777" w:rsidR="00F93C6E" w:rsidRPr="00D14C54" w:rsidRDefault="00F93C6E" w:rsidP="00F93C6E">
            <w:pPr>
              <w:spacing w:line="0" w:lineRule="atLeast"/>
              <w:rPr>
                <w:rFonts w:ascii="標楷體" w:eastAsia="標楷體" w:hAnsi="標楷體"/>
                <w:sz w:val="20"/>
                <w:szCs w:val="20"/>
              </w:rPr>
            </w:pPr>
          </w:p>
          <w:p w14:paraId="4198D473"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（四）活動四：語詞大進擊</w:t>
            </w:r>
          </w:p>
          <w:p w14:paraId="1F1B0A6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1.參考「語詞分類」進行教學活動，讓學生根據語詞類別進行分類練習。</w:t>
            </w:r>
          </w:p>
          <w:p w14:paraId="6B6B0E5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2.老師帶領學生念讀「語詞造句」，講解句意及結構，讓學生理解語詞之應用。</w:t>
            </w:r>
          </w:p>
          <w:p w14:paraId="0511582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3.參考「語詞賓果」進行教學遊戲，並結合造句練習，檢視學生語詞及其應用的學習狀況。</w:t>
            </w:r>
          </w:p>
        </w:tc>
        <w:tc>
          <w:tcPr>
            <w:tcW w:w="847" w:type="dxa"/>
          </w:tcPr>
          <w:p w14:paraId="056E92A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說話評量</w:t>
            </w:r>
          </w:p>
        </w:tc>
        <w:tc>
          <w:tcPr>
            <w:tcW w:w="1287" w:type="dxa"/>
          </w:tcPr>
          <w:p w14:paraId="7DFDC28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0B1C7A0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安E7 探究運動基本的保健。</w:t>
            </w:r>
          </w:p>
        </w:tc>
      </w:tr>
      <w:tr w:rsidR="00F93C6E" w:rsidRPr="008A3824" w14:paraId="50FED40A" w14:textId="77777777" w:rsidTr="00C1323E">
        <w:tc>
          <w:tcPr>
            <w:tcW w:w="1316" w:type="dxa"/>
            <w:shd w:val="clear" w:color="auto" w:fill="FFFFFF" w:themeFill="background1"/>
          </w:tcPr>
          <w:p w14:paraId="68E77895" w14:textId="4D6EDD8D"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第三週</w:t>
            </w:r>
          </w:p>
        </w:tc>
        <w:tc>
          <w:tcPr>
            <w:tcW w:w="1060" w:type="dxa"/>
          </w:tcPr>
          <w:p w14:paraId="7E0452D3" w14:textId="6F1BDCD6"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cs="Times New Roman"/>
                <w:sz w:val="20"/>
                <w:szCs w:val="20"/>
              </w:rPr>
              <w:t>一、健康</w:t>
            </w:r>
            <w:r w:rsidRPr="00D14C54">
              <w:rPr>
                <w:rFonts w:ascii="標楷體" w:eastAsia="標楷體" w:hAnsi="標楷體" w:cs="Times New Roman"/>
                <w:sz w:val="20"/>
                <w:szCs w:val="20"/>
              </w:rPr>
              <w:lastRenderedPageBreak/>
              <w:t>个生活1.運動會</w:t>
            </w:r>
          </w:p>
        </w:tc>
        <w:tc>
          <w:tcPr>
            <w:tcW w:w="1906" w:type="dxa"/>
          </w:tcPr>
          <w:p w14:paraId="06EA639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1-Ⅱ-2</w:t>
            </w:r>
          </w:p>
          <w:p w14:paraId="68FC345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能養成聆聽客語文的習慣。</w:t>
            </w:r>
          </w:p>
          <w:p w14:paraId="2E717B5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w:t>
            </w:r>
          </w:p>
          <w:p w14:paraId="5295DB9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5A1572D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03E467A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6C69EDB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4-Ⅱ-3</w:t>
            </w:r>
          </w:p>
          <w:p w14:paraId="36D1D3E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能組織客語文常用的語句。</w:t>
            </w:r>
          </w:p>
        </w:tc>
        <w:tc>
          <w:tcPr>
            <w:tcW w:w="1132" w:type="dxa"/>
          </w:tcPr>
          <w:p w14:paraId="2ABB554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 xml:space="preserve">Aa-Ⅱ-1 </w:t>
            </w:r>
            <w:r w:rsidRPr="00D14C54">
              <w:rPr>
                <w:rFonts w:ascii="標楷體" w:eastAsia="標楷體" w:hAnsi="標楷體" w:cs="Times New Roman" w:hint="eastAsia"/>
                <w:sz w:val="20"/>
                <w:szCs w:val="20"/>
              </w:rPr>
              <w:lastRenderedPageBreak/>
              <w:t>客語聲韻調的認唸與拼讀。</w:t>
            </w:r>
          </w:p>
          <w:p w14:paraId="6FC46BF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5D700D9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2EC6791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0F1FCD9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521E946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簡單生活應對。</w:t>
            </w:r>
          </w:p>
          <w:p w14:paraId="7A2F69D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Bc-Ⅱ-2 同儕互動。</w:t>
            </w:r>
          </w:p>
        </w:tc>
        <w:tc>
          <w:tcPr>
            <w:tcW w:w="1271" w:type="dxa"/>
          </w:tcPr>
          <w:p w14:paraId="07FC28B6"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1.能聽懂本</w:t>
            </w:r>
            <w:r w:rsidRPr="00D14C54">
              <w:rPr>
                <w:rFonts w:ascii="標楷體" w:eastAsia="標楷體" w:hAnsi="標楷體" w:cs="Times New Roman" w:hint="eastAsia"/>
                <w:snapToGrid w:val="0"/>
                <w:kern w:val="0"/>
                <w:sz w:val="20"/>
                <w:szCs w:val="20"/>
              </w:rPr>
              <w:lastRenderedPageBreak/>
              <w:t>課中運動項目與態度的客語說法及其基礎漢字，並運用語詞造句。</w:t>
            </w:r>
          </w:p>
          <w:p w14:paraId="6FB28C3B"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2.能用客語書寫並發表運動會時的班級加油口號。</w:t>
            </w:r>
          </w:p>
          <w:p w14:paraId="2FBAA387"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3.能用客語進行發表與討論，傳達自己的想法。</w:t>
            </w:r>
          </w:p>
        </w:tc>
        <w:tc>
          <w:tcPr>
            <w:tcW w:w="6050" w:type="dxa"/>
          </w:tcPr>
          <w:p w14:paraId="262041B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lastRenderedPageBreak/>
              <w:t>（五）活動五：</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w:t>
            </w:r>
          </w:p>
          <w:p w14:paraId="3E85005D"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lastRenderedPageBreak/>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會造句」內容，老師再帶領學生複誦，並解說句型結構。</w:t>
            </w:r>
          </w:p>
          <w:p w14:paraId="0F6BBA31"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2.參考「共下來造句」進行教學活動。</w:t>
            </w:r>
          </w:p>
          <w:p w14:paraId="32D2AB70" w14:textId="77777777" w:rsidR="00F93C6E" w:rsidRPr="00D14C54" w:rsidRDefault="00F93C6E" w:rsidP="00F93C6E">
            <w:pPr>
              <w:spacing w:line="0" w:lineRule="atLeast"/>
              <w:rPr>
                <w:rFonts w:ascii="標楷體" w:eastAsia="標楷體" w:hAnsi="標楷體"/>
                <w:sz w:val="20"/>
                <w:szCs w:val="20"/>
              </w:rPr>
            </w:pPr>
          </w:p>
          <w:p w14:paraId="5707C60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（六）活動六：</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w:t>
            </w:r>
          </w:p>
          <w:p w14:paraId="6044A1F4"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會講」內容，老師再帶領學生複誦，並講解內容。</w:t>
            </w:r>
          </w:p>
          <w:p w14:paraId="4405FC4F"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2.參考「講看啊」進行教學活動。</w:t>
            </w:r>
          </w:p>
          <w:p w14:paraId="34AD4767"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3.視教學情況，可補充教學補給站的「俗語」。</w:t>
            </w:r>
          </w:p>
          <w:p w14:paraId="7699190D" w14:textId="77777777" w:rsidR="00F93C6E" w:rsidRPr="00D14C54" w:rsidRDefault="00F93C6E" w:rsidP="00F93C6E">
            <w:pPr>
              <w:spacing w:line="0" w:lineRule="atLeast"/>
              <w:rPr>
                <w:rFonts w:ascii="標楷體" w:eastAsia="標楷體" w:hAnsi="標楷體"/>
                <w:sz w:val="20"/>
                <w:szCs w:val="20"/>
              </w:rPr>
            </w:pPr>
          </w:p>
          <w:p w14:paraId="6A62F15F"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（七）活動七：</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w:t>
            </w:r>
          </w:p>
          <w:p w14:paraId="70D2A7D8"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會做」內容，老師再帶領學生複誦，並講解內容。</w:t>
            </w:r>
          </w:p>
          <w:p w14:paraId="5C7DFD9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sz w:val="20"/>
                <w:szCs w:val="20"/>
              </w:rPr>
              <w:t>2.</w:t>
            </w:r>
            <w:r w:rsidRPr="00D14C54">
              <w:rPr>
                <w:rFonts w:ascii="標楷體" w:eastAsia="標楷體" w:hAnsi="標楷體" w:hint="eastAsia"/>
                <w:sz w:val="20"/>
                <w:szCs w:val="20"/>
              </w:rPr>
              <w:t>參考「</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个（吾）班當慶」進行教學活動。</w:t>
            </w:r>
          </w:p>
        </w:tc>
        <w:tc>
          <w:tcPr>
            <w:tcW w:w="847" w:type="dxa"/>
          </w:tcPr>
          <w:p w14:paraId="6877122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說話評</w:t>
            </w:r>
            <w:r w:rsidRPr="00D14C54">
              <w:rPr>
                <w:rFonts w:ascii="標楷體" w:eastAsia="標楷體" w:hAnsi="標楷體" w:cs="Times New Roman" w:hint="eastAsia"/>
                <w:sz w:val="20"/>
                <w:szCs w:val="20"/>
              </w:rPr>
              <w:lastRenderedPageBreak/>
              <w:t>量</w:t>
            </w:r>
          </w:p>
          <w:p w14:paraId="3AFF484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寫作評量</w:t>
            </w:r>
          </w:p>
        </w:tc>
        <w:tc>
          <w:tcPr>
            <w:tcW w:w="1287" w:type="dxa"/>
          </w:tcPr>
          <w:p w14:paraId="6E842F18" w14:textId="2EAC76FB" w:rsidR="00F93C6E" w:rsidRPr="004D44A4" w:rsidRDefault="004D44A4" w:rsidP="00F93C6E">
            <w:pPr>
              <w:spacing w:line="0" w:lineRule="atLeast"/>
              <w:rPr>
                <w:rFonts w:ascii="標楷體" w:eastAsia="標楷體" w:hAnsi="標楷體" w:cs="Times New Roman"/>
                <w:b/>
                <w:bCs/>
                <w:sz w:val="20"/>
                <w:szCs w:val="20"/>
              </w:rPr>
            </w:pPr>
            <w:r w:rsidRPr="004D44A4">
              <w:rPr>
                <w:rFonts w:ascii="標楷體" w:eastAsia="標楷體" w:hAnsi="標楷體" w:cs="Times New Roman" w:hint="eastAsia"/>
                <w:b/>
                <w:bCs/>
                <w:sz w:val="20"/>
                <w:szCs w:val="20"/>
                <w:highlight w:val="cyan"/>
              </w:rPr>
              <w:lastRenderedPageBreak/>
              <w:t>生命</w:t>
            </w:r>
            <w:r w:rsidR="00F93C6E" w:rsidRPr="004D44A4">
              <w:rPr>
                <w:rFonts w:ascii="標楷體" w:eastAsia="標楷體" w:hAnsi="標楷體" w:cs="Times New Roman" w:hint="eastAsia"/>
                <w:b/>
                <w:bCs/>
                <w:sz w:val="20"/>
                <w:szCs w:val="20"/>
                <w:highlight w:val="cyan"/>
              </w:rPr>
              <w:t>教育</w:t>
            </w:r>
          </w:p>
          <w:p w14:paraId="600F961E" w14:textId="75C4A888" w:rsidR="00F93C6E" w:rsidRPr="00D14C54" w:rsidRDefault="004D44A4" w:rsidP="00F93C6E">
            <w:pPr>
              <w:spacing w:line="0" w:lineRule="atLeast"/>
              <w:rPr>
                <w:rFonts w:ascii="標楷體" w:eastAsia="標楷體" w:hAnsi="標楷體" w:cs="Times New Roman"/>
                <w:sz w:val="20"/>
                <w:szCs w:val="20"/>
              </w:rPr>
            </w:pPr>
            <w:r w:rsidRPr="004D44A4">
              <w:rPr>
                <w:rFonts w:ascii="標楷體" w:eastAsia="標楷體" w:hAnsi="標楷體" w:cs="Times New Roman" w:hint="eastAsia"/>
                <w:sz w:val="20"/>
                <w:szCs w:val="20"/>
              </w:rPr>
              <w:lastRenderedPageBreak/>
              <w:t>生E1 探討生活議題，培養思考的適當情意與態度。</w:t>
            </w:r>
          </w:p>
        </w:tc>
      </w:tr>
      <w:tr w:rsidR="00F93C6E" w:rsidRPr="008A3824" w14:paraId="52DA9A65" w14:textId="77777777" w:rsidTr="00C1323E">
        <w:tc>
          <w:tcPr>
            <w:tcW w:w="1316" w:type="dxa"/>
            <w:shd w:val="clear" w:color="auto" w:fill="FFFFFF" w:themeFill="background1"/>
          </w:tcPr>
          <w:p w14:paraId="5B1966FD" w14:textId="09CCAC44"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lastRenderedPageBreak/>
              <w:t>第四週</w:t>
            </w:r>
          </w:p>
        </w:tc>
        <w:tc>
          <w:tcPr>
            <w:tcW w:w="1060" w:type="dxa"/>
          </w:tcPr>
          <w:p w14:paraId="65F6CDFD" w14:textId="22AEA9B9"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cs="Times New Roman"/>
                <w:sz w:val="20"/>
                <w:szCs w:val="20"/>
              </w:rPr>
              <w:t>一、健康个生活1.運動會</w:t>
            </w:r>
          </w:p>
        </w:tc>
        <w:tc>
          <w:tcPr>
            <w:tcW w:w="1906" w:type="dxa"/>
          </w:tcPr>
          <w:p w14:paraId="484960B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4210255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00758B2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w:t>
            </w:r>
          </w:p>
          <w:p w14:paraId="3867CCA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0123F89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5C03B14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14B60D5A"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4-Ⅱ-3</w:t>
            </w:r>
          </w:p>
          <w:p w14:paraId="272AF8F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能組織客語文常用的語句。</w:t>
            </w:r>
          </w:p>
        </w:tc>
        <w:tc>
          <w:tcPr>
            <w:tcW w:w="1132" w:type="dxa"/>
          </w:tcPr>
          <w:p w14:paraId="369E935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7C88635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1758443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303EE28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778627D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70B4580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簡單生活</w:t>
            </w:r>
            <w:r w:rsidRPr="00D14C54">
              <w:rPr>
                <w:rFonts w:ascii="標楷體" w:eastAsia="標楷體" w:hAnsi="標楷體" w:cs="Times New Roman" w:hint="eastAsia"/>
                <w:sz w:val="20"/>
                <w:szCs w:val="20"/>
              </w:rPr>
              <w:lastRenderedPageBreak/>
              <w:t>應對。</w:t>
            </w:r>
          </w:p>
          <w:p w14:paraId="51A1B91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Bc-Ⅱ-2 同儕互動。</w:t>
            </w:r>
          </w:p>
        </w:tc>
        <w:tc>
          <w:tcPr>
            <w:tcW w:w="1271" w:type="dxa"/>
          </w:tcPr>
          <w:p w14:paraId="4445A7C1"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1.能聽懂本課中運動項目與態度的客語說法及其基礎漢字，並運用語詞造句。</w:t>
            </w:r>
          </w:p>
          <w:p w14:paraId="3F416424"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2.能用客語進行發表與討論，傳達自己的想法。</w:t>
            </w:r>
          </w:p>
        </w:tc>
        <w:tc>
          <w:tcPr>
            <w:tcW w:w="6050" w:type="dxa"/>
          </w:tcPr>
          <w:p w14:paraId="4AAB886D"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（八）活動八：</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w:t>
            </w:r>
          </w:p>
          <w:p w14:paraId="319DA526"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會聽」內容並作答。</w:t>
            </w:r>
          </w:p>
          <w:p w14:paraId="07D57DB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2.老師請學生跟著聲音檔，再念一次節目表內容。</w:t>
            </w:r>
          </w:p>
          <w:p w14:paraId="2443D5CE"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sz w:val="20"/>
                <w:szCs w:val="20"/>
              </w:rPr>
              <w:t>3.</w:t>
            </w:r>
            <w:r w:rsidRPr="00D14C54">
              <w:rPr>
                <w:rFonts w:ascii="標楷體" w:eastAsia="標楷體" w:hAnsi="標楷體" w:hint="eastAsia"/>
                <w:sz w:val="20"/>
                <w:szCs w:val="20"/>
              </w:rPr>
              <w:t>參考「揣看啊，</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在比麼个？」進行教學遊戲。</w:t>
            </w:r>
          </w:p>
          <w:p w14:paraId="596E05E5" w14:textId="77777777" w:rsidR="00F93C6E" w:rsidRPr="00D14C54" w:rsidRDefault="00F93C6E" w:rsidP="00F93C6E">
            <w:pPr>
              <w:spacing w:line="0" w:lineRule="atLeast"/>
              <w:rPr>
                <w:rFonts w:ascii="標楷體" w:eastAsia="標楷體" w:hAnsi="標楷體"/>
                <w:sz w:val="20"/>
                <w:szCs w:val="20"/>
              </w:rPr>
            </w:pPr>
          </w:p>
          <w:p w14:paraId="6CE4F5A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（九）活動九：</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w:t>
            </w:r>
          </w:p>
          <w:p w14:paraId="26B13B93"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會讀音標」內容，老師請學生拿出本課的拼音卡，再帶領學生拼讀本課所學的拼音，並指導其發音。</w:t>
            </w:r>
          </w:p>
          <w:p w14:paraId="78472E8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2.參考「拼音接力賽」進行教學遊戲。</w:t>
            </w:r>
          </w:p>
          <w:p w14:paraId="5DD0A664" w14:textId="77777777" w:rsidR="00F93C6E" w:rsidRPr="00D14C54" w:rsidRDefault="00F93C6E" w:rsidP="00F93C6E">
            <w:pPr>
              <w:spacing w:line="0" w:lineRule="atLeast"/>
              <w:rPr>
                <w:rFonts w:ascii="標楷體" w:eastAsia="標楷體" w:hAnsi="標楷體"/>
                <w:sz w:val="20"/>
                <w:szCs w:val="20"/>
              </w:rPr>
            </w:pPr>
          </w:p>
          <w:p w14:paraId="288C30C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 xml:space="preserve">三、統整活動 </w:t>
            </w:r>
          </w:p>
          <w:p w14:paraId="2537419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搭配教學電子書，複習本課所學。</w:t>
            </w:r>
          </w:p>
        </w:tc>
        <w:tc>
          <w:tcPr>
            <w:tcW w:w="847" w:type="dxa"/>
          </w:tcPr>
          <w:p w14:paraId="53DB2F4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說話評量</w:t>
            </w:r>
          </w:p>
          <w:p w14:paraId="1AB12A8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聽力評量</w:t>
            </w:r>
          </w:p>
        </w:tc>
        <w:tc>
          <w:tcPr>
            <w:tcW w:w="1287" w:type="dxa"/>
          </w:tcPr>
          <w:p w14:paraId="19B878C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54FEED1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安E7 探究運動基本的保健。</w:t>
            </w:r>
          </w:p>
        </w:tc>
      </w:tr>
      <w:tr w:rsidR="00F93C6E" w:rsidRPr="008A3824" w14:paraId="7C58C006" w14:textId="77777777" w:rsidTr="00C1323E">
        <w:tc>
          <w:tcPr>
            <w:tcW w:w="1316" w:type="dxa"/>
            <w:shd w:val="clear" w:color="auto" w:fill="FFFFFF" w:themeFill="background1"/>
          </w:tcPr>
          <w:p w14:paraId="2761E504" w14:textId="76CF2EB1"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第五週</w:t>
            </w:r>
          </w:p>
        </w:tc>
        <w:tc>
          <w:tcPr>
            <w:tcW w:w="1060" w:type="dxa"/>
          </w:tcPr>
          <w:p w14:paraId="795CB58A" w14:textId="4D67EC32" w:rsidR="00F93C6E" w:rsidRPr="00D14C54" w:rsidRDefault="00F93C6E" w:rsidP="00F93C6E">
            <w:pPr>
              <w:spacing w:line="0" w:lineRule="atLeast"/>
              <w:rPr>
                <w:rFonts w:ascii="標楷體" w:eastAsia="標楷體" w:hAnsi="標楷體"/>
                <w:sz w:val="20"/>
                <w:szCs w:val="20"/>
                <w:lang w:eastAsia="zh-CN"/>
              </w:rPr>
            </w:pPr>
            <w:r w:rsidRPr="00D14C54">
              <w:rPr>
                <w:rFonts w:ascii="標楷體" w:eastAsia="標楷體" w:hAnsi="標楷體" w:cs="Times New Roman"/>
                <w:sz w:val="20"/>
                <w:szCs w:val="20"/>
                <w:lang w:eastAsia="zh-CN"/>
              </w:rPr>
              <w:t>一、健康个生活2.放</w:t>
            </w:r>
            <w:r w:rsidRPr="00D14C54">
              <w:rPr>
                <w:rFonts w:ascii="標楷體" w:eastAsia="標楷體" w:hAnsi="標楷體" w:cs="新細明體" w:hint="eastAsia"/>
                <w:sz w:val="20"/>
                <w:szCs w:val="20"/>
                <w:lang w:eastAsia="zh-CN"/>
              </w:rPr>
              <w:t>尞日做麼个</w:t>
            </w:r>
          </w:p>
        </w:tc>
        <w:tc>
          <w:tcPr>
            <w:tcW w:w="1906" w:type="dxa"/>
          </w:tcPr>
          <w:p w14:paraId="74AD5AA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397BABA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58762B8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48706A1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1BA2562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3DD0350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778EB74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391A6DB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能建立客語文書寫的習慣。</w:t>
            </w:r>
          </w:p>
        </w:tc>
        <w:tc>
          <w:tcPr>
            <w:tcW w:w="1132" w:type="dxa"/>
          </w:tcPr>
          <w:p w14:paraId="45F1068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4A94A0E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42EE277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456D071A"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02B6487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2607A74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0EA9D7D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24C9492A"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1.能用客語正確朗讀課文，並認讀課文中的重要語詞。</w:t>
            </w:r>
          </w:p>
          <w:p w14:paraId="59089ABC"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2.能閱讀課文中的客語文，並進行大意分析。</w:t>
            </w:r>
          </w:p>
          <w:p w14:paraId="3A7AC3EB" w14:textId="63ADD8B8" w:rsidR="00F93C6E" w:rsidRPr="00D14C54" w:rsidRDefault="00F93C6E" w:rsidP="00F93C6E">
            <w:pPr>
              <w:spacing w:line="0" w:lineRule="atLeast"/>
              <w:rPr>
                <w:rFonts w:ascii="標楷體" w:eastAsia="標楷體" w:hAnsi="標楷體" w:cs="Times New Roman" w:hint="eastAsia"/>
                <w:snapToGrid w:val="0"/>
                <w:kern w:val="0"/>
                <w:sz w:val="20"/>
                <w:szCs w:val="20"/>
              </w:rPr>
            </w:pPr>
            <w:r w:rsidRPr="00D14C54">
              <w:rPr>
                <w:rFonts w:ascii="標楷體" w:eastAsia="標楷體" w:hAnsi="標楷體" w:cs="Times New Roman" w:hint="eastAsia"/>
                <w:snapToGrid w:val="0"/>
                <w:kern w:val="0"/>
                <w:sz w:val="20"/>
                <w:szCs w:val="20"/>
              </w:rPr>
              <w:t>3.能用客語進行簡單的口語表達。</w:t>
            </w:r>
          </w:p>
        </w:tc>
        <w:tc>
          <w:tcPr>
            <w:tcW w:w="6050" w:type="dxa"/>
          </w:tcPr>
          <w:p w14:paraId="12BADC86"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一、引起動機</w:t>
            </w:r>
          </w:p>
          <w:p w14:paraId="25AAC577"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老師可以播放一段休閒活動的影片或照片，師生一起討論這些活動是什麼？在何時進行？在哪些地方進行……等。</w:t>
            </w:r>
          </w:p>
          <w:p w14:paraId="23663655" w14:textId="77777777" w:rsidR="00F93C6E" w:rsidRPr="00D14C54" w:rsidRDefault="00F93C6E" w:rsidP="00F93C6E">
            <w:pPr>
              <w:spacing w:line="0" w:lineRule="atLeast"/>
              <w:rPr>
                <w:rFonts w:ascii="標楷體" w:eastAsia="標楷體" w:hAnsi="標楷體"/>
                <w:sz w:val="20"/>
                <w:szCs w:val="20"/>
              </w:rPr>
            </w:pPr>
          </w:p>
          <w:p w14:paraId="233F1506"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 xml:space="preserve">二、發展活動  </w:t>
            </w:r>
          </w:p>
          <w:p w14:paraId="46165F38"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（一）活動一：俚來讀課文</w:t>
            </w:r>
          </w:p>
          <w:p w14:paraId="634FD197"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1.老師播放教學電子書中的課文情境掛圖，師生共同討論掛圖內容，引導學生進入課文情境。</w:t>
            </w:r>
          </w:p>
          <w:p w14:paraId="08287D6D"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2.播放聲音檔或教學電子書，讓學生聆聽課文內容，老師再帶領學生朗讀，講解課文內容、語詞，指導其發音，並引導學生認識方音差。</w:t>
            </w:r>
          </w:p>
          <w:p w14:paraId="146083D6"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3.參考「角色扮演」進行教學活動。</w:t>
            </w:r>
          </w:p>
          <w:p w14:paraId="55AE55EC" w14:textId="77777777" w:rsidR="00F93C6E" w:rsidRPr="00D14C54" w:rsidRDefault="00F93C6E" w:rsidP="00F93C6E">
            <w:pPr>
              <w:spacing w:line="0" w:lineRule="atLeast"/>
              <w:rPr>
                <w:rFonts w:ascii="標楷體" w:eastAsia="標楷體" w:hAnsi="標楷體"/>
                <w:sz w:val="20"/>
                <w:szCs w:val="20"/>
              </w:rPr>
            </w:pPr>
          </w:p>
          <w:p w14:paraId="1C232CE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（二）活動二：課文分析</w:t>
            </w:r>
          </w:p>
          <w:p w14:paraId="0C7D8E08"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 老師指導學生進行課文大意分析，依照課文「總-分-總」方式習得本課課文主旨、段落大意，可採問題與討論、分組合作及學習單方式完成，再隨機或請自願的學生上臺發表。</w:t>
            </w:r>
          </w:p>
          <w:p w14:paraId="47BE77A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 根據課文內容提問，協助學生理解文本。</w:t>
            </w:r>
          </w:p>
          <w:p w14:paraId="7101756B"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3.播放聲音檔或教學電子書，讓學生跟著說白節奏念唱課文。</w:t>
            </w:r>
          </w:p>
          <w:p w14:paraId="600280B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4.視教學情況，可補充教學補給站的「師傅話」。</w:t>
            </w:r>
          </w:p>
        </w:tc>
        <w:tc>
          <w:tcPr>
            <w:tcW w:w="847" w:type="dxa"/>
          </w:tcPr>
          <w:p w14:paraId="5B107CE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說話評量</w:t>
            </w:r>
          </w:p>
          <w:p w14:paraId="2294083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tc>
        <w:tc>
          <w:tcPr>
            <w:tcW w:w="1287" w:type="dxa"/>
          </w:tcPr>
          <w:p w14:paraId="240B706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環境教育</w:t>
            </w:r>
          </w:p>
          <w:p w14:paraId="65E4247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環E1 參與戶外學習與自然體驗，覺知自然環境的美、平衡與完整性。</w:t>
            </w:r>
          </w:p>
        </w:tc>
      </w:tr>
      <w:tr w:rsidR="00F93C6E" w:rsidRPr="008A3824" w14:paraId="4A75F78C" w14:textId="77777777" w:rsidTr="00C1323E">
        <w:tc>
          <w:tcPr>
            <w:tcW w:w="1316" w:type="dxa"/>
            <w:shd w:val="clear" w:color="auto" w:fill="FFFFFF" w:themeFill="background1"/>
          </w:tcPr>
          <w:p w14:paraId="73CBA69B" w14:textId="670F2674"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第六週</w:t>
            </w:r>
          </w:p>
        </w:tc>
        <w:tc>
          <w:tcPr>
            <w:tcW w:w="1060" w:type="dxa"/>
          </w:tcPr>
          <w:p w14:paraId="7287874E" w14:textId="6E51DEF5" w:rsidR="00F93C6E" w:rsidRPr="00D14C54" w:rsidRDefault="00F93C6E" w:rsidP="00F93C6E">
            <w:pPr>
              <w:spacing w:line="0" w:lineRule="atLeast"/>
              <w:rPr>
                <w:rFonts w:ascii="標楷體" w:eastAsia="標楷體" w:hAnsi="標楷體"/>
                <w:sz w:val="20"/>
                <w:szCs w:val="20"/>
                <w:lang w:eastAsia="zh-CN"/>
              </w:rPr>
            </w:pPr>
            <w:r w:rsidRPr="00D14C54">
              <w:rPr>
                <w:rFonts w:ascii="標楷體" w:eastAsia="標楷體" w:hAnsi="標楷體" w:cs="Times New Roman"/>
                <w:sz w:val="20"/>
                <w:szCs w:val="20"/>
                <w:lang w:eastAsia="zh-CN"/>
              </w:rPr>
              <w:t>一、健康个生活2.放</w:t>
            </w:r>
            <w:r w:rsidRPr="00D14C54">
              <w:rPr>
                <w:rFonts w:ascii="標楷體" w:eastAsia="標楷體" w:hAnsi="標楷體" w:cs="新細明體" w:hint="eastAsia"/>
                <w:sz w:val="20"/>
                <w:szCs w:val="20"/>
                <w:lang w:eastAsia="zh-CN"/>
              </w:rPr>
              <w:t>尞日做麼个</w:t>
            </w:r>
          </w:p>
        </w:tc>
        <w:tc>
          <w:tcPr>
            <w:tcW w:w="1906" w:type="dxa"/>
          </w:tcPr>
          <w:p w14:paraId="545EAFC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4F8A234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01777D2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6008593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3B547BD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331F9DA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5EEFF27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3636E26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能建立客語文書寫的習慣。</w:t>
            </w:r>
          </w:p>
        </w:tc>
        <w:tc>
          <w:tcPr>
            <w:tcW w:w="1132" w:type="dxa"/>
          </w:tcPr>
          <w:p w14:paraId="729780D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3935F37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65CA341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193DF72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793E887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Ae-Ⅱ-2 客語簡易說話技巧。</w:t>
            </w:r>
          </w:p>
          <w:p w14:paraId="6F0681D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67B006EB"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1.能聽懂本課中休閒活動的客語說法及其基礎漢字，並運用語詞造句。</w:t>
            </w:r>
          </w:p>
          <w:p w14:paraId="67066246"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2.能用客語進行簡單的口語表達。</w:t>
            </w:r>
          </w:p>
          <w:p w14:paraId="7AF50FC3" w14:textId="77777777" w:rsidR="00F93C6E" w:rsidRPr="00D14C54" w:rsidRDefault="00F93C6E" w:rsidP="00F93C6E">
            <w:pPr>
              <w:spacing w:line="0" w:lineRule="atLeast"/>
              <w:rPr>
                <w:rFonts w:ascii="標楷體" w:eastAsia="標楷體" w:hAnsi="標楷體" w:cs="Times New Roman"/>
                <w:snapToGrid w:val="0"/>
                <w:kern w:val="0"/>
                <w:sz w:val="20"/>
                <w:szCs w:val="20"/>
              </w:rPr>
            </w:pPr>
          </w:p>
        </w:tc>
        <w:tc>
          <w:tcPr>
            <w:tcW w:w="6050" w:type="dxa"/>
          </w:tcPr>
          <w:p w14:paraId="266AA11B"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（三）活動三：認識語詞</w:t>
            </w:r>
          </w:p>
          <w:p w14:paraId="63B3469F"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1.播放聲音檔或教學電子書，讓學生聆聽「語詞練習」內容，老師再帶領學生複誦，講解語詞並指導學生正確發音。</w:t>
            </w:r>
          </w:p>
          <w:p w14:paraId="6FA93C58"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2.老師請學生撕下課本附件之語詞卡，逐一念出本課語詞，並請學生出示對應的語詞卡，圖面朝老師以利進行隨堂檢核。</w:t>
            </w:r>
          </w:p>
          <w:p w14:paraId="4A7CDC1A"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3.老師詢問學生是否還知道其他的休閒活動，並指導學生其客語說法。</w:t>
            </w:r>
          </w:p>
          <w:p w14:paraId="3314AD15" w14:textId="77777777" w:rsidR="00F93C6E" w:rsidRPr="00D14C54" w:rsidRDefault="00F93C6E" w:rsidP="00F93C6E">
            <w:pPr>
              <w:spacing w:line="0" w:lineRule="atLeast"/>
              <w:rPr>
                <w:rFonts w:ascii="標楷體" w:eastAsia="標楷體" w:hAnsi="標楷體"/>
                <w:sz w:val="20"/>
                <w:szCs w:val="20"/>
              </w:rPr>
            </w:pPr>
          </w:p>
          <w:p w14:paraId="3B40DE17"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（四）活動四：語詞大進擊</w:t>
            </w:r>
          </w:p>
          <w:p w14:paraId="4294DB91"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1.老師帶領學生念讀「語詞造句」，講解句意及結構，讓學生理解語詞之應用。</w:t>
            </w:r>
          </w:p>
          <w:p w14:paraId="63B820E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2.參考「指手畫腳」、「語詞賓果」進行教學遊戲，讓學生透過表演、口語、聽力及書寫練習來熟悉語詞。</w:t>
            </w:r>
          </w:p>
        </w:tc>
        <w:tc>
          <w:tcPr>
            <w:tcW w:w="847" w:type="dxa"/>
          </w:tcPr>
          <w:p w14:paraId="29D2B52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說話評量</w:t>
            </w:r>
          </w:p>
        </w:tc>
        <w:tc>
          <w:tcPr>
            <w:tcW w:w="1287" w:type="dxa"/>
          </w:tcPr>
          <w:p w14:paraId="137C6958" w14:textId="21A949C8" w:rsidR="00F93C6E" w:rsidRPr="004D44A4" w:rsidRDefault="004D44A4" w:rsidP="00F93C6E">
            <w:pPr>
              <w:spacing w:line="0" w:lineRule="atLeast"/>
              <w:rPr>
                <w:rFonts w:ascii="標楷體" w:eastAsia="標楷體" w:hAnsi="標楷體" w:cs="Times New Roman"/>
                <w:b/>
                <w:bCs/>
                <w:sz w:val="20"/>
                <w:szCs w:val="20"/>
              </w:rPr>
            </w:pPr>
            <w:r w:rsidRPr="004D44A4">
              <w:rPr>
                <w:rFonts w:ascii="標楷體" w:eastAsia="標楷體" w:hAnsi="標楷體" w:cs="Times New Roman" w:hint="eastAsia"/>
                <w:b/>
                <w:bCs/>
                <w:sz w:val="20"/>
                <w:szCs w:val="20"/>
                <w:highlight w:val="yellow"/>
              </w:rPr>
              <w:t>品德</w:t>
            </w:r>
            <w:r w:rsidR="00F93C6E" w:rsidRPr="004D44A4">
              <w:rPr>
                <w:rFonts w:ascii="標楷體" w:eastAsia="標楷體" w:hAnsi="標楷體" w:cs="Times New Roman" w:hint="eastAsia"/>
                <w:b/>
                <w:bCs/>
                <w:sz w:val="20"/>
                <w:szCs w:val="20"/>
                <w:highlight w:val="yellow"/>
              </w:rPr>
              <w:t>教育</w:t>
            </w:r>
          </w:p>
          <w:p w14:paraId="26E21615" w14:textId="5CBC0746" w:rsidR="00F93C6E" w:rsidRPr="00D14C54" w:rsidRDefault="004D44A4" w:rsidP="00F93C6E">
            <w:pPr>
              <w:spacing w:line="0" w:lineRule="atLeast"/>
              <w:rPr>
                <w:rFonts w:ascii="標楷體" w:eastAsia="標楷體" w:hAnsi="標楷體" w:cs="Times New Roman"/>
                <w:sz w:val="20"/>
                <w:szCs w:val="20"/>
              </w:rPr>
            </w:pPr>
            <w:r w:rsidRPr="004D44A4">
              <w:rPr>
                <w:rFonts w:ascii="標楷體" w:eastAsia="標楷體" w:hAnsi="標楷體" w:cs="Times New Roman" w:hint="eastAsia"/>
                <w:sz w:val="20"/>
                <w:szCs w:val="20"/>
              </w:rPr>
              <w:t>品E1 良好生活習慣與德行。</w:t>
            </w:r>
          </w:p>
        </w:tc>
      </w:tr>
      <w:tr w:rsidR="00F93C6E" w:rsidRPr="008A3824" w14:paraId="3BBD03F4" w14:textId="77777777" w:rsidTr="00C1323E">
        <w:tc>
          <w:tcPr>
            <w:tcW w:w="1316" w:type="dxa"/>
            <w:shd w:val="clear" w:color="auto" w:fill="FFFFFF" w:themeFill="background1"/>
          </w:tcPr>
          <w:p w14:paraId="2AA6A07C" w14:textId="664D0F12"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第七週</w:t>
            </w:r>
          </w:p>
        </w:tc>
        <w:tc>
          <w:tcPr>
            <w:tcW w:w="1060" w:type="dxa"/>
          </w:tcPr>
          <w:p w14:paraId="7DDC2EEC" w14:textId="14B27E79" w:rsidR="00F93C6E" w:rsidRPr="00D14C54" w:rsidRDefault="00F93C6E" w:rsidP="00F93C6E">
            <w:pPr>
              <w:spacing w:line="0" w:lineRule="atLeast"/>
              <w:rPr>
                <w:rFonts w:ascii="標楷體" w:eastAsia="標楷體" w:hAnsi="標楷體"/>
                <w:sz w:val="20"/>
                <w:szCs w:val="20"/>
                <w:lang w:eastAsia="zh-CN"/>
              </w:rPr>
            </w:pPr>
            <w:r w:rsidRPr="00D14C54">
              <w:rPr>
                <w:rFonts w:ascii="標楷體" w:eastAsia="標楷體" w:hAnsi="標楷體" w:cs="Times New Roman"/>
                <w:sz w:val="20"/>
                <w:szCs w:val="20"/>
                <w:lang w:eastAsia="zh-CN"/>
              </w:rPr>
              <w:t>一、健康个生活2.放</w:t>
            </w:r>
            <w:r w:rsidRPr="00D14C54">
              <w:rPr>
                <w:rFonts w:ascii="標楷體" w:eastAsia="標楷體" w:hAnsi="標楷體" w:cs="新細明體" w:hint="eastAsia"/>
                <w:sz w:val="20"/>
                <w:szCs w:val="20"/>
                <w:lang w:eastAsia="zh-CN"/>
              </w:rPr>
              <w:t>尞日做麼个</w:t>
            </w:r>
          </w:p>
        </w:tc>
        <w:tc>
          <w:tcPr>
            <w:tcW w:w="1906" w:type="dxa"/>
          </w:tcPr>
          <w:p w14:paraId="03010F8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5ABD177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233AFCC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28FFBA5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759BFB2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7BFF3B2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098CDFF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7C790BBA"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能建立客語文書寫的習慣。</w:t>
            </w:r>
          </w:p>
        </w:tc>
        <w:tc>
          <w:tcPr>
            <w:tcW w:w="1132" w:type="dxa"/>
          </w:tcPr>
          <w:p w14:paraId="4AC3C83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53E4EAA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100BE2F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330FCC3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001A3EB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09E39E3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7C3940E7"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1.能聽懂本課中休閒活動的客語說法及其基礎漢字，並運用語詞造句。</w:t>
            </w:r>
          </w:p>
          <w:p w14:paraId="3B7BCA7B"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2.能用客語進行簡單的口語表達。</w:t>
            </w:r>
          </w:p>
          <w:p w14:paraId="1713A2E2"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3.能用客語簡述放假時所從事的休閒活動，並寫出完整句子。</w:t>
            </w:r>
          </w:p>
        </w:tc>
        <w:tc>
          <w:tcPr>
            <w:tcW w:w="6050" w:type="dxa"/>
          </w:tcPr>
          <w:p w14:paraId="675C758A"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（五）活動五：</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w:t>
            </w:r>
          </w:p>
          <w:p w14:paraId="61162D3C"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 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會造句」內容，老師再帶領學生複誦。</w:t>
            </w:r>
          </w:p>
          <w:p w14:paraId="2AD24B8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2.參考「共下來造句」進行教學活動，引導學生完成造句練習。</w:t>
            </w:r>
          </w:p>
          <w:p w14:paraId="60A8A075" w14:textId="77777777" w:rsidR="00F93C6E" w:rsidRPr="00D14C54" w:rsidRDefault="00F93C6E" w:rsidP="00F93C6E">
            <w:pPr>
              <w:spacing w:line="0" w:lineRule="atLeast"/>
              <w:rPr>
                <w:rFonts w:ascii="標楷體" w:eastAsia="標楷體" w:hAnsi="標楷體"/>
                <w:sz w:val="20"/>
                <w:szCs w:val="20"/>
              </w:rPr>
            </w:pPr>
          </w:p>
          <w:p w14:paraId="4020929A"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（六）活動六：</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w:t>
            </w:r>
          </w:p>
          <w:p w14:paraId="3CA4FF94"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會講」內容，老師再帶領學生複誦。</w:t>
            </w:r>
          </w:p>
          <w:p w14:paraId="20ED9E3E"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2.參考「你問</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答」進行教學活動，老師根據對話內容向學生提問。</w:t>
            </w:r>
          </w:p>
          <w:p w14:paraId="56DC8351" w14:textId="77777777" w:rsidR="00F93C6E" w:rsidRPr="00D14C54" w:rsidRDefault="00F93C6E" w:rsidP="00F93C6E">
            <w:pPr>
              <w:spacing w:line="0" w:lineRule="atLeast"/>
              <w:rPr>
                <w:rFonts w:ascii="標楷體" w:eastAsia="標楷體" w:hAnsi="標楷體"/>
                <w:sz w:val="20"/>
                <w:szCs w:val="20"/>
              </w:rPr>
            </w:pPr>
          </w:p>
          <w:p w14:paraId="64A6AF9D"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（七）活動七：</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w:t>
            </w:r>
          </w:p>
          <w:p w14:paraId="69ABF72B"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會做」內容，老師再帶領學生複誦，並講解內容。</w:t>
            </w:r>
          </w:p>
          <w:p w14:paraId="0536245C"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sz w:val="20"/>
                <w:szCs w:val="20"/>
              </w:rPr>
              <w:t>2.</w:t>
            </w:r>
            <w:r w:rsidRPr="00D14C54">
              <w:rPr>
                <w:rFonts w:ascii="標楷體" w:eastAsia="標楷體" w:hAnsi="標楷體" w:hint="eastAsia"/>
                <w:sz w:val="20"/>
                <w:szCs w:val="20"/>
              </w:rPr>
              <w:t>參考「放尞日愛做麼个」進行教學遊戲。</w:t>
            </w:r>
          </w:p>
          <w:p w14:paraId="091D9AF1" w14:textId="77777777" w:rsidR="00F93C6E" w:rsidRPr="00D14C54" w:rsidRDefault="00F93C6E" w:rsidP="00F93C6E">
            <w:pPr>
              <w:spacing w:line="0" w:lineRule="atLeast"/>
              <w:rPr>
                <w:rFonts w:ascii="標楷體" w:eastAsia="標楷體" w:hAnsi="標楷體"/>
                <w:sz w:val="20"/>
                <w:szCs w:val="20"/>
              </w:rPr>
            </w:pPr>
          </w:p>
          <w:p w14:paraId="4FCDC7E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（八）活動八：</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w:t>
            </w:r>
          </w:p>
          <w:p w14:paraId="247A8CD0"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會聽」內容並作答。</w:t>
            </w:r>
          </w:p>
          <w:p w14:paraId="0C78BB44"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2.師生可採互動方式對答，老師隨機或請自願的學生發表答案，並完整念出句子。</w:t>
            </w:r>
          </w:p>
          <w:p w14:paraId="0EB4DFEC"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3.視情況，可補充教學補給站的「老古人言」。</w:t>
            </w:r>
          </w:p>
          <w:p w14:paraId="4BFF0766" w14:textId="77777777" w:rsidR="00F93C6E" w:rsidRPr="00D14C54" w:rsidRDefault="00F93C6E" w:rsidP="00F93C6E">
            <w:pPr>
              <w:spacing w:line="0" w:lineRule="atLeast"/>
              <w:rPr>
                <w:rFonts w:ascii="標楷體" w:eastAsia="標楷體" w:hAnsi="標楷體"/>
                <w:sz w:val="20"/>
                <w:szCs w:val="20"/>
              </w:rPr>
            </w:pPr>
          </w:p>
          <w:p w14:paraId="11CBA368"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（九）活動九：</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w:t>
            </w:r>
          </w:p>
          <w:p w14:paraId="4C488DF8"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會讀音標」內容，老師請學生拿出本課的拼音卡，再帶領學生拼讀本課所學的拼音，並指導其發音。</w:t>
            </w:r>
          </w:p>
          <w:p w14:paraId="167B3DFC"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2.參考「拼音練習」、「口耳相傳」進行教學活動／遊戲。</w:t>
            </w:r>
          </w:p>
          <w:p w14:paraId="1105ACB0" w14:textId="77777777" w:rsidR="00F93C6E" w:rsidRPr="00D14C54" w:rsidRDefault="00F93C6E" w:rsidP="00F93C6E">
            <w:pPr>
              <w:spacing w:line="0" w:lineRule="atLeast"/>
              <w:rPr>
                <w:rFonts w:ascii="標楷體" w:eastAsia="標楷體" w:hAnsi="標楷體"/>
                <w:sz w:val="20"/>
                <w:szCs w:val="20"/>
              </w:rPr>
            </w:pPr>
          </w:p>
          <w:p w14:paraId="21BEA1FF"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三、統整活動</w:t>
            </w:r>
          </w:p>
          <w:p w14:paraId="2959871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搭配教學電子書，複習本課所學。</w:t>
            </w:r>
          </w:p>
        </w:tc>
        <w:tc>
          <w:tcPr>
            <w:tcW w:w="847" w:type="dxa"/>
          </w:tcPr>
          <w:p w14:paraId="6AA0FDF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說話評量</w:t>
            </w:r>
          </w:p>
          <w:p w14:paraId="3D3C8AF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p w14:paraId="56ABADB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寫作評量</w:t>
            </w:r>
          </w:p>
          <w:p w14:paraId="133562F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聽力評量</w:t>
            </w:r>
          </w:p>
        </w:tc>
        <w:tc>
          <w:tcPr>
            <w:tcW w:w="1287" w:type="dxa"/>
          </w:tcPr>
          <w:p w14:paraId="02214FE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環境教育</w:t>
            </w:r>
          </w:p>
          <w:p w14:paraId="53032C0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環E1 參與戶外學習與自然體驗，覺知自然環境的美、平衡與完整性。</w:t>
            </w:r>
          </w:p>
        </w:tc>
      </w:tr>
      <w:tr w:rsidR="00F93C6E" w:rsidRPr="008A3824" w14:paraId="2F537D99" w14:textId="77777777" w:rsidTr="00C1323E">
        <w:tc>
          <w:tcPr>
            <w:tcW w:w="1316" w:type="dxa"/>
            <w:shd w:val="clear" w:color="auto" w:fill="FFFFFF" w:themeFill="background1"/>
          </w:tcPr>
          <w:p w14:paraId="5D4D7856" w14:textId="26311D02"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第八週</w:t>
            </w:r>
          </w:p>
        </w:tc>
        <w:tc>
          <w:tcPr>
            <w:tcW w:w="1060" w:type="dxa"/>
          </w:tcPr>
          <w:p w14:paraId="447D8ECA" w14:textId="161D83FA" w:rsidR="00F93C6E" w:rsidRPr="00D14C54" w:rsidRDefault="00F93C6E" w:rsidP="00F93C6E">
            <w:pPr>
              <w:spacing w:line="0" w:lineRule="atLeast"/>
              <w:rPr>
                <w:rFonts w:ascii="標楷體" w:eastAsia="標楷體" w:hAnsi="標楷體"/>
                <w:sz w:val="20"/>
                <w:szCs w:val="20"/>
                <w:lang w:eastAsia="zh-CN"/>
              </w:rPr>
            </w:pPr>
            <w:r w:rsidRPr="00D14C54">
              <w:rPr>
                <w:rFonts w:ascii="標楷體" w:eastAsia="標楷體" w:hAnsi="標楷體" w:cs="Times New Roman"/>
                <w:sz w:val="20"/>
                <w:szCs w:val="20"/>
                <w:lang w:eastAsia="zh-CN"/>
              </w:rPr>
              <w:t>一、健康个生活2.放</w:t>
            </w:r>
            <w:r w:rsidRPr="00D14C54">
              <w:rPr>
                <w:rFonts w:ascii="標楷體" w:eastAsia="標楷體" w:hAnsi="標楷體" w:cs="新細明體" w:hint="eastAsia"/>
                <w:sz w:val="20"/>
                <w:szCs w:val="20"/>
                <w:lang w:eastAsia="zh-CN"/>
              </w:rPr>
              <w:t>尞日做</w:t>
            </w:r>
            <w:r w:rsidRPr="00D14C54">
              <w:rPr>
                <w:rFonts w:ascii="標楷體" w:eastAsia="標楷體" w:hAnsi="標楷體" w:cs="新細明體" w:hint="eastAsia"/>
                <w:sz w:val="20"/>
                <w:szCs w:val="20"/>
                <w:lang w:eastAsia="zh-CN"/>
              </w:rPr>
              <w:lastRenderedPageBreak/>
              <w:t>麼个</w:t>
            </w:r>
          </w:p>
        </w:tc>
        <w:tc>
          <w:tcPr>
            <w:tcW w:w="1906" w:type="dxa"/>
          </w:tcPr>
          <w:p w14:paraId="1FDBA24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1-Ⅱ-2</w:t>
            </w:r>
          </w:p>
          <w:p w14:paraId="47ECEBB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671C6DC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2-Ⅱ-2</w:t>
            </w:r>
          </w:p>
          <w:p w14:paraId="48AB528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6F895DC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03DF949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3354B4C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53A8388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能建立客語文書寫的習慣。</w:t>
            </w:r>
          </w:p>
        </w:tc>
        <w:tc>
          <w:tcPr>
            <w:tcW w:w="1132" w:type="dxa"/>
          </w:tcPr>
          <w:p w14:paraId="778D145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Aa-Ⅱ-1 客語聲韻調的認唸</w:t>
            </w:r>
            <w:r w:rsidRPr="00D14C54">
              <w:rPr>
                <w:rFonts w:ascii="標楷體" w:eastAsia="標楷體" w:hAnsi="標楷體" w:cs="Times New Roman" w:hint="eastAsia"/>
                <w:sz w:val="20"/>
                <w:szCs w:val="20"/>
              </w:rPr>
              <w:lastRenderedPageBreak/>
              <w:t>與拼讀。</w:t>
            </w:r>
          </w:p>
          <w:p w14:paraId="7A5144A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1AC2F98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44EC9C6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44399AE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70F938B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240163F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64644634"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1.能複習單元關於健康个生活的客</w:t>
            </w:r>
            <w:r w:rsidRPr="00D14C54">
              <w:rPr>
                <w:rFonts w:ascii="標楷體" w:eastAsia="標楷體" w:hAnsi="標楷體" w:cs="Times New Roman" w:hint="eastAsia"/>
                <w:snapToGrid w:val="0"/>
                <w:kern w:val="0"/>
                <w:sz w:val="20"/>
                <w:szCs w:val="20"/>
              </w:rPr>
              <w:lastRenderedPageBreak/>
              <w:t>語說法及其基礎漢字，並運用語詞造句。</w:t>
            </w:r>
          </w:p>
          <w:p w14:paraId="75E62C6D"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2.能用客語進行簡單的口語表達。</w:t>
            </w:r>
          </w:p>
          <w:p w14:paraId="1A435540" w14:textId="77777777" w:rsidR="00F93C6E" w:rsidRPr="00D14C54" w:rsidRDefault="00F93C6E" w:rsidP="00F93C6E">
            <w:pPr>
              <w:spacing w:line="0" w:lineRule="atLeast"/>
              <w:rPr>
                <w:rFonts w:ascii="標楷體" w:eastAsia="標楷體" w:hAnsi="標楷體" w:cs="Times New Roman"/>
                <w:snapToGrid w:val="0"/>
                <w:kern w:val="0"/>
                <w:sz w:val="20"/>
                <w:szCs w:val="20"/>
              </w:rPr>
            </w:pPr>
          </w:p>
        </w:tc>
        <w:tc>
          <w:tcPr>
            <w:tcW w:w="6050" w:type="dxa"/>
          </w:tcPr>
          <w:p w14:paraId="242A3146"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lastRenderedPageBreak/>
              <w:t>一、引起動機</w:t>
            </w:r>
          </w:p>
          <w:p w14:paraId="01B106AD"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老師問學生第一、二課的學習心得，藉此進入「複習一」教學。</w:t>
            </w:r>
          </w:p>
          <w:p w14:paraId="7F59CFD2" w14:textId="77777777" w:rsidR="00F93C6E" w:rsidRPr="00D14C54" w:rsidRDefault="00F93C6E" w:rsidP="00F93C6E">
            <w:pPr>
              <w:spacing w:line="0" w:lineRule="atLeast"/>
              <w:rPr>
                <w:rFonts w:ascii="標楷體" w:eastAsia="標楷體" w:hAnsi="標楷體"/>
                <w:sz w:val="20"/>
                <w:szCs w:val="20"/>
              </w:rPr>
            </w:pPr>
          </w:p>
          <w:p w14:paraId="3386953E"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lastRenderedPageBreak/>
              <w:t>二、發展活動</w:t>
            </w:r>
          </w:p>
          <w:p w14:paraId="4D182FEF"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（一）活動一：複習一</w:t>
            </w:r>
          </w:p>
          <w:p w14:paraId="33F3B77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1.播放聲音檔或教學電子書，讓學生聆聽「第一、二大題」的內容，引導學生根據自己的喜好排序各項運動、分享放假日會從事何種休閒活動，老師隨機或請自願的學生發表，並視情況予以指導或獎勵。</w:t>
            </w:r>
          </w:p>
          <w:p w14:paraId="27D15F2A"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2.播放聲音檔或教學電子書，讓學生聆聽「第三大題」的內容並作答。</w:t>
            </w:r>
          </w:p>
          <w:p w14:paraId="263CA46D"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3.師生可採互動方式對答，請學生依序念出正確的拼音。</w:t>
            </w:r>
          </w:p>
          <w:p w14:paraId="7F7CBF16"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4.視教學情況，參考「你手寫</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口」進行教學遊戲。</w:t>
            </w:r>
          </w:p>
          <w:p w14:paraId="6FBBB8DC"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5.視教學情況，可補充教學補給站「笑科」。</w:t>
            </w:r>
          </w:p>
          <w:p w14:paraId="0FAFB228" w14:textId="77777777" w:rsidR="00F93C6E" w:rsidRPr="00D14C54" w:rsidRDefault="00F93C6E" w:rsidP="00F93C6E">
            <w:pPr>
              <w:spacing w:line="0" w:lineRule="atLeast"/>
              <w:rPr>
                <w:rFonts w:ascii="標楷體" w:eastAsia="標楷體" w:hAnsi="標楷體"/>
                <w:sz w:val="20"/>
                <w:szCs w:val="20"/>
              </w:rPr>
            </w:pPr>
          </w:p>
          <w:p w14:paraId="6252611A"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（二）活動二：看圖講故事</w:t>
            </w:r>
          </w:p>
          <w:p w14:paraId="0D64019C"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1.老師播放聲音檔或教學電子書，讓學生聆聽「看圖講故事」內容。</w:t>
            </w:r>
          </w:p>
          <w:p w14:paraId="509E650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2.老師協助學生分組，參考「</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會讀故事」進行教學活動，老師提問後，讓各組進行討論，並寫下討論結果。</w:t>
            </w:r>
          </w:p>
          <w:p w14:paraId="6795E56D"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3.老師隨機或請自願的組別派代表發表意見，老師視情況給予指導或鼓勵。</w:t>
            </w:r>
          </w:p>
          <w:p w14:paraId="7C8F6F6B"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4.打開教學電子書，播放「看圖講故事」動畫，老師可視學生程度切換動畫字幕模式（國語／客語／無）。</w:t>
            </w:r>
          </w:p>
          <w:p w14:paraId="25B2607F" w14:textId="77777777" w:rsidR="00F93C6E" w:rsidRPr="00D14C54" w:rsidRDefault="00F93C6E" w:rsidP="00F93C6E">
            <w:pPr>
              <w:spacing w:line="0" w:lineRule="atLeast"/>
              <w:rPr>
                <w:rFonts w:ascii="標楷體" w:eastAsia="標楷體" w:hAnsi="標楷體"/>
                <w:sz w:val="20"/>
                <w:szCs w:val="20"/>
              </w:rPr>
            </w:pPr>
          </w:p>
          <w:p w14:paraId="472CAF18"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三、統整活動</w:t>
            </w:r>
          </w:p>
          <w:p w14:paraId="1846061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搭配教學電子書，複習本堂課所學。</w:t>
            </w:r>
          </w:p>
        </w:tc>
        <w:tc>
          <w:tcPr>
            <w:tcW w:w="847" w:type="dxa"/>
          </w:tcPr>
          <w:p w14:paraId="51642FB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lastRenderedPageBreak/>
              <w:t>說話評量</w:t>
            </w:r>
          </w:p>
          <w:p w14:paraId="0B87626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聽力評</w:t>
            </w:r>
            <w:r w:rsidRPr="00D14C54">
              <w:rPr>
                <w:rFonts w:ascii="標楷體" w:eastAsia="標楷體" w:hAnsi="標楷體" w:cs="Times New Roman" w:hint="eastAsia"/>
                <w:sz w:val="20"/>
                <w:szCs w:val="20"/>
              </w:rPr>
              <w:lastRenderedPageBreak/>
              <w:t>量</w:t>
            </w:r>
          </w:p>
          <w:p w14:paraId="63D640D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p w14:paraId="2D814507" w14:textId="77777777" w:rsidR="00F93C6E" w:rsidRPr="00D14C54" w:rsidRDefault="00F93C6E" w:rsidP="00F93C6E">
            <w:pPr>
              <w:spacing w:line="0" w:lineRule="atLeast"/>
              <w:rPr>
                <w:rFonts w:ascii="標楷體" w:eastAsia="標楷體" w:hAnsi="標楷體" w:cs="Times New Roman"/>
                <w:sz w:val="20"/>
                <w:szCs w:val="20"/>
              </w:rPr>
            </w:pPr>
          </w:p>
        </w:tc>
        <w:tc>
          <w:tcPr>
            <w:tcW w:w="1287" w:type="dxa"/>
          </w:tcPr>
          <w:p w14:paraId="5341F2B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環境教育</w:t>
            </w:r>
          </w:p>
          <w:p w14:paraId="240A044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環E1 參與戶外學習與</w:t>
            </w:r>
            <w:r w:rsidRPr="00D14C54">
              <w:rPr>
                <w:rFonts w:ascii="標楷體" w:eastAsia="標楷體" w:hAnsi="標楷體" w:cs="Times New Roman" w:hint="eastAsia"/>
                <w:sz w:val="20"/>
                <w:szCs w:val="20"/>
              </w:rPr>
              <w:lastRenderedPageBreak/>
              <w:t>自然體驗，覺知自然環境的美、平衡與完整性。</w:t>
            </w:r>
          </w:p>
        </w:tc>
      </w:tr>
      <w:tr w:rsidR="00F93C6E" w:rsidRPr="008A3824" w14:paraId="12B7AFF8" w14:textId="77777777" w:rsidTr="00C1323E">
        <w:tc>
          <w:tcPr>
            <w:tcW w:w="1316" w:type="dxa"/>
            <w:shd w:val="clear" w:color="auto" w:fill="FFFFFF" w:themeFill="background1"/>
          </w:tcPr>
          <w:p w14:paraId="310633F2" w14:textId="402231EA"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lastRenderedPageBreak/>
              <w:t>第九週</w:t>
            </w:r>
          </w:p>
        </w:tc>
        <w:tc>
          <w:tcPr>
            <w:tcW w:w="1060" w:type="dxa"/>
          </w:tcPr>
          <w:p w14:paraId="60F1BE88" w14:textId="53D3A9BC"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cs="Times New Roman"/>
                <w:sz w:val="20"/>
                <w:szCs w:val="20"/>
              </w:rPr>
              <w:t>二、愛細義3</w:t>
            </w:r>
            <w:r w:rsidRPr="00D14C54">
              <w:rPr>
                <w:rFonts w:ascii="標楷體" w:eastAsia="標楷體" w:hAnsi="標楷體" w:cs="Arial" w:hint="eastAsia"/>
                <w:color w:val="000000"/>
                <w:sz w:val="20"/>
                <w:szCs w:val="20"/>
              </w:rPr>
              <w:t>.愛細義</w:t>
            </w:r>
          </w:p>
        </w:tc>
        <w:tc>
          <w:tcPr>
            <w:tcW w:w="1906" w:type="dxa"/>
          </w:tcPr>
          <w:p w14:paraId="3527473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3EE4D53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6BD4619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4DB0CA0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124439A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5E6488D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51E2A3C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7EB1026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能建立客語文書寫的習慣。</w:t>
            </w:r>
          </w:p>
        </w:tc>
        <w:tc>
          <w:tcPr>
            <w:tcW w:w="1132" w:type="dxa"/>
          </w:tcPr>
          <w:p w14:paraId="67B6C4D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69AB7E8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73228B0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0F3CD1B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2B46B75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52F47E9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Ae-Ⅱ-2 客語簡易說話技巧。</w:t>
            </w:r>
          </w:p>
          <w:p w14:paraId="08A9359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5E7A5179"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1.能用客語正確朗讀課文，並認讀課文中的重要語詞。</w:t>
            </w:r>
          </w:p>
          <w:p w14:paraId="15948AD1"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2.能閱讀課文中的客語文，並進行大意分析。</w:t>
            </w:r>
          </w:p>
          <w:p w14:paraId="7E9E3110"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3.能用客語書寫並發表身體不適的具體部位及症狀、發生地點及原因等資訊，並</w:t>
            </w:r>
            <w:r w:rsidRPr="00D14C54">
              <w:rPr>
                <w:rFonts w:ascii="標楷體" w:eastAsia="標楷體" w:hAnsi="標楷體" w:cs="Times New Roman" w:hint="eastAsia"/>
                <w:snapToGrid w:val="0"/>
                <w:kern w:val="0"/>
                <w:sz w:val="20"/>
                <w:szCs w:val="20"/>
              </w:rPr>
              <w:lastRenderedPageBreak/>
              <w:t>應用於日常生活。</w:t>
            </w:r>
          </w:p>
          <w:p w14:paraId="15CD3B69"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4.能用客語進行發表與討論，傳達自己的想法，聆聽他人的意見。</w:t>
            </w:r>
          </w:p>
        </w:tc>
        <w:tc>
          <w:tcPr>
            <w:tcW w:w="6050" w:type="dxa"/>
          </w:tcPr>
          <w:p w14:paraId="7D6CE3B6"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lastRenderedPageBreak/>
              <w:t>一、引起動機</w:t>
            </w:r>
          </w:p>
          <w:p w14:paraId="5568C2A3"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老師請學生發表身體不適的生活經驗，並簡單說明面對不同病痛會有什麼不同的處理方式？</w:t>
            </w:r>
          </w:p>
          <w:p w14:paraId="2EFFDB6E" w14:textId="77777777" w:rsidR="00F93C6E" w:rsidRPr="00D14C54" w:rsidRDefault="00F93C6E" w:rsidP="00F93C6E">
            <w:pPr>
              <w:spacing w:line="0" w:lineRule="atLeast"/>
              <w:rPr>
                <w:rFonts w:ascii="標楷體" w:eastAsia="標楷體" w:hAnsi="標楷體"/>
                <w:sz w:val="20"/>
                <w:szCs w:val="20"/>
              </w:rPr>
            </w:pPr>
          </w:p>
          <w:p w14:paraId="2891DA3D"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 xml:space="preserve">二、發展活動  </w:t>
            </w:r>
          </w:p>
          <w:p w14:paraId="7E6E1060"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（一）活動一：俚來讀課文</w:t>
            </w:r>
          </w:p>
          <w:p w14:paraId="5F77383F"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1.老師播放教學電子書中的課文情境掛圖，師生共同討論掛圖內容，引導學生進入課文情境。</w:t>
            </w:r>
          </w:p>
          <w:p w14:paraId="7BB5AF03"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2.播放聲音檔或教學電子書，讓學生聆聽課文內容，老師再帶領學生朗讀，講解課文內容、語詞，指導其發音，並引導學生認識方音差。</w:t>
            </w:r>
          </w:p>
          <w:p w14:paraId="0407F60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3.參考「唸課文當生趣」進行教學遊戲。</w:t>
            </w:r>
          </w:p>
          <w:p w14:paraId="40767922" w14:textId="77777777" w:rsidR="00F93C6E" w:rsidRPr="00D14C54" w:rsidRDefault="00F93C6E" w:rsidP="00F93C6E">
            <w:pPr>
              <w:spacing w:line="0" w:lineRule="atLeast"/>
              <w:rPr>
                <w:rFonts w:ascii="標楷體" w:eastAsia="標楷體" w:hAnsi="標楷體"/>
                <w:sz w:val="20"/>
                <w:szCs w:val="20"/>
              </w:rPr>
            </w:pPr>
          </w:p>
          <w:p w14:paraId="1C11DA3B"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（二）活動二：課文分析</w:t>
            </w:r>
          </w:p>
          <w:p w14:paraId="73EDCAD8"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1.老師指導學生進行課文大意分析，依照課文分段方式習得本課課文主旨、段落大意，可採問題與討論、分組合作及學習單方式完成，</w:t>
            </w:r>
            <w:r w:rsidRPr="00D14C54">
              <w:rPr>
                <w:rFonts w:ascii="標楷體" w:eastAsia="標楷體" w:hAnsi="標楷體" w:hint="eastAsia"/>
                <w:sz w:val="20"/>
                <w:szCs w:val="20"/>
              </w:rPr>
              <w:lastRenderedPageBreak/>
              <w:t>再隨機或請自願的學生上臺發表。</w:t>
            </w:r>
          </w:p>
          <w:p w14:paraId="048BB044"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2.根據課文內容提問，協助學生理解文本。</w:t>
            </w:r>
          </w:p>
          <w:p w14:paraId="7DF5D47A"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3.播放聲音檔或教學電子書，讓學生跟著說白節奏念唱課文，或引導學生唱跳本課歌曲。</w:t>
            </w:r>
          </w:p>
        </w:tc>
        <w:tc>
          <w:tcPr>
            <w:tcW w:w="847" w:type="dxa"/>
          </w:tcPr>
          <w:p w14:paraId="5AE539D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說話評量</w:t>
            </w:r>
          </w:p>
          <w:p w14:paraId="26E9C2B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tc>
        <w:tc>
          <w:tcPr>
            <w:tcW w:w="1287" w:type="dxa"/>
          </w:tcPr>
          <w:p w14:paraId="70DF510C" w14:textId="764F0BCB" w:rsidR="00F93C6E" w:rsidRPr="004D44A4" w:rsidRDefault="004D44A4" w:rsidP="00F93C6E">
            <w:pPr>
              <w:spacing w:line="0" w:lineRule="atLeast"/>
              <w:rPr>
                <w:rFonts w:ascii="標楷體" w:eastAsia="標楷體" w:hAnsi="標楷體" w:cs="Times New Roman"/>
                <w:b/>
                <w:bCs/>
                <w:sz w:val="20"/>
                <w:szCs w:val="20"/>
              </w:rPr>
            </w:pPr>
            <w:r w:rsidRPr="004D44A4">
              <w:rPr>
                <w:rFonts w:ascii="標楷體" w:eastAsia="標楷體" w:hAnsi="標楷體" w:cs="Times New Roman" w:hint="eastAsia"/>
                <w:b/>
                <w:bCs/>
                <w:sz w:val="20"/>
                <w:szCs w:val="20"/>
                <w:highlight w:val="cyan"/>
              </w:rPr>
              <w:t>生命</w:t>
            </w:r>
            <w:r w:rsidR="00F93C6E" w:rsidRPr="004D44A4">
              <w:rPr>
                <w:rFonts w:ascii="標楷體" w:eastAsia="標楷體" w:hAnsi="標楷體" w:cs="Times New Roman" w:hint="eastAsia"/>
                <w:b/>
                <w:bCs/>
                <w:sz w:val="20"/>
                <w:szCs w:val="20"/>
                <w:highlight w:val="cyan"/>
              </w:rPr>
              <w:t>教育</w:t>
            </w:r>
          </w:p>
          <w:p w14:paraId="0F38D7B3" w14:textId="1D2670B1" w:rsidR="00F93C6E" w:rsidRPr="00D14C54" w:rsidRDefault="004D44A4" w:rsidP="00F93C6E">
            <w:pPr>
              <w:spacing w:line="0" w:lineRule="atLeast"/>
              <w:rPr>
                <w:rFonts w:ascii="標楷體" w:eastAsia="標楷體" w:hAnsi="標楷體" w:cs="Times New Roman"/>
                <w:sz w:val="20"/>
                <w:szCs w:val="20"/>
              </w:rPr>
            </w:pPr>
            <w:r w:rsidRPr="004D44A4">
              <w:rPr>
                <w:rFonts w:ascii="標楷體" w:eastAsia="標楷體" w:hAnsi="標楷體" w:cs="Times New Roman" w:hint="eastAsia"/>
                <w:sz w:val="20"/>
                <w:szCs w:val="20"/>
              </w:rPr>
              <w:t>生E4 觀察日常生活中生老病死的現象，思考生命的價值。</w:t>
            </w:r>
          </w:p>
        </w:tc>
      </w:tr>
      <w:tr w:rsidR="00F93C6E" w:rsidRPr="008A3824" w14:paraId="69E5CFB5" w14:textId="77777777" w:rsidTr="00C1323E">
        <w:tc>
          <w:tcPr>
            <w:tcW w:w="1316" w:type="dxa"/>
            <w:shd w:val="clear" w:color="auto" w:fill="FFFFFF" w:themeFill="background1"/>
          </w:tcPr>
          <w:p w14:paraId="2BE66A94" w14:textId="40487227"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第十週</w:t>
            </w:r>
          </w:p>
        </w:tc>
        <w:tc>
          <w:tcPr>
            <w:tcW w:w="1060" w:type="dxa"/>
          </w:tcPr>
          <w:p w14:paraId="4FCBA241" w14:textId="363DCBF5"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cs="Times New Roman"/>
                <w:sz w:val="20"/>
                <w:szCs w:val="20"/>
              </w:rPr>
              <w:t>二、愛細義3</w:t>
            </w:r>
            <w:r w:rsidRPr="00D14C54">
              <w:rPr>
                <w:rFonts w:ascii="標楷體" w:eastAsia="標楷體" w:hAnsi="標楷體" w:cs="Arial" w:hint="eastAsia"/>
                <w:color w:val="000000"/>
                <w:sz w:val="20"/>
                <w:szCs w:val="20"/>
              </w:rPr>
              <w:t>.愛細義</w:t>
            </w:r>
          </w:p>
        </w:tc>
        <w:tc>
          <w:tcPr>
            <w:tcW w:w="1906" w:type="dxa"/>
          </w:tcPr>
          <w:p w14:paraId="521C6E3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27BDA66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31A47BA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0E289A2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46AE6D8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2CACF06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019015F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0FA63C3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能建立客語文書寫的習慣。</w:t>
            </w:r>
          </w:p>
        </w:tc>
        <w:tc>
          <w:tcPr>
            <w:tcW w:w="1132" w:type="dxa"/>
          </w:tcPr>
          <w:p w14:paraId="7761651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6E6F4D5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3EF8386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5398FA9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2ED1987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39D3F15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12DF6397"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1.能以客語說出身體不適的相關症狀，並有合宜的應對，且運用語詞、句型造句。</w:t>
            </w:r>
          </w:p>
          <w:p w14:paraId="1EFC536D"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2.能用客語進行發表與討論，傳達自己的想法，聆聽他人的意見。</w:t>
            </w:r>
          </w:p>
        </w:tc>
        <w:tc>
          <w:tcPr>
            <w:tcW w:w="6050" w:type="dxa"/>
          </w:tcPr>
          <w:p w14:paraId="51193F9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（三）活動三：認識語詞</w:t>
            </w:r>
          </w:p>
          <w:p w14:paraId="50A91FCE"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1.播放聲音檔或教學電子書，讓學生聆聽「語詞練習」內容，老師再帶領學生複誦，講解語詞並指導學生正確發音。</w:t>
            </w:r>
          </w:p>
          <w:p w14:paraId="0335F22A"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2.老師請學生撕下課本附件之語詞卡，逐一念出本課語詞，並請學生出示對應的語詞卡，圖面朝老師以利進行隨堂檢核。</w:t>
            </w:r>
          </w:p>
          <w:p w14:paraId="4797DDF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sz w:val="20"/>
                <w:szCs w:val="20"/>
              </w:rPr>
              <w:t>3.</w:t>
            </w:r>
            <w:r w:rsidRPr="00D14C54">
              <w:rPr>
                <w:rFonts w:ascii="標楷體" w:eastAsia="標楷體" w:hAnsi="標楷體" w:hint="eastAsia"/>
                <w:sz w:val="20"/>
                <w:szCs w:val="20"/>
              </w:rPr>
              <w:t>老師帶領學生重新審視剛才討論之「常見个身體病痛」，指導學生其他病痛名稱的客語說法。</w:t>
            </w:r>
          </w:p>
          <w:p w14:paraId="282A589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sz w:val="20"/>
                <w:szCs w:val="20"/>
              </w:rPr>
              <w:t>4.</w:t>
            </w:r>
            <w:r w:rsidRPr="00D14C54">
              <w:rPr>
                <w:rFonts w:ascii="標楷體" w:eastAsia="標楷體" w:hAnsi="標楷體" w:hint="eastAsia"/>
                <w:sz w:val="20"/>
                <w:szCs w:val="20"/>
              </w:rPr>
              <w:t>參考教學百寶箱，補充「其他个病痛」、「常見个醫療院所」。</w:t>
            </w:r>
          </w:p>
          <w:p w14:paraId="7B959B3A" w14:textId="77777777" w:rsidR="00F93C6E" w:rsidRPr="00D14C54" w:rsidRDefault="00F93C6E" w:rsidP="00F93C6E">
            <w:pPr>
              <w:spacing w:line="0" w:lineRule="atLeast"/>
              <w:rPr>
                <w:rFonts w:ascii="標楷體" w:eastAsia="標楷體" w:hAnsi="標楷體"/>
                <w:sz w:val="20"/>
                <w:szCs w:val="20"/>
              </w:rPr>
            </w:pPr>
          </w:p>
          <w:p w14:paraId="3571025F"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（四）活動四：語詞大進擊</w:t>
            </w:r>
          </w:p>
          <w:p w14:paraId="4B74CB8E"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1.參考「語詞分類」進行教學活動，讓學生根據語詞類別進行分類練習。</w:t>
            </w:r>
          </w:p>
          <w:p w14:paraId="5AB1E6A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2.老師帶領學生念讀「語詞造句」，講解句意及結構，讓學生理解語詞之應用。</w:t>
            </w:r>
          </w:p>
          <w:p w14:paraId="75EA1C8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3.參考「語詞賓果」進行教學遊戲，並結合造句練習，檢視學生語詞及其應用的學習狀況。</w:t>
            </w:r>
          </w:p>
        </w:tc>
        <w:tc>
          <w:tcPr>
            <w:tcW w:w="847" w:type="dxa"/>
          </w:tcPr>
          <w:p w14:paraId="3155906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說話評量</w:t>
            </w:r>
          </w:p>
        </w:tc>
        <w:tc>
          <w:tcPr>
            <w:tcW w:w="1287" w:type="dxa"/>
          </w:tcPr>
          <w:p w14:paraId="3A90C68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5F1E365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安E8 了解校園安全的意義。</w:t>
            </w:r>
          </w:p>
          <w:p w14:paraId="2516772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安E11 了解急救的重要性。</w:t>
            </w:r>
          </w:p>
        </w:tc>
      </w:tr>
      <w:tr w:rsidR="00F93C6E" w:rsidRPr="008A3824" w14:paraId="26121416" w14:textId="77777777" w:rsidTr="00C1323E">
        <w:tc>
          <w:tcPr>
            <w:tcW w:w="1316" w:type="dxa"/>
            <w:shd w:val="clear" w:color="auto" w:fill="FFFFFF" w:themeFill="background1"/>
          </w:tcPr>
          <w:p w14:paraId="305E49F7" w14:textId="3797A9B2"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第十一週</w:t>
            </w:r>
          </w:p>
        </w:tc>
        <w:tc>
          <w:tcPr>
            <w:tcW w:w="1060" w:type="dxa"/>
          </w:tcPr>
          <w:p w14:paraId="6FEBED5B" w14:textId="563AEFFE"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cs="Times New Roman"/>
                <w:sz w:val="20"/>
                <w:szCs w:val="20"/>
              </w:rPr>
              <w:t>二、愛細義3</w:t>
            </w:r>
            <w:r w:rsidRPr="00D14C54">
              <w:rPr>
                <w:rFonts w:ascii="標楷體" w:eastAsia="標楷體" w:hAnsi="標楷體" w:cs="Arial" w:hint="eastAsia"/>
                <w:color w:val="000000"/>
                <w:sz w:val="20"/>
                <w:szCs w:val="20"/>
              </w:rPr>
              <w:t>.愛細義</w:t>
            </w:r>
          </w:p>
        </w:tc>
        <w:tc>
          <w:tcPr>
            <w:tcW w:w="1906" w:type="dxa"/>
          </w:tcPr>
          <w:p w14:paraId="48FDAA0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4671A77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1131510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2BFF1FA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756D87BA"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05FCF0C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53AD755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407B077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能建立客語文書寫</w:t>
            </w:r>
            <w:r w:rsidRPr="00D14C54">
              <w:rPr>
                <w:rFonts w:ascii="標楷體" w:eastAsia="標楷體" w:hAnsi="標楷體" w:cs="Times New Roman" w:hint="eastAsia"/>
                <w:sz w:val="20"/>
                <w:szCs w:val="20"/>
              </w:rPr>
              <w:lastRenderedPageBreak/>
              <w:t>的習慣。</w:t>
            </w:r>
          </w:p>
        </w:tc>
        <w:tc>
          <w:tcPr>
            <w:tcW w:w="1132" w:type="dxa"/>
          </w:tcPr>
          <w:p w14:paraId="4AD9FB9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Aa-Ⅱ-1 客語聲韻調的認唸與拼讀。</w:t>
            </w:r>
          </w:p>
          <w:p w14:paraId="2795421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2414763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400724D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 xml:space="preserve">Ac-Ⅱ-1 </w:t>
            </w:r>
            <w:r w:rsidRPr="00D14C54">
              <w:rPr>
                <w:rFonts w:ascii="標楷體" w:eastAsia="標楷體" w:hAnsi="標楷體" w:cs="Times New Roman" w:hint="eastAsia"/>
                <w:sz w:val="20"/>
                <w:szCs w:val="20"/>
              </w:rPr>
              <w:lastRenderedPageBreak/>
              <w:t>客語基礎生活用語。</w:t>
            </w:r>
          </w:p>
          <w:p w14:paraId="6D1D53A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191EF7B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5411532F"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1.能以客語說出身體不適的相關症狀，並有合宜的應對，且運用語詞、句型造句。</w:t>
            </w:r>
          </w:p>
          <w:p w14:paraId="37B12504"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2.能用客語書寫並發表身體不適的</w:t>
            </w:r>
            <w:r w:rsidRPr="00D14C54">
              <w:rPr>
                <w:rFonts w:ascii="標楷體" w:eastAsia="標楷體" w:hAnsi="標楷體" w:cs="Times New Roman" w:hint="eastAsia"/>
                <w:snapToGrid w:val="0"/>
                <w:kern w:val="0"/>
                <w:sz w:val="20"/>
                <w:szCs w:val="20"/>
              </w:rPr>
              <w:lastRenderedPageBreak/>
              <w:t>具體部位及症狀、發生地點及原因等資訊，並應用於日常生活。</w:t>
            </w:r>
          </w:p>
          <w:p w14:paraId="21E5D65C"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3.能用客語進行發表與討論，傳達自己的想法，聆聽他人的意見。</w:t>
            </w:r>
          </w:p>
        </w:tc>
        <w:tc>
          <w:tcPr>
            <w:tcW w:w="6050" w:type="dxa"/>
          </w:tcPr>
          <w:p w14:paraId="095D3AFA"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lastRenderedPageBreak/>
              <w:t>（五）活動五：</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w:t>
            </w:r>
          </w:p>
          <w:p w14:paraId="58AC3B1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會造句」內容，老師再帶領學生複誦，並參考「共下來造句」進行教學活動。</w:t>
            </w:r>
          </w:p>
          <w:p w14:paraId="62640359" w14:textId="77777777" w:rsidR="00F93C6E" w:rsidRPr="00D14C54" w:rsidRDefault="00F93C6E" w:rsidP="00F93C6E">
            <w:pPr>
              <w:spacing w:line="0" w:lineRule="atLeast"/>
              <w:rPr>
                <w:rFonts w:ascii="標楷體" w:eastAsia="標楷體" w:hAnsi="標楷體"/>
                <w:sz w:val="20"/>
                <w:szCs w:val="20"/>
              </w:rPr>
            </w:pPr>
          </w:p>
          <w:p w14:paraId="31E1624C"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（六）活動六：</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w:t>
            </w:r>
          </w:p>
          <w:p w14:paraId="2E84C5D7"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會講」內容，老師再帶領學生複誦，並講解內容。</w:t>
            </w:r>
          </w:p>
          <w:p w14:paraId="36A6A6D7"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2.參考「講看啊」進行教學活動。</w:t>
            </w:r>
          </w:p>
          <w:p w14:paraId="325B68DD"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3.視教學情況，可補充教學補給站的「老古人言」。</w:t>
            </w:r>
          </w:p>
          <w:p w14:paraId="77D2A931" w14:textId="77777777" w:rsidR="00F93C6E" w:rsidRPr="00D14C54" w:rsidRDefault="00F93C6E" w:rsidP="00F93C6E">
            <w:pPr>
              <w:spacing w:line="0" w:lineRule="atLeast"/>
              <w:rPr>
                <w:rFonts w:ascii="標楷體" w:eastAsia="標楷體" w:hAnsi="標楷體"/>
                <w:sz w:val="20"/>
                <w:szCs w:val="20"/>
              </w:rPr>
            </w:pPr>
          </w:p>
          <w:p w14:paraId="67B1C4DE"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（七）活動七：</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w:t>
            </w:r>
          </w:p>
          <w:p w14:paraId="29DA737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lastRenderedPageBreak/>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會做」內容，老師再帶領學生複誦，並講解內容。</w:t>
            </w:r>
          </w:p>
          <w:p w14:paraId="3C8C1E2E"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2.老師請學生作答，並採互動方式對答，可隨機或請自願的學生上臺書寫正確的語詞。</w:t>
            </w:r>
          </w:p>
          <w:p w14:paraId="666E99E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3.視教學情況，可參考「你係仰般形了？」進行教學遊戲。</w:t>
            </w:r>
          </w:p>
        </w:tc>
        <w:tc>
          <w:tcPr>
            <w:tcW w:w="847" w:type="dxa"/>
          </w:tcPr>
          <w:p w14:paraId="3C13594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lastRenderedPageBreak/>
              <w:t>說話評量</w:t>
            </w:r>
          </w:p>
          <w:p w14:paraId="4D541C1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tc>
        <w:tc>
          <w:tcPr>
            <w:tcW w:w="1287" w:type="dxa"/>
          </w:tcPr>
          <w:p w14:paraId="2EC71D9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27C5EA6A"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安E8 了解校園安全的意義。</w:t>
            </w:r>
          </w:p>
          <w:p w14:paraId="6EBEBAD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安E11 了解急救的重要性。</w:t>
            </w:r>
          </w:p>
        </w:tc>
      </w:tr>
      <w:tr w:rsidR="00F93C6E" w:rsidRPr="008A3824" w14:paraId="2A4E2AC6" w14:textId="77777777" w:rsidTr="00C1323E">
        <w:tc>
          <w:tcPr>
            <w:tcW w:w="1316" w:type="dxa"/>
            <w:shd w:val="clear" w:color="auto" w:fill="FFFFFF" w:themeFill="background1"/>
          </w:tcPr>
          <w:p w14:paraId="1E9944F8" w14:textId="0B218693"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第十二週</w:t>
            </w:r>
          </w:p>
        </w:tc>
        <w:tc>
          <w:tcPr>
            <w:tcW w:w="1060" w:type="dxa"/>
          </w:tcPr>
          <w:p w14:paraId="4F0263E8" w14:textId="375F8D45"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cs="Times New Roman"/>
                <w:sz w:val="20"/>
                <w:szCs w:val="20"/>
              </w:rPr>
              <w:t>二、愛細義3</w:t>
            </w:r>
            <w:r w:rsidRPr="00D14C54">
              <w:rPr>
                <w:rFonts w:ascii="標楷體" w:eastAsia="標楷體" w:hAnsi="標楷體" w:cs="Arial" w:hint="eastAsia"/>
                <w:color w:val="000000"/>
                <w:sz w:val="20"/>
                <w:szCs w:val="20"/>
              </w:rPr>
              <w:t>.愛細義</w:t>
            </w:r>
          </w:p>
        </w:tc>
        <w:tc>
          <w:tcPr>
            <w:tcW w:w="1906" w:type="dxa"/>
          </w:tcPr>
          <w:p w14:paraId="29BF911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352D5EE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289F2F1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7DDF724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002F181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29BBA9D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1F6F1FC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0523F86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能建立客語文書寫的習慣。</w:t>
            </w:r>
          </w:p>
        </w:tc>
        <w:tc>
          <w:tcPr>
            <w:tcW w:w="1132" w:type="dxa"/>
          </w:tcPr>
          <w:p w14:paraId="4FFC733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22DCAD8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06F9851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2D725DB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1781804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5E23255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055C7CFC"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1.能以客語說出身體不適的相關症狀，並有合宜的應對，且運用語詞、句型造句。</w:t>
            </w:r>
          </w:p>
          <w:p w14:paraId="4833851F"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2.能用客語書寫並發表身體不適的具體部位及症狀、發生地點及原因等資訊，並應用於日常生活。</w:t>
            </w:r>
          </w:p>
          <w:p w14:paraId="7B86CB3A"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3.能用客語進行發表與討論，傳達自己的想法，聆聽他人的意見。</w:t>
            </w:r>
          </w:p>
        </w:tc>
        <w:tc>
          <w:tcPr>
            <w:tcW w:w="6050" w:type="dxa"/>
          </w:tcPr>
          <w:p w14:paraId="7D2F6F8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（八）活動八：</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w:t>
            </w:r>
          </w:p>
          <w:p w14:paraId="1FD6407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會聽」內容並作答。</w:t>
            </w:r>
          </w:p>
          <w:p w14:paraId="79741EDF"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sz w:val="20"/>
                <w:szCs w:val="20"/>
              </w:rPr>
              <w:t>2.</w:t>
            </w:r>
            <w:r w:rsidRPr="00D14C54">
              <w:rPr>
                <w:rFonts w:ascii="標楷體" w:eastAsia="標楷體" w:hAnsi="標楷體" w:hint="eastAsia"/>
                <w:sz w:val="20"/>
                <w:szCs w:val="20"/>
              </w:rPr>
              <w:t>老師請學生與鄰座一組，用「佢係哪位無鬆爽？／佢</w:t>
            </w:r>
            <w:r w:rsidRPr="00D14C54">
              <w:rPr>
                <w:rFonts w:ascii="Cambria Math" w:eastAsia="標楷體" w:hAnsi="Cambria Math" w:cs="Cambria Math"/>
                <w:sz w:val="20"/>
                <w:szCs w:val="20"/>
              </w:rPr>
              <w:t>∼</w:t>
            </w:r>
            <w:r w:rsidRPr="00D14C54">
              <w:rPr>
                <w:rFonts w:ascii="標楷體" w:eastAsia="標楷體" w:hAnsi="標楷體" w:hint="eastAsia"/>
                <w:sz w:val="20"/>
                <w:szCs w:val="20"/>
              </w:rPr>
              <w:t>」的句型進行對話練習，老師檢視練習狀況，並視情況給予指導。</w:t>
            </w:r>
          </w:p>
          <w:p w14:paraId="76D144B3"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3.視教學情況，補充教學補給站的「師傅話」。</w:t>
            </w:r>
          </w:p>
          <w:p w14:paraId="55457240" w14:textId="77777777" w:rsidR="00F93C6E" w:rsidRPr="00D14C54" w:rsidRDefault="00F93C6E" w:rsidP="00F93C6E">
            <w:pPr>
              <w:spacing w:line="0" w:lineRule="atLeast"/>
              <w:rPr>
                <w:rFonts w:ascii="標楷體" w:eastAsia="標楷體" w:hAnsi="標楷體"/>
                <w:sz w:val="20"/>
                <w:szCs w:val="20"/>
              </w:rPr>
            </w:pPr>
          </w:p>
          <w:p w14:paraId="643CD864"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（九）活動九：</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w:t>
            </w:r>
          </w:p>
          <w:p w14:paraId="0D4657B0"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會讀音標」內容，老師請學生拿出本課的拼音卡，再帶領學生拼讀本課所學的拼音，並指導其發音。</w:t>
            </w:r>
          </w:p>
          <w:p w14:paraId="5E9EA8DE"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2.參考「拼音翻翻卡」進行教學遊戲。</w:t>
            </w:r>
          </w:p>
          <w:p w14:paraId="07C133C1" w14:textId="77777777" w:rsidR="00F93C6E" w:rsidRPr="00D14C54" w:rsidRDefault="00F93C6E" w:rsidP="00F93C6E">
            <w:pPr>
              <w:spacing w:line="0" w:lineRule="atLeast"/>
              <w:rPr>
                <w:rFonts w:ascii="標楷體" w:eastAsia="標楷體" w:hAnsi="標楷體"/>
                <w:sz w:val="20"/>
                <w:szCs w:val="20"/>
              </w:rPr>
            </w:pPr>
          </w:p>
          <w:p w14:paraId="19EB243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 xml:space="preserve">三、統整活動 </w:t>
            </w:r>
          </w:p>
          <w:p w14:paraId="6CD844AA"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搭配教學電子書，複習本課所學。</w:t>
            </w:r>
          </w:p>
        </w:tc>
        <w:tc>
          <w:tcPr>
            <w:tcW w:w="847" w:type="dxa"/>
          </w:tcPr>
          <w:p w14:paraId="3FCF17E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聽力評量</w:t>
            </w:r>
          </w:p>
          <w:p w14:paraId="06D5EE2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說話評量</w:t>
            </w:r>
          </w:p>
        </w:tc>
        <w:tc>
          <w:tcPr>
            <w:tcW w:w="1287" w:type="dxa"/>
          </w:tcPr>
          <w:p w14:paraId="581D850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7F859FA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安E8 了解校園安全的意義。</w:t>
            </w:r>
          </w:p>
          <w:p w14:paraId="444BC84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安E11 了解急救的重要性。</w:t>
            </w:r>
          </w:p>
        </w:tc>
      </w:tr>
      <w:tr w:rsidR="00F93C6E" w:rsidRPr="008A3824" w14:paraId="35BC98DD" w14:textId="77777777" w:rsidTr="00C1323E">
        <w:tc>
          <w:tcPr>
            <w:tcW w:w="1316" w:type="dxa"/>
            <w:shd w:val="clear" w:color="auto" w:fill="FFFFFF" w:themeFill="background1"/>
          </w:tcPr>
          <w:p w14:paraId="13CBBA82" w14:textId="14C81B80"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第十三週</w:t>
            </w:r>
          </w:p>
        </w:tc>
        <w:tc>
          <w:tcPr>
            <w:tcW w:w="1060" w:type="dxa"/>
          </w:tcPr>
          <w:p w14:paraId="799CA0E6" w14:textId="565DA090"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cs="Times New Roman"/>
                <w:sz w:val="20"/>
                <w:szCs w:val="20"/>
              </w:rPr>
              <w:t>二、愛細義4</w:t>
            </w:r>
            <w:r w:rsidRPr="00D14C54">
              <w:rPr>
                <w:rFonts w:ascii="標楷體" w:eastAsia="標楷體" w:hAnsi="標楷體" w:cs="Arial" w:hint="eastAsia"/>
                <w:color w:val="000000"/>
                <w:sz w:val="20"/>
                <w:szCs w:val="20"/>
              </w:rPr>
              <w:t>.毋堵好著傷</w:t>
            </w:r>
          </w:p>
        </w:tc>
        <w:tc>
          <w:tcPr>
            <w:tcW w:w="1906" w:type="dxa"/>
          </w:tcPr>
          <w:p w14:paraId="08D5969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04FDC14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15ED2FD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2-Ⅱ-3</w:t>
            </w:r>
          </w:p>
          <w:p w14:paraId="4750290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69431C6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4EA4947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1AE0BAA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4-Ⅱ-3</w:t>
            </w:r>
          </w:p>
          <w:p w14:paraId="3A646FB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能組織客語文常用的語句。</w:t>
            </w:r>
          </w:p>
        </w:tc>
        <w:tc>
          <w:tcPr>
            <w:tcW w:w="1132" w:type="dxa"/>
          </w:tcPr>
          <w:p w14:paraId="3A1E359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Aa-Ⅱ-1 客語聲韻調的認唸</w:t>
            </w:r>
            <w:r w:rsidRPr="00D14C54">
              <w:rPr>
                <w:rFonts w:ascii="標楷體" w:eastAsia="標楷體" w:hAnsi="標楷體" w:cs="Times New Roman" w:hint="eastAsia"/>
                <w:sz w:val="20"/>
                <w:szCs w:val="20"/>
              </w:rPr>
              <w:lastRenderedPageBreak/>
              <w:t>與拼讀。</w:t>
            </w:r>
          </w:p>
          <w:p w14:paraId="33FABC9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3521EBC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715F4C5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6FFFB88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4056417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481993B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1845DE5B"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1.能用客語正確朗讀課文，並認讀</w:t>
            </w:r>
            <w:r w:rsidRPr="00D14C54">
              <w:rPr>
                <w:rFonts w:ascii="標楷體" w:eastAsia="標楷體" w:hAnsi="標楷體" w:cs="Times New Roman" w:hint="eastAsia"/>
                <w:snapToGrid w:val="0"/>
                <w:kern w:val="0"/>
                <w:sz w:val="20"/>
                <w:szCs w:val="20"/>
              </w:rPr>
              <w:lastRenderedPageBreak/>
              <w:t>課文中的重要語詞。</w:t>
            </w:r>
          </w:p>
          <w:p w14:paraId="4B7005FA"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2.能閱讀課文中的客語文，並進行大意分析。</w:t>
            </w:r>
          </w:p>
          <w:p w14:paraId="23A21526"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3.能用客語書寫並發表意外傷害的具體情狀。</w:t>
            </w:r>
          </w:p>
          <w:p w14:paraId="1C1217AB"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4.能用客語進行發表與討論，傳達自己的想法。</w:t>
            </w:r>
          </w:p>
        </w:tc>
        <w:tc>
          <w:tcPr>
            <w:tcW w:w="6050" w:type="dxa"/>
          </w:tcPr>
          <w:p w14:paraId="7D22ABD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lastRenderedPageBreak/>
              <w:t>一、引起動機</w:t>
            </w:r>
          </w:p>
          <w:p w14:paraId="36269A0A"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老師問學生下雨天容易發生什麼意外傷害呢？為什麼？藉此進入課文教學。</w:t>
            </w:r>
          </w:p>
          <w:p w14:paraId="01F04A21" w14:textId="77777777" w:rsidR="00F93C6E" w:rsidRPr="00D14C54" w:rsidRDefault="00F93C6E" w:rsidP="00F93C6E">
            <w:pPr>
              <w:spacing w:line="0" w:lineRule="atLeast"/>
              <w:rPr>
                <w:rFonts w:ascii="標楷體" w:eastAsia="標楷體" w:hAnsi="標楷體"/>
                <w:sz w:val="20"/>
                <w:szCs w:val="20"/>
              </w:rPr>
            </w:pPr>
          </w:p>
          <w:p w14:paraId="7A5874F4"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 xml:space="preserve">二、發展活動  </w:t>
            </w:r>
          </w:p>
          <w:p w14:paraId="2E8BB1D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（一）活動一：俚來讀課文</w:t>
            </w:r>
          </w:p>
          <w:p w14:paraId="4032B051"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1.老師播放教學電子書中的課文情境掛圖，師生共同討論掛圖內容，引導學生進入課文情境。</w:t>
            </w:r>
          </w:p>
          <w:p w14:paraId="73A2EF23"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2.播放聲音檔或教學電子書，讓學生聆聽課文內容，老師再帶領學生朗讀，講解課文內容、語詞，指導其發音，並引導學生認識方音差。</w:t>
            </w:r>
          </w:p>
          <w:p w14:paraId="4CBCF824"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3.參考「唸課文當生趣」進行教學遊戲。</w:t>
            </w:r>
          </w:p>
          <w:p w14:paraId="0888629C" w14:textId="77777777" w:rsidR="00F93C6E" w:rsidRPr="00D14C54" w:rsidRDefault="00F93C6E" w:rsidP="00F93C6E">
            <w:pPr>
              <w:spacing w:line="0" w:lineRule="atLeast"/>
              <w:rPr>
                <w:rFonts w:ascii="標楷體" w:eastAsia="標楷體" w:hAnsi="標楷體"/>
                <w:sz w:val="20"/>
                <w:szCs w:val="20"/>
              </w:rPr>
            </w:pPr>
          </w:p>
          <w:p w14:paraId="733BB2DE"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（二）活動二：課文分析</w:t>
            </w:r>
          </w:p>
          <w:p w14:paraId="5449D154"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1.老師指導學生將課文分為三段進行課文大意分析，可採問題與討論、分組合作及學習單方式完成，再隨機或請自願的學生上臺發表。</w:t>
            </w:r>
          </w:p>
          <w:p w14:paraId="2EF065E6"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2.根據課文內容提問，協助學生理解文本。</w:t>
            </w:r>
          </w:p>
          <w:p w14:paraId="5781EEFC"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3.播放聲音檔或教學電子書，讓學生跟著說白節奏念唱課文。</w:t>
            </w:r>
          </w:p>
          <w:p w14:paraId="2EBA2FD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4.視教學情況，可補充教學補給站的「客家棚頭節選」。</w:t>
            </w:r>
          </w:p>
        </w:tc>
        <w:tc>
          <w:tcPr>
            <w:tcW w:w="847" w:type="dxa"/>
          </w:tcPr>
          <w:p w14:paraId="37CADD7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lastRenderedPageBreak/>
              <w:t>說話評量</w:t>
            </w:r>
          </w:p>
          <w:p w14:paraId="7CA00B0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w:t>
            </w:r>
            <w:r w:rsidRPr="00D14C54">
              <w:rPr>
                <w:rFonts w:ascii="標楷體" w:eastAsia="標楷體" w:hAnsi="標楷體" w:cs="Times New Roman" w:hint="eastAsia"/>
                <w:sz w:val="20"/>
                <w:szCs w:val="20"/>
              </w:rPr>
              <w:lastRenderedPageBreak/>
              <w:t>量</w:t>
            </w:r>
          </w:p>
        </w:tc>
        <w:tc>
          <w:tcPr>
            <w:tcW w:w="1287" w:type="dxa"/>
          </w:tcPr>
          <w:p w14:paraId="22D5019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生涯規劃教育</w:t>
            </w:r>
          </w:p>
          <w:p w14:paraId="60AAA7B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涯E11 培養</w:t>
            </w:r>
            <w:r w:rsidRPr="00D14C54">
              <w:rPr>
                <w:rFonts w:ascii="標楷體" w:eastAsia="標楷體" w:hAnsi="標楷體" w:cs="Times New Roman" w:hint="eastAsia"/>
                <w:sz w:val="20"/>
                <w:szCs w:val="20"/>
              </w:rPr>
              <w:lastRenderedPageBreak/>
              <w:t>規劃與運用時間的能力。</w:t>
            </w:r>
          </w:p>
          <w:p w14:paraId="0DF1EC1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涯E12 學習解決問題與做決定的能力。</w:t>
            </w:r>
          </w:p>
          <w:p w14:paraId="14FB979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12F4004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安E10 關注校園安全的事件。</w:t>
            </w:r>
          </w:p>
        </w:tc>
      </w:tr>
      <w:tr w:rsidR="00F93C6E" w:rsidRPr="008A3824" w14:paraId="1A3D74EC" w14:textId="77777777" w:rsidTr="00C1323E">
        <w:tc>
          <w:tcPr>
            <w:tcW w:w="1316" w:type="dxa"/>
            <w:shd w:val="clear" w:color="auto" w:fill="FFFFFF" w:themeFill="background1"/>
          </w:tcPr>
          <w:p w14:paraId="1F4118AD" w14:textId="6555A02D"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lastRenderedPageBreak/>
              <w:t>第十四週</w:t>
            </w:r>
          </w:p>
        </w:tc>
        <w:tc>
          <w:tcPr>
            <w:tcW w:w="1060" w:type="dxa"/>
          </w:tcPr>
          <w:p w14:paraId="34537E39" w14:textId="2C803C5F"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cs="Times New Roman"/>
                <w:sz w:val="20"/>
                <w:szCs w:val="20"/>
              </w:rPr>
              <w:t>二、愛細義4</w:t>
            </w:r>
            <w:r w:rsidRPr="00D14C54">
              <w:rPr>
                <w:rFonts w:ascii="標楷體" w:eastAsia="標楷體" w:hAnsi="標楷體" w:cs="Arial" w:hint="eastAsia"/>
                <w:color w:val="000000"/>
                <w:sz w:val="20"/>
                <w:szCs w:val="20"/>
              </w:rPr>
              <w:t>.毋堵好著傷</w:t>
            </w:r>
          </w:p>
        </w:tc>
        <w:tc>
          <w:tcPr>
            <w:tcW w:w="1906" w:type="dxa"/>
          </w:tcPr>
          <w:p w14:paraId="021E1CC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5842265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7CC534EA"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w:t>
            </w:r>
          </w:p>
          <w:p w14:paraId="348BE20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756B0B7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26A3EE2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79F36BC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4-Ⅱ-3</w:t>
            </w:r>
          </w:p>
          <w:p w14:paraId="0A7AEB4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能組織客語文常用的語句。</w:t>
            </w:r>
          </w:p>
        </w:tc>
        <w:tc>
          <w:tcPr>
            <w:tcW w:w="1132" w:type="dxa"/>
          </w:tcPr>
          <w:p w14:paraId="28A0634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2C0C560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704D4B3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604A924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27DABB2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0D4BCA8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2FA639D9"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1.能聽懂本課中常見意外傷害的客語說法及其基礎漢字，並運用語詞造句。</w:t>
            </w:r>
          </w:p>
          <w:p w14:paraId="1705FD45"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2.能用客語進行發表與討論，傳達自己的想法。</w:t>
            </w:r>
          </w:p>
        </w:tc>
        <w:tc>
          <w:tcPr>
            <w:tcW w:w="6050" w:type="dxa"/>
          </w:tcPr>
          <w:p w14:paraId="5BD205D3"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（三）活動三：認識語詞</w:t>
            </w:r>
          </w:p>
          <w:p w14:paraId="23364D9D"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1.播放聲音檔或教學電子書，讓學生聆聽「語詞練習」內容，老師再帶領學生複誦，講解語詞並指導學生正確發音。</w:t>
            </w:r>
          </w:p>
          <w:p w14:paraId="754C5154"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2.老師請學生撕下課本附件之語詞卡，逐一念出本課語詞，並請學生出示對應的語詞卡，圖面朝老師以利進行隨堂檢核。</w:t>
            </w:r>
          </w:p>
          <w:p w14:paraId="0BD906CB"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3.老師詢問學生是否還知道其他的意外傷害，並指導學生其客語說法，再進一步討論常見意外傷害發生地點，培養學生的安全意識，增進其處理或預防意外傷害的能力。</w:t>
            </w:r>
          </w:p>
          <w:p w14:paraId="1FE65637"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sz w:val="20"/>
                <w:szCs w:val="20"/>
              </w:rPr>
              <w:t>4.</w:t>
            </w:r>
            <w:r w:rsidRPr="00D14C54">
              <w:rPr>
                <w:rFonts w:ascii="標楷體" w:eastAsia="標楷體" w:hAnsi="標楷體" w:hint="eastAsia"/>
                <w:sz w:val="20"/>
                <w:szCs w:val="20"/>
              </w:rPr>
              <w:t>視教學情況，可補充教學補給站的「其他个意外傷害」。</w:t>
            </w:r>
          </w:p>
          <w:p w14:paraId="628645DC" w14:textId="77777777" w:rsidR="00F93C6E" w:rsidRPr="00D14C54" w:rsidRDefault="00F93C6E" w:rsidP="00F93C6E">
            <w:pPr>
              <w:spacing w:line="0" w:lineRule="atLeast"/>
              <w:rPr>
                <w:rFonts w:ascii="標楷體" w:eastAsia="標楷體" w:hAnsi="標楷體"/>
                <w:sz w:val="20"/>
                <w:szCs w:val="20"/>
              </w:rPr>
            </w:pPr>
          </w:p>
          <w:p w14:paraId="5432E68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（四）活動四：語詞大進擊</w:t>
            </w:r>
          </w:p>
          <w:p w14:paraId="3FC1DE0C"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1.參考「語詞排列與歸納」進行教學活動，讓學生按常見頻率排列意外傷害種類，在操作中思考深化學習。</w:t>
            </w:r>
          </w:p>
          <w:p w14:paraId="0B703D84"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2.老師帶領學生念讀「語詞造句」，講解句意及結構，讓學生理解語詞之應用。</w:t>
            </w:r>
          </w:p>
          <w:p w14:paraId="6BF4AB8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3.參考「語詞賓果」進行教學遊戲，並結合造句練習，檢視學生語詞及其應用的學習狀況。</w:t>
            </w:r>
          </w:p>
        </w:tc>
        <w:tc>
          <w:tcPr>
            <w:tcW w:w="847" w:type="dxa"/>
          </w:tcPr>
          <w:p w14:paraId="2465F55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說話評量</w:t>
            </w:r>
          </w:p>
        </w:tc>
        <w:tc>
          <w:tcPr>
            <w:tcW w:w="1287" w:type="dxa"/>
          </w:tcPr>
          <w:p w14:paraId="768228E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生涯規劃教育</w:t>
            </w:r>
          </w:p>
          <w:p w14:paraId="7A6904E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涯E11 培養規劃與運用時間的能力。</w:t>
            </w:r>
          </w:p>
          <w:p w14:paraId="29ED247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涯E12 學習解決問題與做決定的能力。</w:t>
            </w:r>
          </w:p>
          <w:p w14:paraId="099C1B3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44CD7CE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安E10 關注校園安全的事件。</w:t>
            </w:r>
          </w:p>
        </w:tc>
      </w:tr>
      <w:tr w:rsidR="00F93C6E" w:rsidRPr="008A3824" w14:paraId="00C09772" w14:textId="77777777" w:rsidTr="00C1323E">
        <w:tc>
          <w:tcPr>
            <w:tcW w:w="1316" w:type="dxa"/>
            <w:shd w:val="clear" w:color="auto" w:fill="FFFFFF" w:themeFill="background1"/>
          </w:tcPr>
          <w:p w14:paraId="42BB54C1" w14:textId="05ABE69B"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lastRenderedPageBreak/>
              <w:t>第十五週</w:t>
            </w:r>
          </w:p>
        </w:tc>
        <w:tc>
          <w:tcPr>
            <w:tcW w:w="1060" w:type="dxa"/>
          </w:tcPr>
          <w:p w14:paraId="0C30563F" w14:textId="157FBFA9"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cs="Times New Roman"/>
                <w:sz w:val="20"/>
                <w:szCs w:val="20"/>
              </w:rPr>
              <w:t>二、愛細義4</w:t>
            </w:r>
            <w:r w:rsidRPr="00D14C54">
              <w:rPr>
                <w:rFonts w:ascii="標楷體" w:eastAsia="標楷體" w:hAnsi="標楷體" w:cs="Arial" w:hint="eastAsia"/>
                <w:color w:val="000000"/>
                <w:sz w:val="20"/>
                <w:szCs w:val="20"/>
              </w:rPr>
              <w:t>.毋堵好著傷</w:t>
            </w:r>
          </w:p>
        </w:tc>
        <w:tc>
          <w:tcPr>
            <w:tcW w:w="1906" w:type="dxa"/>
          </w:tcPr>
          <w:p w14:paraId="35695B0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25D5A82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109FE79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w:t>
            </w:r>
          </w:p>
          <w:p w14:paraId="61851B8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4A7E957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7538B44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1B68A43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4-Ⅱ-3</w:t>
            </w:r>
          </w:p>
          <w:p w14:paraId="186FBFA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能組織客語文常用的語句。</w:t>
            </w:r>
          </w:p>
        </w:tc>
        <w:tc>
          <w:tcPr>
            <w:tcW w:w="1132" w:type="dxa"/>
          </w:tcPr>
          <w:p w14:paraId="1218009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3DDBB76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3117279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6056581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6B7D755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470A88E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7A32F615"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1.能聽懂本課中常見意外傷害的客語說法及其基礎漢字，並運用語詞造句。</w:t>
            </w:r>
          </w:p>
          <w:p w14:paraId="1017809D"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2.能用客語書寫並發表意外傷害的具體情狀。</w:t>
            </w:r>
          </w:p>
          <w:p w14:paraId="70ADB99C"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3.能用客語進行發表與討論，傳達自己的想法。</w:t>
            </w:r>
          </w:p>
        </w:tc>
        <w:tc>
          <w:tcPr>
            <w:tcW w:w="6050" w:type="dxa"/>
          </w:tcPr>
          <w:p w14:paraId="53B686D0"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（五）活動五：</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w:t>
            </w:r>
          </w:p>
          <w:p w14:paraId="1C5EBE3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會造句」內容，老師再帶領</w:t>
            </w:r>
          </w:p>
          <w:p w14:paraId="79B33577"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學生複誦，並參考「共下來造句」進行教學活動。</w:t>
            </w:r>
          </w:p>
          <w:p w14:paraId="6B170400" w14:textId="77777777" w:rsidR="00F93C6E" w:rsidRPr="00D14C54" w:rsidRDefault="00F93C6E" w:rsidP="00F93C6E">
            <w:pPr>
              <w:spacing w:line="0" w:lineRule="atLeast"/>
              <w:rPr>
                <w:rFonts w:ascii="標楷體" w:eastAsia="標楷體" w:hAnsi="標楷體"/>
                <w:sz w:val="20"/>
                <w:szCs w:val="20"/>
              </w:rPr>
            </w:pPr>
          </w:p>
          <w:p w14:paraId="6D0151E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（六）活動六：</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w:t>
            </w:r>
          </w:p>
          <w:p w14:paraId="66AF3BDE"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會講」內容，老師再帶領學生複誦，並講解內容。</w:t>
            </w:r>
          </w:p>
          <w:p w14:paraId="6B989BB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2.參考「來做戲」進行教學活動。</w:t>
            </w:r>
          </w:p>
          <w:p w14:paraId="589AED82" w14:textId="77777777" w:rsidR="00F93C6E" w:rsidRPr="00D14C54" w:rsidRDefault="00F93C6E" w:rsidP="00F93C6E">
            <w:pPr>
              <w:spacing w:line="0" w:lineRule="atLeast"/>
              <w:rPr>
                <w:rFonts w:ascii="標楷體" w:eastAsia="標楷體" w:hAnsi="標楷體"/>
                <w:sz w:val="20"/>
                <w:szCs w:val="20"/>
              </w:rPr>
            </w:pPr>
          </w:p>
          <w:p w14:paraId="4A96843E"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（七）活動七：</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w:t>
            </w:r>
          </w:p>
          <w:p w14:paraId="0B5C2D9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會做」內容並作答。</w:t>
            </w:r>
          </w:p>
          <w:p w14:paraId="6A4CF4DB"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sz w:val="20"/>
                <w:szCs w:val="20"/>
              </w:rPr>
              <w:t>2.</w:t>
            </w:r>
            <w:r w:rsidRPr="00D14C54">
              <w:rPr>
                <w:rFonts w:ascii="標楷體" w:eastAsia="標楷體" w:hAnsi="標楷體" w:hint="eastAsia"/>
                <w:sz w:val="20"/>
                <w:szCs w:val="20"/>
              </w:rPr>
              <w:t>老師隨機或請自願的學生以「毋堵好（著傷）會（仰般）愛（做麼个）」的句型發表答案，視情況給予指導或獎勵。</w:t>
            </w:r>
          </w:p>
          <w:p w14:paraId="255A65F4"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3.視教學情況，可補充教學補給站的「老古人言」和「揣令仔」。</w:t>
            </w:r>
          </w:p>
          <w:p w14:paraId="180606CD" w14:textId="77777777" w:rsidR="00F93C6E" w:rsidRPr="00D14C54" w:rsidRDefault="00F93C6E" w:rsidP="00F93C6E">
            <w:pPr>
              <w:spacing w:line="0" w:lineRule="atLeast"/>
              <w:rPr>
                <w:rFonts w:ascii="標楷體" w:eastAsia="標楷體" w:hAnsi="標楷體"/>
                <w:sz w:val="20"/>
                <w:szCs w:val="20"/>
              </w:rPr>
            </w:pPr>
          </w:p>
          <w:p w14:paraId="3A3FB30D"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（八）活動八：</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w:t>
            </w:r>
          </w:p>
          <w:p w14:paraId="38C4C5A0"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 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會聽」內容並作答。</w:t>
            </w:r>
          </w:p>
          <w:p w14:paraId="6FDE650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sz w:val="20"/>
                <w:szCs w:val="20"/>
              </w:rPr>
              <w:t xml:space="preserve">2. </w:t>
            </w:r>
            <w:r w:rsidRPr="00D14C54">
              <w:rPr>
                <w:rFonts w:ascii="標楷體" w:eastAsia="標楷體" w:hAnsi="標楷體" w:hint="eastAsia"/>
                <w:sz w:val="20"/>
                <w:szCs w:val="20"/>
              </w:rPr>
              <w:t>參考「麼人著傷吔（咧）？」進行教學活動。</w:t>
            </w:r>
          </w:p>
          <w:p w14:paraId="41D70946" w14:textId="77777777" w:rsidR="00F93C6E" w:rsidRPr="00D14C54" w:rsidRDefault="00F93C6E" w:rsidP="00F93C6E">
            <w:pPr>
              <w:spacing w:line="0" w:lineRule="atLeast"/>
              <w:rPr>
                <w:rFonts w:ascii="標楷體" w:eastAsia="標楷體" w:hAnsi="標楷體"/>
                <w:sz w:val="20"/>
                <w:szCs w:val="20"/>
              </w:rPr>
            </w:pPr>
          </w:p>
          <w:p w14:paraId="718B97C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（九）活動九：</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w:t>
            </w:r>
          </w:p>
          <w:p w14:paraId="134A5C80"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會讀音標」內容，老師請學生拿出本課的拼音卡，再帶領學生拼讀本課所學的拼音，並指導其發音。</w:t>
            </w:r>
          </w:p>
          <w:p w14:paraId="26CB5EC3"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2.參考「拼音賓果」進行教學遊戲。</w:t>
            </w:r>
          </w:p>
          <w:p w14:paraId="62FF2485" w14:textId="77777777" w:rsidR="00F93C6E" w:rsidRPr="00D14C54" w:rsidRDefault="00F93C6E" w:rsidP="00F93C6E">
            <w:pPr>
              <w:spacing w:line="0" w:lineRule="atLeast"/>
              <w:rPr>
                <w:rFonts w:ascii="標楷體" w:eastAsia="標楷體" w:hAnsi="標楷體"/>
                <w:sz w:val="20"/>
                <w:szCs w:val="20"/>
              </w:rPr>
            </w:pPr>
          </w:p>
          <w:p w14:paraId="7128FFAB"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 xml:space="preserve">三、統整活動 </w:t>
            </w:r>
          </w:p>
          <w:p w14:paraId="4CE53EE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搭配教學電子書，複習本課所學。</w:t>
            </w:r>
          </w:p>
        </w:tc>
        <w:tc>
          <w:tcPr>
            <w:tcW w:w="847" w:type="dxa"/>
          </w:tcPr>
          <w:p w14:paraId="11AB007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說話評量</w:t>
            </w:r>
          </w:p>
          <w:p w14:paraId="683D487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聽力評量</w:t>
            </w:r>
          </w:p>
        </w:tc>
        <w:tc>
          <w:tcPr>
            <w:tcW w:w="1287" w:type="dxa"/>
          </w:tcPr>
          <w:p w14:paraId="1212E84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生涯規劃教育</w:t>
            </w:r>
          </w:p>
          <w:p w14:paraId="7A6507B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涯E11 培養規劃與運用時間的能力。</w:t>
            </w:r>
          </w:p>
          <w:p w14:paraId="10E4D15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涯E12 學習解決問題與做決定的能力。</w:t>
            </w:r>
          </w:p>
          <w:p w14:paraId="3540C25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106B55A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安E10 關注校園安全的事件。</w:t>
            </w:r>
          </w:p>
        </w:tc>
      </w:tr>
      <w:tr w:rsidR="00F93C6E" w:rsidRPr="008A3824" w14:paraId="49EBD3B0" w14:textId="77777777" w:rsidTr="00C1323E">
        <w:tc>
          <w:tcPr>
            <w:tcW w:w="1316" w:type="dxa"/>
            <w:shd w:val="clear" w:color="auto" w:fill="FFFFFF" w:themeFill="background1"/>
          </w:tcPr>
          <w:p w14:paraId="777EAC5B" w14:textId="455386DC"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第十六週</w:t>
            </w:r>
          </w:p>
        </w:tc>
        <w:tc>
          <w:tcPr>
            <w:tcW w:w="1060" w:type="dxa"/>
          </w:tcPr>
          <w:p w14:paraId="0F735827" w14:textId="56A9472F"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cs="Times New Roman"/>
                <w:sz w:val="20"/>
                <w:szCs w:val="20"/>
              </w:rPr>
              <w:t>二、愛細義4</w:t>
            </w:r>
            <w:r w:rsidRPr="00D14C54">
              <w:rPr>
                <w:rFonts w:ascii="標楷體" w:eastAsia="標楷體" w:hAnsi="標楷體" w:cs="Arial" w:hint="eastAsia"/>
                <w:color w:val="000000"/>
                <w:sz w:val="20"/>
                <w:szCs w:val="20"/>
              </w:rPr>
              <w:t>.毋堵好著傷</w:t>
            </w:r>
          </w:p>
        </w:tc>
        <w:tc>
          <w:tcPr>
            <w:tcW w:w="1906" w:type="dxa"/>
          </w:tcPr>
          <w:p w14:paraId="570981E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22CA059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3B4536F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w:t>
            </w:r>
          </w:p>
          <w:p w14:paraId="6959812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29BCD1E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4BCDFDE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3892AFC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4-Ⅱ-3</w:t>
            </w:r>
          </w:p>
          <w:p w14:paraId="6E6F5BB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能組織客語文常用的語句。</w:t>
            </w:r>
          </w:p>
        </w:tc>
        <w:tc>
          <w:tcPr>
            <w:tcW w:w="1132" w:type="dxa"/>
          </w:tcPr>
          <w:p w14:paraId="411E21D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Aa-Ⅱ-1 客語聲韻調的認唸與拼讀。</w:t>
            </w:r>
          </w:p>
          <w:p w14:paraId="3C05354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2EDAE95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1F37BAE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Ac-Ⅱ-1 客語基礎生活用語。</w:t>
            </w:r>
          </w:p>
          <w:p w14:paraId="3809FE2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72679D3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0C06532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69B06D1C"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1.能複習本單元所學的身體病痛及意外傷害的客語說法及其基礎漢字，並運用語詞造句。</w:t>
            </w:r>
          </w:p>
          <w:p w14:paraId="3056ADA1"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2.能用客語進行發表與</w:t>
            </w:r>
            <w:r w:rsidRPr="00D14C54">
              <w:rPr>
                <w:rFonts w:ascii="標楷體" w:eastAsia="標楷體" w:hAnsi="標楷體" w:cs="Times New Roman" w:hint="eastAsia"/>
                <w:snapToGrid w:val="0"/>
                <w:kern w:val="0"/>
                <w:sz w:val="20"/>
                <w:szCs w:val="20"/>
              </w:rPr>
              <w:lastRenderedPageBreak/>
              <w:t>討論，傳達自己的想法。</w:t>
            </w:r>
          </w:p>
        </w:tc>
        <w:tc>
          <w:tcPr>
            <w:tcW w:w="6050" w:type="dxa"/>
          </w:tcPr>
          <w:p w14:paraId="084FC6E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lastRenderedPageBreak/>
              <w:t>一、引起動機</w:t>
            </w:r>
          </w:p>
          <w:p w14:paraId="778DE4A7"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老師問學生第三、四課的學習心得，藉此進入「複習二」教學。</w:t>
            </w:r>
          </w:p>
          <w:p w14:paraId="1989D3FB" w14:textId="77777777" w:rsidR="00F93C6E" w:rsidRPr="00D14C54" w:rsidRDefault="00F93C6E" w:rsidP="00F93C6E">
            <w:pPr>
              <w:spacing w:line="0" w:lineRule="atLeast"/>
              <w:rPr>
                <w:rFonts w:ascii="標楷體" w:eastAsia="標楷體" w:hAnsi="標楷體"/>
                <w:sz w:val="20"/>
                <w:szCs w:val="20"/>
              </w:rPr>
            </w:pPr>
          </w:p>
          <w:p w14:paraId="5795FAA8"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二、發展活動</w:t>
            </w:r>
          </w:p>
          <w:p w14:paraId="2FBDDAE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（一）活動一：複習二</w:t>
            </w:r>
          </w:p>
          <w:p w14:paraId="2183513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1.播放聲音檔或教學電子書，讓學生聆聽「第一、二大題」的內容並作答。</w:t>
            </w:r>
          </w:p>
          <w:p w14:paraId="45CEA203"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2.答畢師生可採互動式進行對答，老師可引導學生用完整的句子發表。</w:t>
            </w:r>
          </w:p>
          <w:p w14:paraId="232A256F"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3.播放聲音檔或教學電子書，讓學生聆聽「第三大題」的內容並作</w:t>
            </w:r>
            <w:r w:rsidRPr="00D14C54">
              <w:rPr>
                <w:rFonts w:ascii="標楷體" w:eastAsia="標楷體" w:hAnsi="標楷體" w:hint="eastAsia"/>
                <w:sz w:val="20"/>
                <w:szCs w:val="20"/>
              </w:rPr>
              <w:lastRenderedPageBreak/>
              <w:t>答。</w:t>
            </w:r>
          </w:p>
          <w:p w14:paraId="22EACCB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4.師生可採互動方式對答，請學生依序念出語詞及其正確的拼音。</w:t>
            </w:r>
          </w:p>
          <w:p w14:paraId="24BC8DEE"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5.視教學情況，參考「拼音鬥做對」進行教學遊戲。</w:t>
            </w:r>
          </w:p>
          <w:p w14:paraId="709DAA31" w14:textId="77777777" w:rsidR="00F93C6E" w:rsidRPr="00D14C54" w:rsidRDefault="00F93C6E" w:rsidP="00F93C6E">
            <w:pPr>
              <w:spacing w:line="0" w:lineRule="atLeast"/>
              <w:rPr>
                <w:rFonts w:ascii="標楷體" w:eastAsia="標楷體" w:hAnsi="標楷體"/>
                <w:sz w:val="20"/>
                <w:szCs w:val="20"/>
              </w:rPr>
            </w:pPr>
          </w:p>
          <w:p w14:paraId="6B97059F"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（二）活動二：看圖講故事</w:t>
            </w:r>
          </w:p>
          <w:p w14:paraId="1BBF8D4A"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1.老師播放聲音檔或教學電子書，讓學生聆聽「看圖講故事」內容。</w:t>
            </w:r>
          </w:p>
          <w:p w14:paraId="1E9C125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2.老師協助學生分組，參考「</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會讀故事」進行教學活動，老師提問後，讓各組進行討論，並寫下討論結果。</w:t>
            </w:r>
          </w:p>
          <w:p w14:paraId="6478983A"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3.老師隨機或請自願的組別派代表發表意見，老師視情況給予指導或鼓勵。</w:t>
            </w:r>
          </w:p>
          <w:p w14:paraId="0174D63F"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4.打開教學電子書，播放「看圖講故事」動畫，老師可視學生程度切換動畫字幕模式（國語／客語／無）。</w:t>
            </w:r>
          </w:p>
          <w:p w14:paraId="7A4BD4F2" w14:textId="77777777" w:rsidR="00F93C6E" w:rsidRPr="00D14C54" w:rsidRDefault="00F93C6E" w:rsidP="00F93C6E">
            <w:pPr>
              <w:spacing w:line="0" w:lineRule="atLeast"/>
              <w:rPr>
                <w:rFonts w:ascii="標楷體" w:eastAsia="標楷體" w:hAnsi="標楷體"/>
                <w:sz w:val="20"/>
                <w:szCs w:val="20"/>
              </w:rPr>
            </w:pPr>
          </w:p>
          <w:p w14:paraId="4A35529B"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三、統整活動</w:t>
            </w:r>
          </w:p>
          <w:p w14:paraId="7AAEF21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搭配教學電子書，複習本堂課所學。</w:t>
            </w:r>
          </w:p>
        </w:tc>
        <w:tc>
          <w:tcPr>
            <w:tcW w:w="847" w:type="dxa"/>
          </w:tcPr>
          <w:p w14:paraId="2489C71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lastRenderedPageBreak/>
              <w:t>說話評量</w:t>
            </w:r>
          </w:p>
          <w:p w14:paraId="54A70DA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聽力評量</w:t>
            </w:r>
          </w:p>
          <w:p w14:paraId="27C2984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tc>
        <w:tc>
          <w:tcPr>
            <w:tcW w:w="1287" w:type="dxa"/>
          </w:tcPr>
          <w:p w14:paraId="6F58BDD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生涯規劃教育</w:t>
            </w:r>
          </w:p>
          <w:p w14:paraId="3A790B4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涯E11 培養規劃與運用時間的能力。</w:t>
            </w:r>
          </w:p>
          <w:p w14:paraId="50B3430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涯E12 學習解決問題與做決定的能力。</w:t>
            </w:r>
          </w:p>
          <w:p w14:paraId="081FCE1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安全教育</w:t>
            </w:r>
          </w:p>
          <w:p w14:paraId="4731508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安E10 關注校園安全的事件。</w:t>
            </w:r>
          </w:p>
        </w:tc>
      </w:tr>
      <w:tr w:rsidR="00F93C6E" w:rsidRPr="008A3824" w14:paraId="52AD9D99" w14:textId="77777777" w:rsidTr="00C1323E">
        <w:tc>
          <w:tcPr>
            <w:tcW w:w="1316" w:type="dxa"/>
            <w:shd w:val="clear" w:color="auto" w:fill="FFFFFF" w:themeFill="background1"/>
          </w:tcPr>
          <w:p w14:paraId="7724F60E" w14:textId="5C6DD575"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lastRenderedPageBreak/>
              <w:t>第十七週</w:t>
            </w:r>
          </w:p>
        </w:tc>
        <w:tc>
          <w:tcPr>
            <w:tcW w:w="1060" w:type="dxa"/>
          </w:tcPr>
          <w:p w14:paraId="09526D39" w14:textId="1C86F8D9"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cs="Arial" w:hint="eastAsia"/>
                <w:sz w:val="20"/>
                <w:szCs w:val="20"/>
              </w:rPr>
              <w:t>三、利便个交通</w:t>
            </w:r>
            <w:r w:rsidRPr="00D14C54">
              <w:rPr>
                <w:rFonts w:ascii="標楷體" w:eastAsia="標楷體" w:hAnsi="標楷體" w:cs="Times New Roman"/>
                <w:sz w:val="20"/>
                <w:szCs w:val="20"/>
              </w:rPr>
              <w:t>5</w:t>
            </w:r>
            <w:r w:rsidRPr="00D14C54">
              <w:rPr>
                <w:rFonts w:ascii="標楷體" w:eastAsia="標楷體" w:hAnsi="標楷體" w:cs="Arial" w:hint="eastAsia"/>
                <w:color w:val="000000"/>
                <w:sz w:val="20"/>
                <w:szCs w:val="20"/>
              </w:rPr>
              <w:t>.交通當利便</w:t>
            </w:r>
          </w:p>
        </w:tc>
        <w:tc>
          <w:tcPr>
            <w:tcW w:w="1906" w:type="dxa"/>
          </w:tcPr>
          <w:p w14:paraId="3A34D0D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173BA2B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65DF0B1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38B8864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1A0462B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354B787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2B596EB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20F8EAC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能建立使用客語文書寫的習慣。</w:t>
            </w:r>
          </w:p>
        </w:tc>
        <w:tc>
          <w:tcPr>
            <w:tcW w:w="1132" w:type="dxa"/>
          </w:tcPr>
          <w:p w14:paraId="0854742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2AF96A3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3D6C9C9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0AC03A2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0B84AAB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7B95E43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406081C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51603FF5" w14:textId="77777777" w:rsidR="00F93C6E" w:rsidRPr="00D14C54" w:rsidRDefault="00F93C6E" w:rsidP="00F93C6E">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1.能用客語正確朗讀課文，並認讀課文中的重要語詞。</w:t>
            </w:r>
          </w:p>
          <w:p w14:paraId="74827377" w14:textId="77777777" w:rsidR="00F93C6E" w:rsidRPr="00D14C54" w:rsidRDefault="00F93C6E" w:rsidP="00F93C6E">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2.能閱讀課文中的客語文，並進行大意分析。</w:t>
            </w:r>
          </w:p>
          <w:p w14:paraId="4B9497C9" w14:textId="77777777" w:rsidR="00F93C6E" w:rsidRPr="00D14C54" w:rsidRDefault="00F93C6E" w:rsidP="00F93C6E">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3.能用客語書寫並發表各種交通工具的特色，並能針對不同生活情境，提出搭乘交通工具的合理方案，且應用於日常生活。</w:t>
            </w:r>
          </w:p>
          <w:p w14:paraId="1E8FE817" w14:textId="77777777" w:rsidR="00F93C6E" w:rsidRPr="00D14C54" w:rsidRDefault="00F93C6E" w:rsidP="00F93C6E">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4.能用客語進行發表與討論，傳達自己的想法，聆</w:t>
            </w:r>
            <w:r w:rsidRPr="00D14C54">
              <w:rPr>
                <w:rFonts w:ascii="標楷體" w:eastAsia="標楷體" w:hAnsi="標楷體" w:cs="Times New Roman" w:hint="eastAsia"/>
                <w:snapToGrid w:val="0"/>
                <w:kern w:val="0"/>
                <w:sz w:val="20"/>
                <w:szCs w:val="20"/>
              </w:rPr>
              <w:lastRenderedPageBreak/>
              <w:t>聽他人的意見。</w:t>
            </w:r>
          </w:p>
        </w:tc>
        <w:tc>
          <w:tcPr>
            <w:tcW w:w="6050" w:type="dxa"/>
          </w:tcPr>
          <w:p w14:paraId="11C78DAE"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lastRenderedPageBreak/>
              <w:t>一、引起動機</w:t>
            </w:r>
          </w:p>
          <w:p w14:paraId="2F92FF17"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老師詢問學生平常搭乘交通工具的經驗，隨機或請自願的學生發表，藉此進入課文教學。</w:t>
            </w:r>
          </w:p>
          <w:p w14:paraId="3550D5A5" w14:textId="77777777" w:rsidR="00F93C6E" w:rsidRPr="00D14C54" w:rsidRDefault="00F93C6E" w:rsidP="00F93C6E">
            <w:pPr>
              <w:spacing w:line="0" w:lineRule="atLeast"/>
              <w:rPr>
                <w:rFonts w:ascii="標楷體" w:eastAsia="標楷體" w:hAnsi="標楷體"/>
                <w:sz w:val="20"/>
                <w:szCs w:val="20"/>
              </w:rPr>
            </w:pPr>
          </w:p>
          <w:p w14:paraId="7920EEEF"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 xml:space="preserve">二、發展活動  </w:t>
            </w:r>
          </w:p>
          <w:p w14:paraId="7F7B386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（一）活動一：俚來讀課文</w:t>
            </w:r>
          </w:p>
          <w:p w14:paraId="3530226F"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1.老師播放教學電子書中的課文情境掛圖，師生共同討論掛圖內容，引導學生進入課文情境。</w:t>
            </w:r>
          </w:p>
          <w:p w14:paraId="12A5D3C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2.播放聲音檔或教學電子書，讓學生聆聽課文內容，老師再帶領學生朗讀，講解課文內容、語詞，指導其發音，並引導學生認識方音差。</w:t>
            </w:r>
          </w:p>
          <w:p w14:paraId="7EB9DF11"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3.參考「唸課文當生趣」進行教學遊戲。</w:t>
            </w:r>
          </w:p>
          <w:p w14:paraId="3BAF795A" w14:textId="77777777" w:rsidR="00F93C6E" w:rsidRPr="00D14C54" w:rsidRDefault="00F93C6E" w:rsidP="00F93C6E">
            <w:pPr>
              <w:spacing w:line="0" w:lineRule="atLeast"/>
              <w:rPr>
                <w:rFonts w:ascii="標楷體" w:eastAsia="標楷體" w:hAnsi="標楷體"/>
                <w:sz w:val="20"/>
                <w:szCs w:val="20"/>
              </w:rPr>
            </w:pPr>
          </w:p>
          <w:p w14:paraId="55CF3401"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（二）活動二：課文分析</w:t>
            </w:r>
          </w:p>
          <w:p w14:paraId="090B010E"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1.老師指導學生進行課文大意分析，依照課文分段方式習得本課課文主旨、段落大意，可採問題與討論、分組合作及學習單方式完成，再隨機或請自願的學生上臺發表。</w:t>
            </w:r>
          </w:p>
          <w:p w14:paraId="06341EC7"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2.根據課文內容提問，協助學生理解文本。</w:t>
            </w:r>
          </w:p>
          <w:p w14:paraId="188D5D9C"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3.播放聲音檔或教學電子書，讓學生跟著說白節奏念唱課文，或引導學生唱跳本課歌曲。</w:t>
            </w:r>
          </w:p>
          <w:p w14:paraId="024CEEA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4.視教學情況，可補充教學補給站的「唸謠欣賞」。</w:t>
            </w:r>
          </w:p>
        </w:tc>
        <w:tc>
          <w:tcPr>
            <w:tcW w:w="847" w:type="dxa"/>
          </w:tcPr>
          <w:p w14:paraId="5C6D6E3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說話評量</w:t>
            </w:r>
          </w:p>
          <w:p w14:paraId="6D2A082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tc>
        <w:tc>
          <w:tcPr>
            <w:tcW w:w="1287" w:type="dxa"/>
          </w:tcPr>
          <w:p w14:paraId="0086A3C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4846797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安E4 探討日常生活應該注意的安全。</w:t>
            </w:r>
          </w:p>
        </w:tc>
      </w:tr>
      <w:tr w:rsidR="00F93C6E" w:rsidRPr="008A3824" w14:paraId="026B50F6" w14:textId="77777777" w:rsidTr="00C1323E">
        <w:tc>
          <w:tcPr>
            <w:tcW w:w="1316" w:type="dxa"/>
            <w:shd w:val="clear" w:color="auto" w:fill="FFFFFF" w:themeFill="background1"/>
          </w:tcPr>
          <w:p w14:paraId="6983C8B4" w14:textId="0B385820"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第十八週</w:t>
            </w:r>
          </w:p>
        </w:tc>
        <w:tc>
          <w:tcPr>
            <w:tcW w:w="1060" w:type="dxa"/>
          </w:tcPr>
          <w:p w14:paraId="3D7252EF" w14:textId="7AB9310B"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cs="Arial" w:hint="eastAsia"/>
                <w:sz w:val="20"/>
                <w:szCs w:val="20"/>
              </w:rPr>
              <w:t>三、利便个交通</w:t>
            </w:r>
            <w:r w:rsidRPr="00D14C54">
              <w:rPr>
                <w:rFonts w:ascii="標楷體" w:eastAsia="標楷體" w:hAnsi="標楷體" w:cs="Times New Roman"/>
                <w:sz w:val="20"/>
                <w:szCs w:val="20"/>
              </w:rPr>
              <w:t>5</w:t>
            </w:r>
            <w:r w:rsidRPr="00D14C54">
              <w:rPr>
                <w:rFonts w:ascii="標楷體" w:eastAsia="標楷體" w:hAnsi="標楷體" w:cs="Arial" w:hint="eastAsia"/>
                <w:color w:val="000000"/>
                <w:sz w:val="20"/>
                <w:szCs w:val="20"/>
              </w:rPr>
              <w:t>.交通當利便</w:t>
            </w:r>
          </w:p>
        </w:tc>
        <w:tc>
          <w:tcPr>
            <w:tcW w:w="1906" w:type="dxa"/>
          </w:tcPr>
          <w:p w14:paraId="65E468F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069C039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2A43216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6C65734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0B04B5E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4EC4090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519C549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75673F3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能建立使用客語文書寫的習慣。</w:t>
            </w:r>
          </w:p>
        </w:tc>
        <w:tc>
          <w:tcPr>
            <w:tcW w:w="1132" w:type="dxa"/>
          </w:tcPr>
          <w:p w14:paraId="14F1DB1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1D6E78E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3220888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2521E09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1FB1898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78F69C6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27DAB50C" w14:textId="77777777" w:rsidR="00F93C6E" w:rsidRPr="00D14C54" w:rsidRDefault="00F93C6E" w:rsidP="00F93C6E">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1.能聽懂並說出本課文中交通工具的客語說法，且能運用語詞、句型造句。</w:t>
            </w:r>
          </w:p>
          <w:p w14:paraId="0C6045A2" w14:textId="77777777" w:rsidR="00F93C6E" w:rsidRPr="00D14C54" w:rsidRDefault="00F93C6E" w:rsidP="00F93C6E">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2.能用客語進行發表與討論，傳達自己的想法，聆聽他人的意見。</w:t>
            </w:r>
          </w:p>
        </w:tc>
        <w:tc>
          <w:tcPr>
            <w:tcW w:w="6050" w:type="dxa"/>
          </w:tcPr>
          <w:p w14:paraId="645C1B23"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（三）活動三：認識語詞</w:t>
            </w:r>
          </w:p>
          <w:p w14:paraId="3C89EBE6"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1.播放聲音檔或教學電子書，讓學生聆聽「語詞練習」內容，老師再帶領學生複誦，講解語詞並指導學生正確發音。</w:t>
            </w:r>
          </w:p>
          <w:p w14:paraId="122BBCC3"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2.老師請學生撕下課本附件之語詞卡，逐一念出本課語詞，並請學生出示對應的語詞卡，圖面朝老師以利進行隨堂檢核。</w:t>
            </w:r>
          </w:p>
          <w:p w14:paraId="32F52F07"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3.老師帶領學生重新審視剛才討論之「常見的交通工具」，指導學生其他交通工具名稱的客語說法。</w:t>
            </w:r>
          </w:p>
          <w:p w14:paraId="0319DD23"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sz w:val="20"/>
                <w:szCs w:val="20"/>
              </w:rPr>
              <w:t>4.</w:t>
            </w:r>
            <w:r w:rsidRPr="00D14C54">
              <w:rPr>
                <w:rFonts w:ascii="標楷體" w:eastAsia="標楷體" w:hAnsi="標楷體" w:hint="eastAsia"/>
                <w:sz w:val="20"/>
                <w:szCs w:val="20"/>
              </w:rPr>
              <w:t>參考教學補給站與教學百寶箱，補充語詞及「其他个交通工具」。</w:t>
            </w:r>
          </w:p>
          <w:p w14:paraId="12454708" w14:textId="77777777" w:rsidR="00F93C6E" w:rsidRPr="00D14C54" w:rsidRDefault="00F93C6E" w:rsidP="00F93C6E">
            <w:pPr>
              <w:spacing w:line="0" w:lineRule="atLeast"/>
              <w:rPr>
                <w:rFonts w:ascii="標楷體" w:eastAsia="標楷體" w:hAnsi="標楷體"/>
                <w:sz w:val="20"/>
                <w:szCs w:val="20"/>
              </w:rPr>
            </w:pPr>
          </w:p>
          <w:p w14:paraId="06C2C40C"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（四）活動四：語詞大進擊</w:t>
            </w:r>
          </w:p>
          <w:p w14:paraId="78E7A51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1.參考「語詞分類」進行教學活動，讓學生根據語詞類別進行分類練習。</w:t>
            </w:r>
          </w:p>
          <w:p w14:paraId="69B4A3E4"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2.老師帶領學生念讀「語詞造句」，講解句意及結構，讓學生理解語詞之應用。</w:t>
            </w:r>
          </w:p>
          <w:p w14:paraId="5200418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3.參考「九宮格大戰」進行教學遊戲，並結合造句練習，檢視學生語詞及其應用的學習狀況。</w:t>
            </w:r>
          </w:p>
        </w:tc>
        <w:tc>
          <w:tcPr>
            <w:tcW w:w="847" w:type="dxa"/>
          </w:tcPr>
          <w:p w14:paraId="6EDE16B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說話評量</w:t>
            </w:r>
          </w:p>
        </w:tc>
        <w:tc>
          <w:tcPr>
            <w:tcW w:w="1287" w:type="dxa"/>
          </w:tcPr>
          <w:p w14:paraId="5919E89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51FD6DD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安E4 探討日常生活應該注意的安全。</w:t>
            </w:r>
          </w:p>
        </w:tc>
      </w:tr>
      <w:tr w:rsidR="00F93C6E" w:rsidRPr="008A3824" w14:paraId="65C8B987" w14:textId="77777777" w:rsidTr="00C1323E">
        <w:tc>
          <w:tcPr>
            <w:tcW w:w="1316" w:type="dxa"/>
            <w:shd w:val="clear" w:color="auto" w:fill="FFFFFF" w:themeFill="background1"/>
          </w:tcPr>
          <w:p w14:paraId="6A0D92E7" w14:textId="1CB6CCE0"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第十九週</w:t>
            </w:r>
          </w:p>
        </w:tc>
        <w:tc>
          <w:tcPr>
            <w:tcW w:w="1060" w:type="dxa"/>
          </w:tcPr>
          <w:p w14:paraId="444675CF" w14:textId="687645EF"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cs="Arial" w:hint="eastAsia"/>
                <w:sz w:val="20"/>
                <w:szCs w:val="20"/>
              </w:rPr>
              <w:t>三、利便个交通</w:t>
            </w:r>
            <w:r w:rsidRPr="00D14C54">
              <w:rPr>
                <w:rFonts w:ascii="標楷體" w:eastAsia="標楷體" w:hAnsi="標楷體" w:cs="Times New Roman"/>
                <w:sz w:val="20"/>
                <w:szCs w:val="20"/>
              </w:rPr>
              <w:t>5</w:t>
            </w:r>
            <w:r w:rsidRPr="00D14C54">
              <w:rPr>
                <w:rFonts w:ascii="標楷體" w:eastAsia="標楷體" w:hAnsi="標楷體" w:cs="Arial" w:hint="eastAsia"/>
                <w:color w:val="000000"/>
                <w:sz w:val="20"/>
                <w:szCs w:val="20"/>
              </w:rPr>
              <w:t>.交通當利便</w:t>
            </w:r>
          </w:p>
        </w:tc>
        <w:tc>
          <w:tcPr>
            <w:tcW w:w="1906" w:type="dxa"/>
          </w:tcPr>
          <w:p w14:paraId="5E22526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65C008D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13200EA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4FDDE6E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0EEF9FB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19CEA54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27A7ED1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7040343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能建立使用客語文書寫的習慣。</w:t>
            </w:r>
          </w:p>
        </w:tc>
        <w:tc>
          <w:tcPr>
            <w:tcW w:w="1132" w:type="dxa"/>
          </w:tcPr>
          <w:p w14:paraId="6A203B8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7197CB1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6757C5B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r w:rsidRPr="00D14C54">
              <w:rPr>
                <w:rFonts w:ascii="標楷體" w:eastAsia="標楷體" w:hAnsi="標楷體" w:cs="Times New Roman" w:hint="eastAsia"/>
                <w:sz w:val="20"/>
                <w:szCs w:val="20"/>
              </w:rPr>
              <w:tab/>
            </w:r>
          </w:p>
          <w:p w14:paraId="2D47ECF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3B59CAF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7ECD4C4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Bb-Ⅱ-2 簡易生活應對。</w:t>
            </w:r>
          </w:p>
        </w:tc>
        <w:tc>
          <w:tcPr>
            <w:tcW w:w="1271" w:type="dxa"/>
          </w:tcPr>
          <w:p w14:paraId="24F385F3" w14:textId="77777777" w:rsidR="00F93C6E" w:rsidRPr="00D14C54" w:rsidRDefault="00F93C6E" w:rsidP="00F93C6E">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1.能聽懂並說出本課文中交通工具的客語說法，且能運用語詞、句型造句。</w:t>
            </w:r>
          </w:p>
          <w:p w14:paraId="2D668C6D" w14:textId="77777777" w:rsidR="00F93C6E" w:rsidRPr="00D14C54" w:rsidRDefault="00F93C6E" w:rsidP="00F93C6E">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2.能用客語書寫並發表各種交通工具的特色，並能針對不同生活情境，提出搭乘交通工具的合理方案，且應用於日常生活。</w:t>
            </w:r>
          </w:p>
          <w:p w14:paraId="52260092" w14:textId="77777777" w:rsidR="00F93C6E" w:rsidRPr="00D14C54" w:rsidRDefault="00F93C6E" w:rsidP="00F93C6E">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3.能用客語進行發表與討論，傳達自己的想法，聆聽他人的意見。</w:t>
            </w:r>
          </w:p>
        </w:tc>
        <w:tc>
          <w:tcPr>
            <w:tcW w:w="6050" w:type="dxa"/>
          </w:tcPr>
          <w:p w14:paraId="16F0CC1D"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lastRenderedPageBreak/>
              <w:t>（五）活動五：</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w:t>
            </w:r>
          </w:p>
          <w:p w14:paraId="2ED33DAB"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會造句」內容，老師再帶領學生複誦，並參考「共下來造句」進行教學活動。</w:t>
            </w:r>
          </w:p>
          <w:p w14:paraId="78F18762" w14:textId="77777777" w:rsidR="00F93C6E" w:rsidRPr="00D14C54" w:rsidRDefault="00F93C6E" w:rsidP="00F93C6E">
            <w:pPr>
              <w:spacing w:line="0" w:lineRule="atLeast"/>
              <w:rPr>
                <w:rFonts w:ascii="標楷體" w:eastAsia="標楷體" w:hAnsi="標楷體"/>
                <w:sz w:val="20"/>
                <w:szCs w:val="20"/>
              </w:rPr>
            </w:pPr>
          </w:p>
          <w:p w14:paraId="64E3B8A1"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（六）活動六：</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w:t>
            </w:r>
          </w:p>
          <w:p w14:paraId="0F2EE66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會做」內容，老師再帶領學生複誦，並講解內容。</w:t>
            </w:r>
          </w:p>
          <w:p w14:paraId="154A0F88"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sz w:val="20"/>
                <w:szCs w:val="20"/>
              </w:rPr>
              <w:t>2.</w:t>
            </w:r>
            <w:r w:rsidRPr="00D14C54">
              <w:rPr>
                <w:rFonts w:ascii="標楷體" w:eastAsia="標楷體" w:hAnsi="標楷體" w:hint="eastAsia"/>
                <w:sz w:val="20"/>
                <w:szCs w:val="20"/>
              </w:rPr>
              <w:t>老師請學生與鄰座兩兩一組，以「（麼人）坐（交通工具）去（哪位／做麼个活動）」的句型進行對話練習。</w:t>
            </w:r>
          </w:p>
          <w:p w14:paraId="55428F86"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3.老師告訴學生本練習無固定答案，除課本提示的「地點或活動」，學生也可根據所選的交通工具，自行延伸相應的「地點或活動」。</w:t>
            </w:r>
          </w:p>
          <w:p w14:paraId="7588ED94" w14:textId="77777777" w:rsidR="00F93C6E" w:rsidRPr="00D14C54" w:rsidRDefault="00F93C6E" w:rsidP="00F93C6E">
            <w:pPr>
              <w:spacing w:line="0" w:lineRule="atLeast"/>
              <w:rPr>
                <w:rFonts w:ascii="標楷體" w:eastAsia="標楷體" w:hAnsi="標楷體"/>
                <w:sz w:val="20"/>
                <w:szCs w:val="20"/>
              </w:rPr>
            </w:pPr>
          </w:p>
          <w:p w14:paraId="210F482B"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（七）活動七：</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w:t>
            </w:r>
          </w:p>
          <w:p w14:paraId="625067C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會聽」內容並作答。</w:t>
            </w:r>
          </w:p>
          <w:p w14:paraId="41A9DBB7"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2.老師透過提問，引導學生掌握聲音檔念內容，並核對答案。</w:t>
            </w:r>
          </w:p>
          <w:p w14:paraId="2C5ECB9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3.老師可延續「</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會講」句型，引導學生用「佢兜坐（麼个交通工具）去（哪位）」的句型說出這家人的旅遊行程。</w:t>
            </w:r>
          </w:p>
          <w:p w14:paraId="4BB4CD46" w14:textId="77777777" w:rsidR="00F93C6E" w:rsidRPr="00D14C54" w:rsidRDefault="00F93C6E" w:rsidP="00F93C6E">
            <w:pPr>
              <w:spacing w:line="0" w:lineRule="atLeast"/>
              <w:rPr>
                <w:rFonts w:ascii="標楷體" w:eastAsia="標楷體" w:hAnsi="標楷體"/>
                <w:sz w:val="20"/>
                <w:szCs w:val="20"/>
              </w:rPr>
            </w:pPr>
          </w:p>
          <w:p w14:paraId="7233CE78"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（八）活動八：</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w:t>
            </w:r>
          </w:p>
          <w:p w14:paraId="4884BBD8"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會讀音標」內容，老師請學生拿出本課的拼音卡，再帶領學生拼讀本課所學的拼音，並指導其發音。</w:t>
            </w:r>
          </w:p>
          <w:p w14:paraId="272716D3"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2.參考「聽音辨聲」進行教學遊戲。</w:t>
            </w:r>
          </w:p>
          <w:p w14:paraId="21A36FD3" w14:textId="77777777" w:rsidR="00F93C6E" w:rsidRPr="00D14C54" w:rsidRDefault="00F93C6E" w:rsidP="00F93C6E">
            <w:pPr>
              <w:spacing w:line="0" w:lineRule="atLeast"/>
              <w:rPr>
                <w:rFonts w:ascii="標楷體" w:eastAsia="標楷體" w:hAnsi="標楷體"/>
                <w:sz w:val="20"/>
                <w:szCs w:val="20"/>
              </w:rPr>
            </w:pPr>
          </w:p>
          <w:p w14:paraId="1605BCF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 xml:space="preserve">三、統整活動 </w:t>
            </w:r>
          </w:p>
          <w:p w14:paraId="752ECB8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搭配教學電子書，複習本課所學。</w:t>
            </w:r>
          </w:p>
        </w:tc>
        <w:tc>
          <w:tcPr>
            <w:tcW w:w="847" w:type="dxa"/>
          </w:tcPr>
          <w:p w14:paraId="1F431A0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lastRenderedPageBreak/>
              <w:t>說話評量</w:t>
            </w:r>
          </w:p>
          <w:p w14:paraId="6C49DDC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聽力評量</w:t>
            </w:r>
          </w:p>
        </w:tc>
        <w:tc>
          <w:tcPr>
            <w:tcW w:w="1287" w:type="dxa"/>
          </w:tcPr>
          <w:p w14:paraId="68CECCD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609596D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安E4 探討日常生活應該注意的安全。</w:t>
            </w:r>
          </w:p>
        </w:tc>
      </w:tr>
      <w:tr w:rsidR="00F93C6E" w:rsidRPr="008A3824" w14:paraId="579159FD" w14:textId="77777777" w:rsidTr="00C1323E">
        <w:tc>
          <w:tcPr>
            <w:tcW w:w="1316" w:type="dxa"/>
            <w:shd w:val="clear" w:color="auto" w:fill="FFFFFF" w:themeFill="background1"/>
          </w:tcPr>
          <w:p w14:paraId="608260CF" w14:textId="0D811982"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第二十週</w:t>
            </w:r>
          </w:p>
        </w:tc>
        <w:tc>
          <w:tcPr>
            <w:tcW w:w="1060" w:type="dxa"/>
          </w:tcPr>
          <w:p w14:paraId="2674FBDD" w14:textId="3F91A8EC"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cs="Arial" w:hint="eastAsia"/>
                <w:sz w:val="20"/>
                <w:szCs w:val="20"/>
              </w:rPr>
              <w:t>三、利便个交通</w:t>
            </w:r>
            <w:r w:rsidRPr="00D14C54">
              <w:rPr>
                <w:rFonts w:ascii="標楷體" w:eastAsia="標楷體" w:hAnsi="標楷體" w:cs="Times New Roman"/>
                <w:sz w:val="20"/>
                <w:szCs w:val="20"/>
              </w:rPr>
              <w:t>5</w:t>
            </w:r>
            <w:r w:rsidRPr="00D14C54">
              <w:rPr>
                <w:rFonts w:ascii="標楷體" w:eastAsia="標楷體" w:hAnsi="標楷體" w:cs="Arial" w:hint="eastAsia"/>
                <w:color w:val="000000"/>
                <w:sz w:val="20"/>
                <w:szCs w:val="20"/>
              </w:rPr>
              <w:t>.交通當利便</w:t>
            </w:r>
          </w:p>
        </w:tc>
        <w:tc>
          <w:tcPr>
            <w:tcW w:w="1906" w:type="dxa"/>
          </w:tcPr>
          <w:p w14:paraId="70EF1B0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1FEDFD1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08144CA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0DCE6E7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4370174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3E3AE9E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752BD8D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2E2BC55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能建立使用客語文書寫的習慣。</w:t>
            </w:r>
          </w:p>
        </w:tc>
        <w:tc>
          <w:tcPr>
            <w:tcW w:w="1132" w:type="dxa"/>
          </w:tcPr>
          <w:p w14:paraId="603D9A4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365383A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3CEFA2C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5044435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65D96B4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60F46AF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1BB9459A"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2DAFE8AF" w14:textId="77777777" w:rsidR="00F93C6E" w:rsidRPr="00D14C54" w:rsidRDefault="00F93C6E" w:rsidP="00F93C6E">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1.能聽懂並說出本單元所學交通工具的客語說法，且能運用語詞、句型造句。</w:t>
            </w:r>
          </w:p>
          <w:p w14:paraId="507E3CD8" w14:textId="77777777" w:rsidR="00F93C6E" w:rsidRPr="00D14C54" w:rsidRDefault="00F93C6E" w:rsidP="00F93C6E">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2.能用客語書寫並發表各種交通工具的特色，並能針對不同生活情境，提出搭乘交通工具的合理方案，且應用於日常生活。</w:t>
            </w:r>
          </w:p>
          <w:p w14:paraId="15F0F7F3" w14:textId="77777777" w:rsidR="00F93C6E" w:rsidRPr="00D14C54" w:rsidRDefault="00F93C6E" w:rsidP="00F93C6E">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3.能用客語進行發表與討論，傳達自己的想法，聆聽他人的意見。</w:t>
            </w:r>
          </w:p>
        </w:tc>
        <w:tc>
          <w:tcPr>
            <w:tcW w:w="6050" w:type="dxa"/>
          </w:tcPr>
          <w:p w14:paraId="5864D1B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一、引起動機</w:t>
            </w:r>
          </w:p>
          <w:p w14:paraId="2ECE01F1"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老師問學生第五課的學習心得，藉此進入「複習三」教學。</w:t>
            </w:r>
          </w:p>
          <w:p w14:paraId="302D57B0" w14:textId="77777777" w:rsidR="00F93C6E" w:rsidRPr="00D14C54" w:rsidRDefault="00F93C6E" w:rsidP="00F93C6E">
            <w:pPr>
              <w:spacing w:line="0" w:lineRule="atLeast"/>
              <w:rPr>
                <w:rFonts w:ascii="標楷體" w:eastAsia="標楷體" w:hAnsi="標楷體"/>
                <w:sz w:val="20"/>
                <w:szCs w:val="20"/>
              </w:rPr>
            </w:pPr>
          </w:p>
          <w:p w14:paraId="5689CC4F"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二、發展活動</w:t>
            </w:r>
          </w:p>
          <w:p w14:paraId="7F6FD693"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（一）活動一：複習三</w:t>
            </w:r>
          </w:p>
          <w:p w14:paraId="0087CA7B"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1.播放聲音檔或教學電子書，讓學生聆聽「第一大題」的內容並作答。</w:t>
            </w:r>
          </w:p>
          <w:p w14:paraId="746F749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2.答畢師生可採互動式進行對答，老師可引導學生用完整的句子發表。</w:t>
            </w:r>
          </w:p>
          <w:p w14:paraId="72D80577"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3.播放聲音檔或教學電子書，讓學生聆聽「第二、三大題」的內容並作答。</w:t>
            </w:r>
          </w:p>
          <w:p w14:paraId="64569858"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4.師生可採互動方式對答，請學生依序念出語詞及其正確的拼音。</w:t>
            </w:r>
          </w:p>
          <w:p w14:paraId="691F5A6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5.視教學情況，老師可與學生進一步討論騎乘交通工具應注意的事項。</w:t>
            </w:r>
          </w:p>
          <w:p w14:paraId="72DB4973" w14:textId="77777777" w:rsidR="00F93C6E" w:rsidRPr="00D14C54" w:rsidRDefault="00F93C6E" w:rsidP="00F93C6E">
            <w:pPr>
              <w:spacing w:line="0" w:lineRule="atLeast"/>
              <w:rPr>
                <w:rFonts w:ascii="標楷體" w:eastAsia="標楷體" w:hAnsi="標楷體"/>
                <w:sz w:val="20"/>
                <w:szCs w:val="20"/>
              </w:rPr>
            </w:pPr>
          </w:p>
          <w:p w14:paraId="619DB78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（二）活動二：看圖講故事</w:t>
            </w:r>
          </w:p>
          <w:p w14:paraId="7A96FF3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1.老師播放聲音檔或教學電子書，讓學生聆聽「看圖講故事」內容。</w:t>
            </w:r>
          </w:p>
          <w:p w14:paraId="0DCA229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2.老師協助學生分組，參考「　會讀故事」進行教學活動，老師提問後，讓各組進行討論，並寫下討論結果。</w:t>
            </w:r>
          </w:p>
          <w:p w14:paraId="1E9E08D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3.老師隨機或請自願的組別派代表發表意見，老師視情況給予指導或鼓勵。</w:t>
            </w:r>
          </w:p>
          <w:p w14:paraId="2FC62854"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4.打開教學電子書，播放「看圖講故事」動畫，老師可視學生程度切換動畫字幕模式（國語／客語／無）。</w:t>
            </w:r>
          </w:p>
          <w:p w14:paraId="6005DA88" w14:textId="77777777" w:rsidR="00F93C6E" w:rsidRPr="00D14C54" w:rsidRDefault="00F93C6E" w:rsidP="00F93C6E">
            <w:pPr>
              <w:spacing w:line="0" w:lineRule="atLeast"/>
              <w:rPr>
                <w:rFonts w:ascii="標楷體" w:eastAsia="標楷體" w:hAnsi="標楷體"/>
                <w:sz w:val="20"/>
                <w:szCs w:val="20"/>
              </w:rPr>
            </w:pPr>
          </w:p>
          <w:p w14:paraId="5B9D8033"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三、統整活動</w:t>
            </w:r>
          </w:p>
          <w:p w14:paraId="444C1AD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搭配教學電子書，複習本堂課所學。</w:t>
            </w:r>
          </w:p>
        </w:tc>
        <w:tc>
          <w:tcPr>
            <w:tcW w:w="847" w:type="dxa"/>
          </w:tcPr>
          <w:p w14:paraId="36AE7CA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說話評量</w:t>
            </w:r>
          </w:p>
          <w:p w14:paraId="5EF1D92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聽力評量</w:t>
            </w:r>
          </w:p>
          <w:p w14:paraId="7F23B07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tc>
        <w:tc>
          <w:tcPr>
            <w:tcW w:w="1287" w:type="dxa"/>
          </w:tcPr>
          <w:p w14:paraId="17367BA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2032CA8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安E4 探討日常生活應該注意的安全。</w:t>
            </w:r>
          </w:p>
        </w:tc>
      </w:tr>
    </w:tbl>
    <w:p w14:paraId="29BF34FD" w14:textId="77777777" w:rsidR="003C0B46" w:rsidRPr="005D4ACC" w:rsidRDefault="003C0B46" w:rsidP="003C0B46">
      <w:pPr>
        <w:snapToGrid w:val="0"/>
        <w:spacing w:line="40" w:lineRule="atLeast"/>
        <w:rPr>
          <w:rFonts w:ascii="標楷體" w:eastAsia="標楷體" w:hAnsi="標楷體"/>
          <w:color w:val="000000" w:themeColor="text1"/>
          <w:sz w:val="20"/>
          <w:szCs w:val="20"/>
        </w:rPr>
      </w:pPr>
    </w:p>
    <w:p w14:paraId="27608AFB" w14:textId="77777777" w:rsidR="003C0B46" w:rsidRDefault="003C0B46" w:rsidP="003C0B46">
      <w:pPr>
        <w:snapToGrid w:val="0"/>
        <w:spacing w:line="480" w:lineRule="atLeast"/>
        <w:jc w:val="both"/>
        <w:rPr>
          <w:rFonts w:ascii="標楷體" w:eastAsia="標楷體" w:hAnsi="標楷體"/>
          <w:b/>
        </w:rPr>
      </w:pPr>
      <w:r>
        <w:rPr>
          <w:rFonts w:ascii="標楷體" w:eastAsia="標楷體" w:hAnsi="標楷體" w:hint="eastAsia"/>
          <w:b/>
        </w:rPr>
        <w:t>備註：</w:t>
      </w:r>
    </w:p>
    <w:p w14:paraId="3DC07415" w14:textId="77777777" w:rsidR="003C0B46" w:rsidRDefault="003C0B46" w:rsidP="003C0B46">
      <w:pPr>
        <w:snapToGrid w:val="0"/>
        <w:spacing w:line="480" w:lineRule="atLeast"/>
        <w:jc w:val="both"/>
        <w:rPr>
          <w:rFonts w:ascii="標楷體" w:eastAsia="標楷體" w:hAnsi="標楷體"/>
          <w:color w:val="7030A0"/>
        </w:rPr>
      </w:pPr>
      <w:r>
        <w:rPr>
          <w:rFonts w:ascii="標楷體" w:eastAsia="標楷體" w:hAnsi="標楷體" w:hint="eastAsia"/>
          <w:b/>
        </w:rPr>
        <w:lastRenderedPageBreak/>
        <w:t>1.總綱規範議題融入：</w:t>
      </w:r>
      <w:r>
        <w:rPr>
          <w:rFonts w:ascii="標楷體" w:eastAsia="標楷體" w:hAnsi="標楷體" w:hint="eastAsia"/>
          <w:color w:val="7030A0"/>
        </w:rPr>
        <w:t>【人權教育】、【海洋教育】、【品德教育】、【閱讀素養】、【民族教育】、【生命教育】、【法治教育】、【科技教育】、</w:t>
      </w:r>
    </w:p>
    <w:p w14:paraId="1B322C9D" w14:textId="77777777" w:rsidR="003C0B46" w:rsidRDefault="003C0B46" w:rsidP="003C0B46">
      <w:pPr>
        <w:snapToGrid w:val="0"/>
        <w:spacing w:line="480" w:lineRule="atLeast"/>
        <w:jc w:val="both"/>
        <w:rPr>
          <w:rFonts w:ascii="標楷體" w:eastAsia="標楷體" w:hAnsi="標楷體"/>
          <w:color w:val="7030A0"/>
        </w:rPr>
      </w:pPr>
      <w:r>
        <w:rPr>
          <w:rFonts w:ascii="標楷體" w:eastAsia="標楷體" w:hAnsi="標楷體" w:hint="eastAsia"/>
          <w:color w:val="7030A0"/>
        </w:rPr>
        <w:t>【資訊教育】、【能源教育】、【安全教育】、【防災教育】、【生涯規劃】、【多元文化】、【戶外教育】、【國際教育】</w:t>
      </w:r>
    </w:p>
    <w:p w14:paraId="6EE6347C" w14:textId="77777777" w:rsidR="003C0B46" w:rsidRPr="00EE0253" w:rsidRDefault="003C0B46" w:rsidP="003C0B46">
      <w:pPr>
        <w:snapToGrid w:val="0"/>
        <w:spacing w:line="480" w:lineRule="atLeast"/>
        <w:ind w:leftChars="-1" w:left="-2" w:firstLine="2"/>
        <w:jc w:val="both"/>
        <w:rPr>
          <w:rFonts w:asciiTheme="majorEastAsia" w:eastAsiaTheme="majorEastAsia" w:hAnsiTheme="majorEastAsia"/>
          <w:color w:val="000000" w:themeColor="text1"/>
          <w:sz w:val="20"/>
          <w:szCs w:val="20"/>
        </w:rPr>
      </w:pPr>
      <w:r>
        <w:rPr>
          <w:rFonts w:ascii="標楷體" w:eastAsia="標楷體" w:hAnsi="標楷體" w:hint="eastAsia"/>
          <w:b/>
        </w:rPr>
        <w:t>2.教學期程請敘明週次起訖，如行列太多或不足，請自行增刪。</w:t>
      </w:r>
      <w:r w:rsidR="00000000">
        <w:rPr>
          <w:rFonts w:asciiTheme="majorEastAsia" w:eastAsiaTheme="majorEastAsia" w:hAnsiTheme="majorEastAsia"/>
          <w:noProof/>
          <w:color w:val="000000" w:themeColor="text1"/>
          <w:sz w:val="20"/>
          <w:szCs w:val="20"/>
        </w:rPr>
        <w:pict w14:anchorId="7897877C">
          <v:group id="群組 741" o:spid="_x0000_s2108" style="position:absolute;left:0;text-align:left;margin-left:59.55pt;margin-top:571.5pt;width:382.8pt;height:150.05pt;z-index:251658240;mso-position-horizontal-relative:text;mso-position-vertical-relative:text" coordorigin="1766,5818" coordsize="7656,3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">
            <v:group id="Group 417" o:spid="_x0000_s2109" style="position:absolute;left:1766;top:7063;width:3117;height:510" coordorigin="2892,4482" coordsize="3117,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HvaiMUAAADcAAAADwAAAGRycy9kb3ducmV2LnhtbESPT2vCQBTE74LfYXmC&#10;t7qJf0t0FRGVHqRQLZTeHtlnEsy+Ddk1id++KxQ8DjPzG2a16UwpGqpdYVlBPIpAEKdWF5wp+L4c&#10;3t5BOI+ssbRMCh7kYLPu91aYaNvyFzVnn4kAYZeggtz7KpHSpTkZdCNbEQfvamuDPsg6k7rGNsBN&#10;KcdRNJcGCw4LOVa0yym9ne9GwbHFdjuJ983pdt09fi+zz59TTEoNB912CcJT51/h//aHVrCYjuF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R72ojFAAAA3AAA&#10;AA8AAAAAAAAAAAAAAAAAqgIAAGRycy9kb3ducmV2LnhtbFBLBQYAAAAABAAEAPoAAACcAwAAAAA=&#10;">
              <v:shapetype id="_x0000_t202" coordsize="21600,21600" o:spt="202" path="m,l,21600r21600,l21600,xe">
                <v:stroke joinstyle="miter"/>
                <v:path gradientshapeok="t" o:connecttype="rect"/>
              </v:shapetype>
              <v:shape id="文字方塊 2" o:spid="_x0000_s2110" type="#_x0000_t202" style="position:absolute;left:2892;top:4482;width:2551;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PZacUA&#10;AADcAAAADwAAAGRycy9kb3ducmV2LnhtbESPT2sCMRTE70K/Q3iFXkSzVlG7GqUULPbmP+z1sXnu&#10;Lm5e1iSu229vhILHYWZ+w8yXralEQ86XlhUM+gkI4szqknMFh/2qNwXhA7LGyjIp+CMPy8VLZ46p&#10;tjfeUrMLuYgQ9ikqKEKoUyl9VpBB37c1cfRO1hkMUbpcaoe3CDeVfE+SsTRYclwosKavgrLz7moU&#10;TEfr5tf/DDfHbHyqPkJ30nxfnFJvr+3nDESgNjzD/+21VjAZDeFxJh4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I9lpxQAAANwAAAAPAAAAAAAAAAAAAAAAAJgCAABkcnMv&#10;ZG93bnJldi54bWxQSwUGAAAAAAQABAD1AAAAigMAAAAA&#10;">
                <v:textbox>
                  <w:txbxContent>
                    <w:p w14:paraId="6C37AA3C" w14:textId="77777777" w:rsidR="003C0B46" w:rsidRPr="007B2D89" w:rsidRDefault="003C0B46" w:rsidP="003C0B46">
                      <w:pPr>
                        <w:jc w:val="center"/>
                        <w:rPr>
                          <w:rFonts w:ascii="標楷體" w:eastAsia="標楷體" w:hAnsi="標楷體"/>
                        </w:rPr>
                      </w:pPr>
                      <w:r>
                        <w:rPr>
                          <w:rFonts w:ascii="標楷體" w:eastAsia="標楷體" w:hAnsi="標楷體" w:hint="eastAsia"/>
                        </w:rPr>
                        <w:t>8</w:t>
                      </w:r>
                      <w:r w:rsidRPr="007B2D89">
                        <w:rPr>
                          <w:rFonts w:ascii="標楷體" w:eastAsia="標楷體" w:hAnsi="標楷體" w:hint="eastAsia"/>
                        </w:rPr>
                        <w:t>.</w:t>
                      </w:r>
                      <w:r>
                        <w:rPr>
                          <w:rFonts w:ascii="標楷體" w:eastAsia="標楷體" w:hAnsi="標楷體" w:hint="eastAsia"/>
                        </w:rPr>
                        <w:t>故鄉的聲音</w:t>
                      </w:r>
                    </w:p>
                  </w:txbxContent>
                </v:textbox>
              </v:shape>
              <v:line id="直線接點 4" o:spid="_x0000_s2111" style="position:absolute;flip:y;visibility:visible" from="5443,4737" to="6009,4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f8mscAAADcAAAADwAAAGRycy9kb3ducmV2LnhtbESPzWrDMBCE74W+g9hCL6GRW0ybOlFC&#10;KBRyyCU/OPS2sbaWsbVyJTVx3j4qBHocZuYbZrYYbCdO5EPjWMHzOANBXDndcK1gv/t8moAIEVlj&#10;55gUXCjAYn5/N8NCuzNv6LSNtUgQDgUqMDH2hZShMmQxjF1PnLxv5y3GJH0ttcdzgttOvmTZq7TY&#10;cFow2NOHoard/loFcrIe/fjlMW/L9nB4N2VV9l9rpR4fhuUURKQh/odv7ZVW8Jbn8HcmHQE5v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x/yaxwAAANwAAAAPAAAAAAAA&#10;AAAAAAAAAKECAABkcnMvZG93bnJldi54bWxQSwUGAAAAAAQABAD5AAAAlQMAAAAA&#10;"/>
            </v:group>
            <v:group id="Group 420" o:spid="_x0000_s2112" style="position:absolute;left:4883;top:5818;width:4539;height:3001" coordorigin="4883,5818" coordsize="4539,30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5JC/MYAAADcAAAADwAAAGRycy9kb3ducmV2LnhtbESPQWvCQBSE7wX/w/IE&#10;b3UTNVqiq4jY0kMoVAult0f2mQSzb0N2TeK/dwuFHoeZ+YbZ7AZTi45aV1lWEE8jEMS51RUXCr7O&#10;r88vIJxH1lhbJgV3crDbjp42mGrb8yd1J1+IAGGXooLS+yaV0uUlGXRT2xAH72Jbgz7ItpC6xT7A&#10;TS1nUbSUBisOCyU2dCgpv55uRsFbj/1+Hh+77Ho53H/Oycd3FpNSk/GwX4PwNPj/8F/7XStYLRL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7kkL8xgAAANwA&#10;AAAPAAAAAAAAAAAAAAAAAKoCAABkcnMvZG93bnJldi54bWxQSwUGAAAAAAQABAD6AAAAnQMAAAAA&#10;">
              <v:group id="Group 421" o:spid="_x0000_s2113" style="position:absolute;left:4883;top:5818;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0Dci8YAAADcAAAADwAAAGRycy9kb3ducmV2LnhtbESPQWvCQBSE74L/YXlC&#10;b3UTa22JWUVEpQcpVAvF2yP7TEKyb0N2TeK/7xYKHoeZ+YZJ14OpRUetKy0riKcRCOLM6pJzBd/n&#10;/fM7COeRNdaWScGdHKxX41GKibY9f1F38rkIEHYJKii8bxIpXVaQQTe1DXHwrrY16INsc6lb7APc&#10;1HIWRQtpsOSwUGBD24Ky6nQzCg499puXeNcdq+v2fjm/fv4cY1LqaTJsliA8Df4R/m9/aAVv8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LQNyLxgAAANwA&#10;AAAPAAAAAAAAAAAAAAAAAKoCAABkcnMvZG93bnJldi54bWxQSwUGAAAAAAQABAD6AAAAnQMAAAAA&#10;">
                <v:shape id="文字方塊 2" o:spid="_x0000_s2114"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jfasYA&#10;AADcAAAADwAAAGRycy9kb3ducmV2LnhtbESPT2vCQBTE74LfYXlCL6IbWzEaXUUKLfZW/6DXR/aZ&#10;BLNv4+42pt++Wyj0OMzMb5jVpjO1aMn5yrKCyTgBQZxbXXGh4HR8G81B+ICssbZMCr7Jw2bd760w&#10;0/bBe2oPoRARwj5DBWUITSalz0sy6Me2IY7e1TqDIUpXSO3wEeGmls9JMpMGK44LJTb0WlJ+O3wZ&#10;BfPprr34j5fPcz671oswTNv3u1PqadBtlyACdeE//NfeaQXpNIXfM/EI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hjfasYAAADcAAAADwAAAAAAAAAAAAAAAACYAgAAZHJz&#10;L2Rvd25yZXYueG1sUEsFBgAAAAAEAAQA9QAAAIsDAAAAAA==&#10;">
                  <v:textbox>
                    <w:txbxContent>
                      <w:p w14:paraId="2E8AA5DA" w14:textId="77777777" w:rsidR="003C0B46" w:rsidRPr="007B2D89" w:rsidRDefault="003C0B46" w:rsidP="003C0B46">
                        <w:pPr>
                          <w:jc w:val="center"/>
                          <w:rPr>
                            <w:rFonts w:ascii="標楷體" w:eastAsia="標楷體" w:hAnsi="標楷體"/>
                          </w:rPr>
                        </w:pPr>
                        <w:r>
                          <w:rPr>
                            <w:rFonts w:ascii="標楷體" w:eastAsia="標楷體" w:hAnsi="標楷體" w:hint="eastAsia"/>
                          </w:rPr>
                          <w:t>水岸記事</w:t>
                        </w:r>
                      </w:p>
                    </w:txbxContent>
                  </v:textbox>
                </v:shape>
                <v:line id="直線接點 6" o:spid="_x0000_s2115"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r2n8MAAADcAAAADwAAAGRycy9kb3ducmV2LnhtbERPz2vCMBS+C/4P4Qm7jJk6ZLpqFBGE&#10;HbxMpbLbW/NsSpuXmmTa/ffLYeDx4/u9XPe2FTfyoXasYDLOQBCXTtdcKTgddy9zECEia2wdk4Jf&#10;CrBeDQdLzLW78yfdDrESKYRDjgpMjF0uZSgNWQxj1xEn7uK8xZigr6T2eE/htpWvWfYmLdacGgx2&#10;tDVUNocfq0DO989Xv/meNkVzPr+boiy6r71ST6N+swARqY8P8b/7QyuYTdPadCYdAb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GK9p/DAAAA3AAAAA8AAAAAAAAAAAAA&#10;AAAAoQIAAGRycy9kb3ducmV2LnhtbFBLBQYAAAAABAAEAPkAAACRAwAAAAA=&#10;"/>
              </v:group>
              <v:group id="Group 424" o:spid="_x0000_s2116" style="position:absolute;left:4883;top:6441;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t9I+ccAAADc&#10;AAAADwAAAAAAAAAAAAAAAACqAgAAZHJzL2Rvd25yZXYueG1sUEsFBgAAAAAEAAQA+gAAAJ4DAAAA&#10;AA==&#10;">
                <v:shape id="文字方塊 2" o:spid="_x0000_s2117"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jRw8MA&#10;AADcAAAADwAAAGRycy9kb3ducmV2LnhtbERPy2oCMRTdC/5DuEI3pWasVcfRKKVg0Z1VabeXyZ0H&#10;Tm6mSTpO/75ZFFweznu97U0jOnK+tqxgMk5AEOdW11wquJx3TykIH5A1NpZJwS952G6GgzVm2t74&#10;g7pTKEUMYZ+hgiqENpPS5xUZ9GPbEkeusM5giNCVUju8xXDTyOckmUuDNceGClt6qyi/nn6MgvRl&#10;3335w/T4mc+LZhkeF937t1PqYdS/rkAE6sNd/O/eawWLWZwfz8QjID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jRw8MAAADcAAAADwAAAAAAAAAAAAAAAACYAgAAZHJzL2Rv&#10;d25yZXYueG1sUEsFBgAAAAAEAAQA9QAAAIgDAAAAAA==&#10;">
                  <v:textbox>
                    <w:txbxContent>
                      <w:p w14:paraId="18095EF6" w14:textId="77777777" w:rsidR="003C0B46" w:rsidRPr="007B2D89" w:rsidRDefault="003C0B46" w:rsidP="003C0B46">
                        <w:pPr>
                          <w:jc w:val="center"/>
                          <w:rPr>
                            <w:rFonts w:ascii="標楷體" w:eastAsia="標楷體" w:hAnsi="標楷體"/>
                          </w:rPr>
                        </w:pPr>
                        <w:r>
                          <w:rPr>
                            <w:rFonts w:ascii="標楷體" w:eastAsia="標楷體" w:hAnsi="標楷體" w:hint="eastAsia"/>
                          </w:rPr>
                          <w:t>反覆記號</w:t>
                        </w:r>
                      </w:p>
                    </w:txbxContent>
                  </v:textbox>
                </v:shape>
                <v:line id="直線接點 6" o:spid="_x0000_s2118"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nJ38cAAADcAAAADwAAAGRycy9kb3ducmV2LnhtbESPQWsCMRSE74X+h/AKvYhmLbXq1ihS&#10;EHrwUisr3p6b182ym5dtEnX775uC0OMwM98wi1VvW3EhH2rHCsajDARx6XTNlYL952Y4AxEissbW&#10;MSn4oQCr5f3dAnPtrvxBl12sRIJwyFGBibHLpQylIYth5Dri5H05bzEm6SupPV4T3LbyKctepMWa&#10;04LBjt4Mlc3ubBXI2Xbw7den56ZoDoe5KcqiO26Venzo168gIvXxP3xrv2sF08kY/s6kIyC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acnfxwAAANwAAAAPAAAAAAAA&#10;AAAAAAAAAKECAABkcnMvZG93bnJldi54bWxQSwUGAAAAAAQABAD5AAAAlQMAAAAA&#10;"/>
              </v:group>
              <v:group id="Group 427" o:spid="_x0000_s2119" style="position:absolute;left:4883;top:7065;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aJMVcUAAADcAAAADwAAAGRycy9kb3ducmV2LnhtbESPQYvCMBSE78L+h/CE&#10;vWlaF3WpRhFZlz2IoC6It0fzbIvNS2liW/+9EQSPw8x8w8yXnSlFQ7UrLCuIhxEI4tTqgjMF/8fN&#10;4BuE88gaS8uk4E4OlouP3hwTbVveU3PwmQgQdgkqyL2vEildmpNBN7QVcfAutjbog6wzqWtsA9yU&#10;chRFE2mw4LCQY0XrnNLr4WYU/LbYrr7in2Z7vazv5+N4d9rGpNRnv1vNQHjq/Dv8av9pBdPx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GiTFXFAAAA3AAA&#10;AA8AAAAAAAAAAAAAAAAAqgIAAGRycy9kb3ducmV2LnhtbFBLBQYAAAAABAAEAPoAAACcAwAAAAA=&#10;">
                <v:shape id="文字方塊 2" o:spid="_x0000_s2120"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PtMYA&#10;AADcAAAADwAAAGRycy9kb3ducmV2LnhtbESPT2sCMRTE70K/Q3gFL1Kz1fqnW6OIoOjN2tJeH5vn&#10;7tLNy5rEdf32piB4HGbmN8xs0ZpKNOR8aVnBaz8BQZxZXXKu4Ptr/TIF4QOyxsoyKbiSh8X8qTPD&#10;VNsLf1JzCLmIEPYpKihCqFMpfVaQQd+3NXH0jtYZDFG6XGqHlwg3lRwkyVgaLDkuFFjTqqDs73A2&#10;CqZv2+bX74b7n2x8rN5Db9JsTk6p7nO7/AARqA2P8L291QomoyH8n4lH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PtMYAAADcAAAADwAAAAAAAAAAAAAAAACYAgAAZHJz&#10;L2Rvd25yZXYueG1sUEsFBgAAAAAEAAQA9QAAAIsDAAAAAA==&#10;">
                  <v:textbox>
                    <w:txbxContent>
                      <w:p w14:paraId="3A8CB0C6" w14:textId="77777777" w:rsidR="003C0B46" w:rsidRPr="007B2D89" w:rsidRDefault="003C0B46" w:rsidP="003C0B46">
                        <w:pPr>
                          <w:jc w:val="center"/>
                          <w:rPr>
                            <w:rFonts w:ascii="標楷體" w:eastAsia="標楷體" w:hAnsi="標楷體"/>
                          </w:rPr>
                        </w:pPr>
                        <w:r>
                          <w:rPr>
                            <w:rFonts w:ascii="標楷體" w:eastAsia="標楷體" w:hAnsi="標楷體" w:hint="eastAsia"/>
                          </w:rPr>
                          <w:t>連結線與圓滑線</w:t>
                        </w:r>
                      </w:p>
                    </w:txbxContent>
                  </v:textbox>
                </v:shape>
                <v:line id="直線接點 6" o:spid="_x0000_s2121"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5qR8cAAADcAAAADwAAAGRycy9kb3ducmV2LnhtbESPQUvDQBSE70L/w/IKXqTdKLHW2G0p&#10;guAhF1tJ6e2ZfWZDsm/j7trGf+8KBY/DzHzDrDaj7cWJfGgdK7idZyCIa6dbbhS8719mSxAhImvs&#10;HZOCHwqwWU+uVlhod+Y3Ou1iIxKEQ4EKTIxDIWWoDVkMczcQJ+/TeYsxSd9I7fGc4LaXd1m2kBZb&#10;TgsGB3o2VHe7b6tALsubL7/9yLuqOxweTVVXw7FU6no6bp9ARBrjf/jSftUKHu5z+DuTjoBc/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HmpHxwAAANwAAAAPAAAAAAAA&#10;AAAAAAAAAKECAABkcnMvZG93bnJldi54bWxQSwUGAAAAAAQABAD5AAAAlQMAAAAA&#10;"/>
              </v:group>
              <v:group id="Group 430" o:spid="_x0000_s2122" style="position:absolute;left:4883;top:7689;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vUIcUAAADcAAAADwAAAGRycy9kb3ducmV2LnhtbESPT2vCQBTE7wW/w/KE&#10;3uomllSJriKi4kEK/gHx9sg+k2D2bciuSfz23UKhx2FmfsPMl72pREuNKy0riEcRCOLM6pJzBZfz&#10;9mMKwnlkjZVlUvAiB8vF4G2OqbYdH6k9+VwECLsUFRTe16mULivIoBvZmjh4d9sY9EE2udQNdgFu&#10;KjmOoi9psOSwUGBN64Kyx+lpFOw67Faf8aY9PO7r1+2cfF8PMSn1PuxXMxCeev8f/mvvtYJJk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5L1CHFAAAA3AAA&#10;AA8AAAAAAAAAAAAAAAAAqgIAAGRycy9kb3ducmV2LnhtbFBLBQYAAAAABAAEAPoAAACcAwAAAAA=&#10;">
                <v:shape id="文字方塊 2" o:spid="_x0000_s2123"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3sLMYA&#10;AADcAAAADwAAAGRycy9kb3ducmV2LnhtbESPQWvCQBSE74L/YXmCl1I3tTVqdBURLPZWbanXR/aZ&#10;BLNv0901pv++Wyh4HGbmG2a57kwtWnK+sqzgaZSAIM6trrhQ8Pmxe5yB8AFZY22ZFPyQh/Wq31ti&#10;pu2ND9QeQyEihH2GCsoQmkxKn5dk0I9sQxy9s3UGQ5SukNrhLcJNLcdJkkqDFceFEhvalpRfjlej&#10;YPayb0/+7fn9K0/P9Tw8TNvXb6fUcNBtFiACdeEe/m/vtYLpJIW/M/EI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I3sLMYAAADcAAAADwAAAAAAAAAAAAAAAACYAgAAZHJz&#10;L2Rvd25yZXYueG1sUEsFBgAAAAAEAAQA9QAAAIsDAAAAAA==&#10;">
                  <v:textbox>
                    <w:txbxContent>
                      <w:p w14:paraId="4266789E" w14:textId="77777777" w:rsidR="003C0B46" w:rsidRPr="007B2D89" w:rsidRDefault="003C0B46" w:rsidP="003C0B46">
                        <w:pPr>
                          <w:jc w:val="center"/>
                          <w:rPr>
                            <w:rFonts w:ascii="標楷體" w:eastAsia="標楷體" w:hAnsi="標楷體"/>
                          </w:rPr>
                        </w:pPr>
                        <w:r>
                          <w:rPr>
                            <w:rFonts w:ascii="標楷體" w:eastAsia="標楷體" w:hAnsi="標楷體" w:hint="eastAsia"/>
                          </w:rPr>
                          <w:t>C大調的Ⅰ級、Ⅳ級、Ⅴ級和弦</w:t>
                        </w:r>
                      </w:p>
                    </w:txbxContent>
                  </v:textbox>
                </v:shape>
                <v:line id="直線接點 6" o:spid="_x0000_s2124"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z0MMcAAADcAAAADwAAAGRycy9kb3ducmV2LnhtbESPQWsCMRSE70L/Q3iFXqRmW7TarVGk&#10;IHjwUltWvD03r5tlNy/bJOr23zcFweMwM98w82VvW3EmH2rHCp5GGQji0umaKwVfn+vHGYgQkTW2&#10;jknBLwVYLu4Gc8y1u/AHnXexEgnCIUcFJsYulzKUhiyGkeuIk/ftvMWYpK+k9nhJcNvK5yx7kRZr&#10;TgsGO3o3VDa7k1UgZ9vhj18dx03R7PevpiiL7rBV6uG+X72BiNTHW/ja3mgF08kU/s+kIyA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zPQwxwAAANwAAAAPAAAAAAAA&#10;AAAAAAAAAKECAABkcnMvZG93bnJldi54bWxQSwUGAAAAAAQABAD5AAAAlQMAAAAA&#10;"/>
              </v:group>
              <v:shapetype id="_x0000_t32" coordsize="21600,21600" o:spt="32" o:oned="t" path="m,l21600,21600e" filled="f">
                <v:path arrowok="t" fillok="f" o:connecttype="none"/>
                <o:lock v:ext="edit" shapetype="t"/>
              </v:shapetype>
              <v:shape id="AutoShape 433" o:spid="_x0000_s2125" type="#_x0000_t32" style="position:absolute;left:4883;top:6073;width:0;height:249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ZjIMMAAADcAAAADwAAAGRycy9kb3ducmV2LnhtbERPy2oCMRTdF/oP4QrdFM1Y8MHUKFNB&#10;qIILH93fTm4nwcnNOIk6/XuzEFweznu26FwtrtQG61nBcJCBIC69tlwpOB5W/SmIEJE11p5JwT8F&#10;WMxfX2aYa3/jHV33sRIphEOOCkyMTS5lKA05DAPfECfuz7cOY4JtJXWLtxTuavmRZWPp0HJqMNjQ&#10;0lB52l+cgu16+FX8Grve7M52O1oV9aV6/1HqrdcVnyAidfEpfri/tYLJKK1NZ9IRkP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mYyDDAAAA3AAAAA8AAAAAAAAAAAAA&#10;AAAAoQIAAGRycy9kb3ducmV2LnhtbFBLBQYAAAAABAAEAPkAAACRAwAAAAA=&#10;"/>
              <v:group id="Group 434" o:spid="_x0000_s2126" style="position:absolute;left:4883;top:8309;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wbeJMYAAADcAAAADwAAAGRycy9kb3ducmV2LnhtbESPT2vCQBTE74LfYXmC&#10;t7qJxWqjq4i0pYcgqIXS2yP7TILZtyG75s+37xYKHoeZ+Q2z2fWmEi01rrSsIJ5FIIgzq0vOFXxd&#10;3p9WIJxH1lhZJgUDOdhtx6MNJtp2fKL27HMRIOwSVFB4XydSuqwgg25ma+LgXW1j0AfZ5FI32AW4&#10;qeQ8il6kwZLDQoE1HQrKbue7UfDRYbd/jt/a9HY9DD+XxfE7jUmp6aTfr0F46v0j/N/+1AqWi1f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Bt4kxgAAANwA&#10;AAAPAAAAAAAAAAAAAAAAAKoCAABkcnMvZG93bnJldi54bWxQSwUGAAAAAAQABAD6AAAAnQMAAAAA&#10;">
                <v:shape id="文字方塊 2" o:spid="_x0000_s2127"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QbfsMA&#10;AADcAAAADwAAAGRycy9kb3ducmV2LnhtbERPy2oCMRTdC/2HcAtupGZqy6jjRCkFi921VnR7mdx5&#10;4ORmmsRx+vfNQnB5OO98M5hW9OR8Y1nB8zQBQVxY3XCl4PCzfVqA8AFZY2uZFPyRh836YZRjpu2V&#10;v6nfh0rEEPYZKqhD6DIpfVGTQT+1HXHkSusMhghdJbXDaww3rZwlSSoNNhwbauzovabivL8YBYvX&#10;XX/yny9fxyIt22WYzPuPX6fU+HF4W4EINIS7+ObeaQXzNM6PZ+IRkO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QbfsMAAADcAAAADwAAAAAAAAAAAAAAAACYAgAAZHJzL2Rv&#10;d25yZXYueG1sUEsFBgAAAAAEAAQA9QAAAIgDAAAAAA==&#10;">
                  <v:textbox>
                    <w:txbxContent>
                      <w:p w14:paraId="702E1352" w14:textId="77777777" w:rsidR="003C0B46" w:rsidRPr="007B2D89" w:rsidRDefault="003C0B46" w:rsidP="003C0B46">
                        <w:pPr>
                          <w:jc w:val="center"/>
                          <w:rPr>
                            <w:rFonts w:ascii="標楷體" w:eastAsia="標楷體" w:hAnsi="標楷體"/>
                          </w:rPr>
                        </w:pPr>
                        <w:r>
                          <w:rPr>
                            <w:rFonts w:ascii="標楷體" w:eastAsia="標楷體" w:hAnsi="標楷體" w:hint="eastAsia"/>
                          </w:rPr>
                          <w:t>馬水龍與梆笛協奏曲</w:t>
                        </w:r>
                      </w:p>
                    </w:txbxContent>
                  </v:textbox>
                </v:shape>
                <v:line id="直線接點 6" o:spid="_x0000_s2128"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UDYsYAAADcAAAADwAAAGRycy9kb3ducmV2LnhtbESPQWsCMRSE74X+h/AKXopmlWJ1axQp&#10;CD14UcuKt+fmdbPs5mWbRN3++0Yo9DjMzDfMYtXbVlzJh9qxgvEoA0FcOl1zpeDzsBnOQISIrLF1&#10;TAp+KMBq+fiwwFy7G+/ouo+VSBAOOSowMXa5lKE0ZDGMXEecvC/nLcYkfSW1x1uC21ZOsmwqLdac&#10;Fgx29G6obPYXq0DOts/ffn1+aYrmeJyboiy601apwVO/fgMRqY//4b/2h1bwOh3D/Uw6AnL5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sFA2LGAAAA3AAAAA8AAAAAAAAA&#10;AAAAAAAAoQIAAGRycy9kb3ducmV2LnhtbFBLBQYAAAAABAAEAPkAAACUAwAAAAA=&#10;"/>
              </v:group>
            </v:group>
          </v:group>
        </w:pict>
      </w:r>
      <w:r w:rsidR="00000000">
        <w:rPr>
          <w:rFonts w:asciiTheme="majorEastAsia" w:eastAsiaTheme="majorEastAsia" w:hAnsiTheme="majorEastAsia"/>
          <w:noProof/>
          <w:color w:val="000000" w:themeColor="text1"/>
          <w:sz w:val="20"/>
          <w:szCs w:val="20"/>
        </w:rPr>
        <w:pict w14:anchorId="68359F93">
          <v:group id="群組 375" o:spid="_x0000_s2090" style="position:absolute;left:0;text-align:left;margin-left:74.95pt;margin-top:600.7pt;width:382.8pt;height:119.05pt;z-index:251657216;mso-position-horizontal-relative:text;mso-position-vertical-relative:text" coordorigin="2134,3821" coordsize="7656,2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">
            <v:group id="Group 307" o:spid="_x0000_s2091" style="position:absolute;left:2134;top:4757;width:3117;height:510" coordorigin="2892,4482" coordsize="3117,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qO6L8UAAADcAAAADwAAAGRycy9kb3ducmV2LnhtbESPQYvCMBSE78L+h/CE&#10;vWnaFXWpRhFxlz2IoC6It0fzbIvNS2liW/+9EQSPw8x8w8yXnSlFQ7UrLCuIhxEI4tTqgjMF/8ef&#10;wTcI55E1lpZJwZ0cLBcfvTkm2ra8p+bgMxEg7BJUkHtfJVK6NCeDbmgr4uBdbG3QB1lnUtfYBrgp&#10;5VcUTaTBgsNCjhWtc0qvh5tR8NtiuxrFm2Z7vazv5+N4d9rGpNRnv1vNQHjq/Dv8av9pBaPpB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6jui/FAAAA3AAA&#10;AA8AAAAAAAAAAAAAAAAAqgIAAGRycy9kb3ducmV2LnhtbFBLBQYAAAAABAAEAPoAAACcAwAAAAA=&#10;">
              <v:shape id="文字方塊 2" o:spid="_x0000_s2092" type="#_x0000_t202" style="position:absolute;left:2892;top:4482;width:2551;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5zsYA&#10;AADcAAAADwAAAGRycy9kb3ducmV2LnhtbESPT2vCQBTE74LfYXlCL6IbqxiNrlIKLfZW/6DXR/aZ&#10;BLNv091tTL99tyD0OMzMb5j1tjO1aMn5yrKCyTgBQZxbXXGh4HR8Gy1A+ICssbZMCn7Iw3bT760x&#10;0/bOe2oPoRARwj5DBWUITSalz0sy6Me2IY7e1TqDIUpXSO3wHuGmls9JMpcGK44LJTb0WlJ+O3wb&#10;BYvZrr34j+nnOZ9f62UYpu37l1PqadC9rEAE6sJ/+NHeaQXTNIW/M/EIy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u5zsYAAADcAAAADwAAAAAAAAAAAAAAAACYAgAAZHJz&#10;L2Rvd25yZXYueG1sUEsFBgAAAAAEAAQA9QAAAIsDAAAAAA==&#10;">
                <v:textbox>
                  <w:txbxContent>
                    <w:p w14:paraId="32A82D65" w14:textId="77777777" w:rsidR="003C0B46" w:rsidRPr="007B2D89" w:rsidRDefault="003C0B46" w:rsidP="003C0B46">
                      <w:pPr>
                        <w:jc w:val="center"/>
                        <w:rPr>
                          <w:rFonts w:ascii="標楷體" w:eastAsia="標楷體" w:hAnsi="標楷體"/>
                        </w:rPr>
                      </w:pPr>
                      <w:r>
                        <w:rPr>
                          <w:rFonts w:ascii="標楷體" w:eastAsia="標楷體" w:hAnsi="標楷體" w:hint="eastAsia"/>
                        </w:rPr>
                        <w:t>4</w:t>
                      </w:r>
                      <w:r w:rsidRPr="007B2D89">
                        <w:rPr>
                          <w:rFonts w:ascii="標楷體" w:eastAsia="標楷體" w:hAnsi="標楷體" w:hint="eastAsia"/>
                        </w:rPr>
                        <w:t>.</w:t>
                      </w:r>
                      <w:r>
                        <w:rPr>
                          <w:rFonts w:ascii="標楷體" w:eastAsia="標楷體" w:hAnsi="標楷體" w:hint="eastAsia"/>
                        </w:rPr>
                        <w:t>我的SUPER面</w:t>
                      </w:r>
                    </w:p>
                  </w:txbxContent>
                </v:textbox>
              </v:shape>
              <v:line id="直線接點 4" o:spid="_x0000_s2093" style="position:absolute;flip:y;visibility:visible" from="5443,4737" to="6009,4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mQO8QAAADcAAAADwAAAGRycy9kb3ducmV2LnhtbERPz2vCMBS+C/4P4Qm7yEx1Y3OdUUQQ&#10;PHjRjcpub81bU9q81CTT7r83h4HHj+/3YtXbVlzIh9qxgukkA0FcOl1zpeDzY/s4BxEissbWMSn4&#10;owCr5XCwwFy7Kx/ocoyVSCEcclRgYuxyKUNpyGKYuI44cT/OW4wJ+kpqj9cUbls5y7IXabHm1GCw&#10;o42hsjn+WgVyvh+f/fr7uSma0+nNFGXRfe2Vehj163cQkfp4F/+7d1rB02tam86kIyC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aZA7xAAAANwAAAAPAAAAAAAAAAAA&#10;AAAAAKECAABkcnMvZG93bnJldi54bWxQSwUGAAAAAAQABAD5AAAAkgMAAAAA&#10;"/>
            </v:group>
            <v:group id="Group 310" o:spid="_x0000_s2094" style="position:absolute;left:5251;top:3821;width:4539;height:2381" coordorigin="5251,3821" coordsize="4539,23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zwuXcUAAADcAAAADwAAAGRycy9kb3ducmV2LnhtbESPQWvCQBSE7wX/w/IE&#10;b7qJYrXRVURUPEihWii9PbLPJJh9G7JrEv+9WxB6HGbmG2a57kwpGqpdYVlBPIpAEKdWF5wp+L7s&#10;h3MQziNrLC2Tggc5WK96b0tMtG35i5qzz0SAsEtQQe59lUjp0pwMupGtiIN3tbVBH2SdSV1jG+Cm&#10;lOMoepcGCw4LOVa0zSm9ne9GwaHFdjOJd83pdt0+fi/Tz59TTEoN+t1mAcJT5//Dr/ZRK5jMPu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88Ll3FAAAA3AAA&#10;AA8AAAAAAAAAAAAAAAAAqgIAAGRycy9kb3ducmV2LnhtbFBLBQYAAAAABAAEAPoAAACcAwAAAAA=&#10;">
              <v:group id="Group 311" o:spid="_x0000_s2095" style="position:absolute;left:5251;top:3821;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P358IAAADcAAAADwAAAGRycy9kb3ducmV2LnhtbERPy4rCMBTdC/5DuMLs&#10;NO2IIh1TERmHWYjgA2R2l+baljY3pYlt/fvJQnB5OO/1ZjC16Kh1pWUF8SwCQZxZXXKu4HrZT1cg&#10;nEfWWFsmBU9ysEnHozUm2vZ8ou7scxFC2CWooPC+SaR0WUEG3cw2xIG729agD7DNpW6xD+Gmlp9R&#10;tJQGSw4NBTa0Kyirzg+j4KfHfjuPv7tDdd89/y6L4+0Qk1Ifk2H7BcLT4N/il/tXK5ivwvx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vT9+fCAAAA3AAAAA8A&#10;AAAAAAAAAAAAAAAAqgIAAGRycy9kb3ducmV2LnhtbFBLBQYAAAAABAAEAPoAAACZAwAAAAA=&#10;">
                <v:shape id="文字方塊 2" o:spid="_x0000_s2096"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v0BsUA&#10;AADcAAAADwAAAGRycy9kb3ducmV2LnhtbESPQWvCQBSE74X+h+UVvJS6sRYbo6uUgqI3m5Z6fWSf&#10;STD7Nt1dY/z3rlDwOMzMN8x82ZtGdOR8bVnBaJiAIC6srrlU8PO9eklB+ICssbFMCi7kYbl4fJhj&#10;pu2Zv6jLQykihH2GCqoQ2kxKX1Rk0A9tSxy9g3UGQ5SulNrhOcJNI1+TZCIN1hwXKmzps6LimJ+M&#10;gvRt0+39drz7LSaHZhqe37v1n1Nq8NR/zEAE6sM9/N/eaAXjdAS3M/EI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i/QGxQAAANwAAAAPAAAAAAAAAAAAAAAAAJgCAABkcnMv&#10;ZG93bnJldi54bWxQSwUGAAAAAAQABAD1AAAAigMAAAAA&#10;">
                  <v:textbox>
                    <w:txbxContent>
                      <w:p w14:paraId="78E2583A" w14:textId="77777777" w:rsidR="003C0B46" w:rsidRPr="007B2D89" w:rsidRDefault="003C0B46" w:rsidP="003C0B46">
                        <w:pPr>
                          <w:jc w:val="center"/>
                          <w:rPr>
                            <w:rFonts w:ascii="標楷體" w:eastAsia="標楷體" w:hAnsi="標楷體"/>
                          </w:rPr>
                        </w:pPr>
                        <w:r>
                          <w:rPr>
                            <w:rFonts w:ascii="標楷體" w:eastAsia="標楷體" w:hAnsi="標楷體" w:hint="eastAsia"/>
                          </w:rPr>
                          <w:t>面具嘉年華</w:t>
                        </w:r>
                      </w:p>
                    </w:txbxContent>
                  </v:textbox>
                </v:shape>
                <v:line id="直線接點 6" o:spid="_x0000_s2097"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TX9scAAADcAAAADwAAAGRycy9kb3ducmV2LnhtbESPQWsCMRSE74X+h/CEXkrN1payrkYR&#10;odCDl6qseHtunptlNy9rkur23zeFQo/DzHzDzJeD7cSVfGgcK3geZyCIK6cbrhXsd+9POYgQkTV2&#10;jknBNwVYLu7v5lhod+NPum5jLRKEQ4EKTIx9IWWoDFkMY9cTJ+/svMWYpK+l9nhLcNvJSZa9SYsN&#10;pwWDPa0NVe32yyqQ+ebx4len17ZsD4epKauyP26UehgNqxmISEP8D/+1P7SCl3wC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VNf2xwAAANwAAAAPAAAAAAAA&#10;AAAAAAAAAKECAABkcnMvZG93bnJldi54bWxQSwUGAAAAAAQABAD5AAAAlQMAAAAA&#10;"/>
              </v:group>
              <v:group id="Group 314" o:spid="_x0000_s2098" style="position:absolute;left:5251;top:4444;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wFpkMQAAADcAAAA&#10;DwAAAAAAAAAAAAAAAACqAgAAZHJzL2Rvd25yZXYueG1sUEsFBgAAAAAEAAQA+gAAAJsDAAAAAA==&#10;">
                <v:shape id="文字方塊 2" o:spid="_x0000_s2099"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Ig8MA&#10;AADcAAAADwAAAGRycy9kb3ducmV2LnhtbERPy2oCMRTdF/oP4QpuipNplamdGqUUFN21VnR7mdx5&#10;4ORmmsRx/HuzKHR5OO/FajCt6Mn5xrKC5yQFQVxY3XCl4PCznsxB+ICssbVMCm7kYbV8fFhgru2V&#10;v6nfh0rEEPY5KqhD6HIpfVGTQZ/YjjhypXUGQ4SuktrhNYabVr6kaSYNNhwbauzos6bivL8YBfPZ&#10;tj/53fTrWGRl+xaeXvvNr1NqPBo+3kEEGsK/+M+91QqyWZwfz8QjIJ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Ig8MAAADcAAAADwAAAAAAAAAAAAAAAACYAgAAZHJzL2Rv&#10;d25yZXYueG1sUEsFBgAAAAAEAAQA9QAAAIgDAAAAAA==&#10;">
                  <v:textbox>
                    <w:txbxContent>
                      <w:p w14:paraId="1E5F8F6D" w14:textId="77777777" w:rsidR="003C0B46" w:rsidRPr="007B2D89" w:rsidRDefault="003C0B46" w:rsidP="003C0B46">
                        <w:pPr>
                          <w:jc w:val="center"/>
                          <w:rPr>
                            <w:rFonts w:ascii="標楷體" w:eastAsia="標楷體" w:hAnsi="標楷體"/>
                          </w:rPr>
                        </w:pPr>
                        <w:r>
                          <w:rPr>
                            <w:rFonts w:ascii="標楷體" w:eastAsia="標楷體" w:hAnsi="標楷體" w:hint="eastAsia"/>
                          </w:rPr>
                          <w:t>面具聯合國</w:t>
                        </w:r>
                      </w:p>
                    </w:txbxContent>
                  </v:textbox>
                </v:shape>
                <v:line id="直線接點 6" o:spid="_x0000_s2100"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FQn8YAAADcAAAADwAAAGRycy9kb3ducmV2LnhtbESPQWsCMRSE74X+h/CEXopmLSK6GkUE&#10;oQcv1bLS23Pz3Cy7edkmqW7/fVMQPA4z8w2zXPe2FVfyoXasYDzKQBCXTtdcKfg87oYzECEia2wd&#10;k4JfCrBePT8tMdfuxh90PcRKJAiHHBWYGLtcylAashhGriNO3sV5izFJX0nt8ZbgtpVvWTaVFmtO&#10;CwY72hoqm8OPVSBn+9dvvzlPmqI5neamKIvua6/Uy6DfLEBE6uMjfG+/awXTyRj+z6QjIF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ZRUJ/GAAAA3AAAAA8AAAAAAAAA&#10;AAAAAAAAoQIAAGRycy9kb3ducmV2LnhtbFBLBQYAAAAABAAEAPkAAACUAwAAAAA=&#10;"/>
              </v:group>
              <v:group id="Group 317" o:spid="_x0000_s2101" style="position:absolute;left:5251;top:5068;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prVFcUAAADcAAAADwAAAGRycy9kb3ducmV2LnhtbESPQYvCMBSE78L+h/CE&#10;vWlaV2WpRhFZlz2IoC6It0fzbIvNS2liW/+9EQSPw8x8w8yXnSlFQ7UrLCuIhxEI4tTqgjMF/8fN&#10;4BuE88gaS8uk4E4OlouP3hwTbVveU3PwmQgQdgkqyL2vEildmpNBN7QVcfAutjbog6wzqWtsA9yU&#10;chRFU2mw4LCQY0XrnNLr4WYU/LbYrr7in2Z7vazv5+Nkd9rGpNRnv1vNQHjq/Dv8av9pBdPx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Ka1RXFAAAA3AAA&#10;AA8AAAAAAAAAAAAAAAAAqgIAAGRycy9kb3ducmV2LnhtbFBLBQYAAAAABAAEAPoAAACcAwAAAAA=&#10;">
                <v:shape id="文字方塊 2" o:spid="_x0000_s2102"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LW9MUA&#10;AADcAAAADwAAAGRycy9kb3ducmV2LnhtbESPQWvCQBSE70L/w/IKvYhuWiVqdJVSaNFbjaLXR/aZ&#10;BLNv091tTP99tyD0OMzMN8xq05tGdOR8bVnB8zgBQVxYXXOp4Hh4H81B+ICssbFMCn7Iw2b9MFhh&#10;pu2N99TloRQRwj5DBVUIbSalLyoy6Me2JY7exTqDIUpXSu3wFuGmkS9JkkqDNceFClt6q6i45t9G&#10;wXy67c5+N/k8FemlWYThrPv4cko9PfavSxCB+vAfvre3WkE6ncDfmXgE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wtb0xQAAANwAAAAPAAAAAAAAAAAAAAAAAJgCAABkcnMv&#10;ZG93bnJldi54bWxQSwUGAAAAAAQABAD1AAAAigMAAAAA&#10;">
                  <v:textbox>
                    <w:txbxContent>
                      <w:p w14:paraId="530E00DE" w14:textId="77777777" w:rsidR="003C0B46" w:rsidRPr="007B2D89" w:rsidRDefault="003C0B46" w:rsidP="003C0B46">
                        <w:pPr>
                          <w:jc w:val="center"/>
                          <w:rPr>
                            <w:rFonts w:ascii="標楷體" w:eastAsia="標楷體" w:hAnsi="標楷體"/>
                          </w:rPr>
                        </w:pPr>
                        <w:r>
                          <w:rPr>
                            <w:rFonts w:ascii="標楷體" w:eastAsia="標楷體" w:hAnsi="標楷體" w:hint="eastAsia"/>
                          </w:rPr>
                          <w:t>變臉大作戰</w:t>
                        </w:r>
                      </w:p>
                    </w:txbxContent>
                  </v:textbox>
                </v:shape>
                <v:line id="直線接點 6" o:spid="_x0000_s2103"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bzB8YAAADcAAAADwAAAGRycy9kb3ducmV2LnhtbESPQWsCMRSE70L/Q3iFXkSzLYvYrVGk&#10;UOjBi1ZWentuXjfLbl62SarrvzdCweMwM98wi9VgO3EiHxrHCp6nGQjiyumGawX7r4/JHESIyBo7&#10;x6TgQgFWy4fRAgvtzryl0y7WIkE4FKjAxNgXUobKkMUwdT1x8n6ctxiT9LXUHs8Jbjv5kmUzabHh&#10;tGCwp3dDVbv7swrkfDP+9etj3pbt4fBqyqrsvzdKPT0O6zcQkYZ4D/+3P7WCWZ7D7Uw6AnJ5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Ym8wfGAAAA3AAAAA8AAAAAAAAA&#10;AAAAAAAAoQIAAGRycy9kb3ducmV2LnhtbFBLBQYAAAAABAAEAPkAAACUAwAAAAA=&#10;"/>
              </v:group>
              <v:group id="Group 320" o:spid="_x0000_s2104" style="position:absolute;left:5251;top:5692;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NNYcYAAADcAAAADwAAAGRycy9kb3ducmV2LnhtbESPT2vCQBTE7wW/w/KE&#10;3uomWkWiq4jU0kMoNBFKb4/sMwlm34bsNn++fbdQ6HGYmd8w++NoGtFT52rLCuJFBIK4sLrmUsE1&#10;vzxtQTiPrLGxTAomcnA8zB72mGg78Af1mS9FgLBLUEHlfZtI6YqKDLqFbYmDd7OdQR9kV0rd4RDg&#10;ppHLKNpIgzWHhQpbOldU3LNvo+B1wOG0il/69H47T1/5+v0zjUmpx/l42oHwNPr/8F/7TSvYPK/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Nc01hxgAAANwA&#10;AAAPAAAAAAAAAAAAAAAAAKoCAABkcnMvZG93bnJldi54bWxQSwUGAAAAAAQABAD6AAAAnQMAAAAA&#10;">
                <v:shape id="文字方塊 2" o:spid="_x0000_s2105"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V1bMUA&#10;AADcAAAADwAAAGRycy9kb3ducmV2LnhtbESPQWvCQBSE70L/w/KEXqRuWiXa1FWkoNibjaW9PrLP&#10;JJh9G3e3Mf57Vyj0OMzMN8xi1ZtGdOR8bVnB8zgBQVxYXXOp4OuweZqD8AFZY2OZFFzJw2r5MFhg&#10;pu2FP6nLQykihH2GCqoQ2kxKX1Rk0I9tSxy9o3UGQ5SulNrhJcJNI1+SJJUGa44LFbb0XlFxyn+N&#10;gvl01/34j8n+u0iPzWsYzbrt2Sn1OOzXbyAC9eE//NfeaQXpNIX7mXg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tXVsxQAAANwAAAAPAAAAAAAAAAAAAAAAAJgCAABkcnMv&#10;ZG93bnJldi54bWxQSwUGAAAAAAQABAD1AAAAigMAAAAA&#10;">
                  <v:textbox>
                    <w:txbxContent>
                      <w:p w14:paraId="5B442E4C" w14:textId="77777777" w:rsidR="003C0B46" w:rsidRPr="007B2D89" w:rsidRDefault="003C0B46" w:rsidP="003C0B46">
                        <w:pPr>
                          <w:jc w:val="center"/>
                          <w:rPr>
                            <w:rFonts w:ascii="標楷體" w:eastAsia="標楷體" w:hAnsi="標楷體"/>
                          </w:rPr>
                        </w:pPr>
                        <w:r>
                          <w:rPr>
                            <w:rFonts w:ascii="標楷體" w:eastAsia="標楷體" w:hAnsi="標楷體" w:hint="eastAsia"/>
                          </w:rPr>
                          <w:t>SUPER面大集合</w:t>
                        </w:r>
                      </w:p>
                    </w:txbxContent>
                  </v:textbox>
                </v:shape>
                <v:line id="直線接點 6" o:spid="_x0000_s2106"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RtcMcAAADcAAAADwAAAGRycy9kb3ducmV2LnhtbESPT2sCMRTE7wW/Q3iCl1KzFfHP1ihS&#10;KHjwUpWV3p6b182ym5dtEnX77ZtCocdhZn7DrDa9bcWNfKgdK3geZyCIS6drrhScjm9PCxAhImts&#10;HZOCbwqwWQ8eVphrd+d3uh1iJRKEQ44KTIxdLmUoDVkMY9cRJ+/TeYsxSV9J7fGe4LaVkyybSYs1&#10;pwWDHb0aKpvD1SqQi/3jl99epk3RnM9LU5RF97FXajTsty8gIvXxP/zX3mkFs+kcfs+kIyD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9G1wxwAAANwAAAAPAAAAAAAA&#10;AAAAAAAAAKECAABkcnMvZG93bnJldi54bWxQSwUGAAAAAAQABAD5AAAAlQMAAAAA&#10;"/>
              </v:group>
              <v:shape id="AutoShape 323" o:spid="_x0000_s2107" type="#_x0000_t32" style="position:absolute;left:5251;top:4076;width:0;height:187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76YMIAAADcAAAADwAAAGRycy9kb3ducmV2LnhtbERPTWsCMRC9C/6HMEIvollLlbI1yrYg&#10;VMGDWu/TzbgJbibbTdTtvzcHwePjfc+XnavFldpgPSuYjDMQxKXXlisFP4fV6B1EiMgaa8+k4J8C&#10;LBf93hxz7W+8o+s+ViKFcMhRgYmxyaUMpSGHYewb4sSdfOswJthWUrd4S+Gulq9ZNpMOLacGgw19&#10;GSrP+4tTsF1PPotfY9eb3Z/dTldFfamGR6VeBl3xASJSF5/ih/tbK5i9pbXpTDoC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t76YMIAAADcAAAADwAAAAAAAAAAAAAA&#10;AAChAgAAZHJzL2Rvd25yZXYueG1sUEsFBgAAAAAEAAQA+QAAAJADAAAAAA==&#10;"/>
            </v:group>
          </v:group>
        </w:pict>
      </w:r>
    </w:p>
    <w:p w14:paraId="578E1934" w14:textId="77777777" w:rsidR="00E32907" w:rsidRPr="00501DEB" w:rsidRDefault="00E32907" w:rsidP="00BC450E">
      <w:pPr>
        <w:snapToGrid w:val="0"/>
        <w:spacing w:line="40" w:lineRule="atLeast"/>
        <w:rPr>
          <w:rFonts w:ascii="標楷體" w:eastAsia="標楷體" w:hAnsi="標楷體"/>
          <w:color w:val="000000" w:themeColor="text1"/>
          <w:sz w:val="20"/>
          <w:szCs w:val="20"/>
        </w:rPr>
      </w:pPr>
    </w:p>
    <w:p w14:paraId="0169C114" w14:textId="77777777" w:rsidR="00BC450E" w:rsidRPr="004865F4" w:rsidRDefault="00BC450E" w:rsidP="00BC450E">
      <w:pPr>
        <w:snapToGrid w:val="0"/>
        <w:spacing w:line="40" w:lineRule="atLeast"/>
        <w:rPr>
          <w:rFonts w:ascii="標楷體" w:eastAsia="標楷體" w:hAnsi="標楷體"/>
          <w:color w:val="000000" w:themeColor="text1"/>
          <w:sz w:val="20"/>
          <w:szCs w:val="20"/>
        </w:rPr>
      </w:pPr>
    </w:p>
    <w:sectPr w:rsidR="00BC450E" w:rsidRPr="004865F4" w:rsidSect="004E4692">
      <w:pgSz w:w="16838" w:h="11906" w:orient="landscape"/>
      <w:pgMar w:top="851" w:right="851" w:bottom="851" w:left="85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D5B53D" w14:textId="77777777" w:rsidR="00D9332E" w:rsidRDefault="00D9332E" w:rsidP="008A1862">
      <w:r>
        <w:separator/>
      </w:r>
    </w:p>
  </w:endnote>
  <w:endnote w:type="continuationSeparator" w:id="0">
    <w:p w14:paraId="1516C39F" w14:textId="77777777" w:rsidR="00D9332E" w:rsidRDefault="00D9332E" w:rsidP="008A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華康標宋體,.">
    <w:altName w:val="新細明體"/>
    <w:panose1 w:val="00000000000000000000"/>
    <w:charset w:val="88"/>
    <w:family w:val="roman"/>
    <w:notTrueType/>
    <w:pitch w:val="default"/>
    <w:sig w:usb0="00000001" w:usb1="08080000" w:usb2="00000010" w:usb3="00000000" w:csb0="00100000" w:csb1="00000000"/>
  </w:font>
  <w:font w:name="華康標宋體">
    <w:panose1 w:val="02020409000000000000"/>
    <w:charset w:val="88"/>
    <w:family w:val="modern"/>
    <w:pitch w:val="fixed"/>
    <w:sig w:usb0="80000001" w:usb1="28091800" w:usb2="00000016" w:usb3="00000000" w:csb0="00100000" w:csb1="00000000"/>
  </w:font>
  <w:font w:name="文鼎標準宋體">
    <w:panose1 w:val="020B0609010101010101"/>
    <w:charset w:val="88"/>
    <w:family w:val="modern"/>
    <w:pitch w:val="fixed"/>
    <w:sig w:usb0="800002A3" w:usb1="38CF7C70" w:usb2="00000016" w:usb3="00000000" w:csb0="00100000"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ExtB">
    <w:panose1 w:val="02020500000000000000"/>
    <w:charset w:val="88"/>
    <w:family w:val="roman"/>
    <w:pitch w:val="variable"/>
    <w:sig w:usb0="8000002F" w:usb1="0A080008" w:usb2="00000010" w:usb3="00000000" w:csb0="001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7A2330" w14:textId="77777777" w:rsidR="00D9332E" w:rsidRDefault="00D9332E" w:rsidP="008A1862">
      <w:r>
        <w:separator/>
      </w:r>
    </w:p>
  </w:footnote>
  <w:footnote w:type="continuationSeparator" w:id="0">
    <w:p w14:paraId="4250DFE4" w14:textId="77777777" w:rsidR="00D9332E" w:rsidRDefault="00D9332E" w:rsidP="008A18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CA7028"/>
    <w:multiLevelType w:val="hybridMultilevel"/>
    <w:tmpl w:val="F998FA6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8316A62"/>
    <w:multiLevelType w:val="hybridMultilevel"/>
    <w:tmpl w:val="0D385A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9A46C03"/>
    <w:multiLevelType w:val="hybridMultilevel"/>
    <w:tmpl w:val="04A808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170681531">
    <w:abstractNumId w:val="1"/>
  </w:num>
  <w:num w:numId="2" w16cid:durableId="999232464">
    <w:abstractNumId w:val="2"/>
  </w:num>
  <w:num w:numId="3" w16cid:durableId="15854582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21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95722"/>
    <w:rsid w:val="000072ED"/>
    <w:rsid w:val="000159B2"/>
    <w:rsid w:val="00027C49"/>
    <w:rsid w:val="00074791"/>
    <w:rsid w:val="00075075"/>
    <w:rsid w:val="00085A90"/>
    <w:rsid w:val="000C1C33"/>
    <w:rsid w:val="000D2F2D"/>
    <w:rsid w:val="000E5766"/>
    <w:rsid w:val="000F1F5C"/>
    <w:rsid w:val="000F1FD9"/>
    <w:rsid w:val="00117D6D"/>
    <w:rsid w:val="001355BD"/>
    <w:rsid w:val="00153C09"/>
    <w:rsid w:val="001625B1"/>
    <w:rsid w:val="00167DDF"/>
    <w:rsid w:val="00177DFF"/>
    <w:rsid w:val="00191A8B"/>
    <w:rsid w:val="001A3534"/>
    <w:rsid w:val="001B35E4"/>
    <w:rsid w:val="001C6467"/>
    <w:rsid w:val="001D6815"/>
    <w:rsid w:val="001F599A"/>
    <w:rsid w:val="00223D76"/>
    <w:rsid w:val="002276EE"/>
    <w:rsid w:val="00230028"/>
    <w:rsid w:val="00234230"/>
    <w:rsid w:val="00237ED2"/>
    <w:rsid w:val="00253B7C"/>
    <w:rsid w:val="0027298D"/>
    <w:rsid w:val="002A462E"/>
    <w:rsid w:val="002F6CEF"/>
    <w:rsid w:val="00301A08"/>
    <w:rsid w:val="00343672"/>
    <w:rsid w:val="00354BC0"/>
    <w:rsid w:val="0037569A"/>
    <w:rsid w:val="00394C5C"/>
    <w:rsid w:val="003A70A2"/>
    <w:rsid w:val="003B0455"/>
    <w:rsid w:val="003C0B46"/>
    <w:rsid w:val="003D5FBA"/>
    <w:rsid w:val="004346C5"/>
    <w:rsid w:val="004865F4"/>
    <w:rsid w:val="00493CD0"/>
    <w:rsid w:val="00495722"/>
    <w:rsid w:val="00495F4A"/>
    <w:rsid w:val="004C1E71"/>
    <w:rsid w:val="004D44A4"/>
    <w:rsid w:val="004E4692"/>
    <w:rsid w:val="004E7CC2"/>
    <w:rsid w:val="00501DEB"/>
    <w:rsid w:val="00504742"/>
    <w:rsid w:val="00552AAD"/>
    <w:rsid w:val="00566AC3"/>
    <w:rsid w:val="005723FE"/>
    <w:rsid w:val="005B0D4F"/>
    <w:rsid w:val="005C79F8"/>
    <w:rsid w:val="005D4ACC"/>
    <w:rsid w:val="005E3C65"/>
    <w:rsid w:val="005E4F38"/>
    <w:rsid w:val="005F0D2B"/>
    <w:rsid w:val="006000D3"/>
    <w:rsid w:val="00613D0C"/>
    <w:rsid w:val="00634E31"/>
    <w:rsid w:val="006428B7"/>
    <w:rsid w:val="00650BBB"/>
    <w:rsid w:val="00671F7A"/>
    <w:rsid w:val="006C6D42"/>
    <w:rsid w:val="006E0AB6"/>
    <w:rsid w:val="006E1B35"/>
    <w:rsid w:val="006F7F0C"/>
    <w:rsid w:val="00701D88"/>
    <w:rsid w:val="007206B3"/>
    <w:rsid w:val="00742288"/>
    <w:rsid w:val="00742BD3"/>
    <w:rsid w:val="00743924"/>
    <w:rsid w:val="007636F5"/>
    <w:rsid w:val="007805EF"/>
    <w:rsid w:val="00780D16"/>
    <w:rsid w:val="007E5825"/>
    <w:rsid w:val="007E746C"/>
    <w:rsid w:val="007E7F2B"/>
    <w:rsid w:val="007F3ED3"/>
    <w:rsid w:val="00817A0B"/>
    <w:rsid w:val="008620F5"/>
    <w:rsid w:val="00876F8A"/>
    <w:rsid w:val="008A1862"/>
    <w:rsid w:val="008A3824"/>
    <w:rsid w:val="008A423C"/>
    <w:rsid w:val="008B2DA3"/>
    <w:rsid w:val="008B6BF1"/>
    <w:rsid w:val="008C7CB5"/>
    <w:rsid w:val="008E6C1F"/>
    <w:rsid w:val="008F29DB"/>
    <w:rsid w:val="0090433B"/>
    <w:rsid w:val="009219D6"/>
    <w:rsid w:val="009220DB"/>
    <w:rsid w:val="009221A9"/>
    <w:rsid w:val="00942B31"/>
    <w:rsid w:val="009563D4"/>
    <w:rsid w:val="00960F5C"/>
    <w:rsid w:val="0098287A"/>
    <w:rsid w:val="00993A5B"/>
    <w:rsid w:val="00994DCE"/>
    <w:rsid w:val="0099559D"/>
    <w:rsid w:val="009A0F0A"/>
    <w:rsid w:val="009B7D20"/>
    <w:rsid w:val="009C724B"/>
    <w:rsid w:val="009D38C7"/>
    <w:rsid w:val="009D7977"/>
    <w:rsid w:val="009E686A"/>
    <w:rsid w:val="009F12C4"/>
    <w:rsid w:val="009F7554"/>
    <w:rsid w:val="00A014AB"/>
    <w:rsid w:val="00A23D40"/>
    <w:rsid w:val="00A2460C"/>
    <w:rsid w:val="00A25A76"/>
    <w:rsid w:val="00A52384"/>
    <w:rsid w:val="00A87F0B"/>
    <w:rsid w:val="00A90EF8"/>
    <w:rsid w:val="00A9436A"/>
    <w:rsid w:val="00AA3745"/>
    <w:rsid w:val="00AB0D31"/>
    <w:rsid w:val="00AB2A0E"/>
    <w:rsid w:val="00AD1B8A"/>
    <w:rsid w:val="00AF1113"/>
    <w:rsid w:val="00B059F9"/>
    <w:rsid w:val="00B0730D"/>
    <w:rsid w:val="00B34FCB"/>
    <w:rsid w:val="00B75A6E"/>
    <w:rsid w:val="00B942C9"/>
    <w:rsid w:val="00B947AE"/>
    <w:rsid w:val="00BA0EF7"/>
    <w:rsid w:val="00BB17B5"/>
    <w:rsid w:val="00BC450E"/>
    <w:rsid w:val="00BC6135"/>
    <w:rsid w:val="00C1323E"/>
    <w:rsid w:val="00C2055E"/>
    <w:rsid w:val="00C26246"/>
    <w:rsid w:val="00C349DF"/>
    <w:rsid w:val="00C46D02"/>
    <w:rsid w:val="00C47ED1"/>
    <w:rsid w:val="00C72F3B"/>
    <w:rsid w:val="00CA3AC6"/>
    <w:rsid w:val="00CA6540"/>
    <w:rsid w:val="00CC3700"/>
    <w:rsid w:val="00CD367E"/>
    <w:rsid w:val="00CD63F8"/>
    <w:rsid w:val="00CD66C3"/>
    <w:rsid w:val="00CE43B4"/>
    <w:rsid w:val="00D06F7F"/>
    <w:rsid w:val="00D14BEE"/>
    <w:rsid w:val="00D15296"/>
    <w:rsid w:val="00D1618F"/>
    <w:rsid w:val="00D2233F"/>
    <w:rsid w:val="00D3457B"/>
    <w:rsid w:val="00D85FCC"/>
    <w:rsid w:val="00D86D62"/>
    <w:rsid w:val="00D9332E"/>
    <w:rsid w:val="00DA40C9"/>
    <w:rsid w:val="00DA60AF"/>
    <w:rsid w:val="00DA7F80"/>
    <w:rsid w:val="00DB642F"/>
    <w:rsid w:val="00DC7047"/>
    <w:rsid w:val="00DD56E1"/>
    <w:rsid w:val="00E001F8"/>
    <w:rsid w:val="00E00AB1"/>
    <w:rsid w:val="00E32907"/>
    <w:rsid w:val="00E40466"/>
    <w:rsid w:val="00E51793"/>
    <w:rsid w:val="00E67DB3"/>
    <w:rsid w:val="00E74E73"/>
    <w:rsid w:val="00E84D01"/>
    <w:rsid w:val="00E92207"/>
    <w:rsid w:val="00E936FE"/>
    <w:rsid w:val="00EB3FA5"/>
    <w:rsid w:val="00EE4EBD"/>
    <w:rsid w:val="00EF6CA6"/>
    <w:rsid w:val="00EF782B"/>
    <w:rsid w:val="00F034B8"/>
    <w:rsid w:val="00F27B36"/>
    <w:rsid w:val="00F364B7"/>
    <w:rsid w:val="00F47BE7"/>
    <w:rsid w:val="00F526A5"/>
    <w:rsid w:val="00F860AF"/>
    <w:rsid w:val="00F93C6E"/>
    <w:rsid w:val="00FB2D8C"/>
    <w:rsid w:val="00FB3D7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129"/>
    <o:shapelayout v:ext="edit">
      <o:idmap v:ext="edit" data="2"/>
      <o:rules v:ext="edit">
        <o:r id="V:Rule1" type="connector" idref="#AutoShape 433"/>
        <o:r id="V:Rule2" type="connector" idref="#AutoShape 323"/>
      </o:rules>
    </o:shapelayout>
  </w:shapeDefaults>
  <w:decimalSymbol w:val="."/>
  <w:listSeparator w:val=","/>
  <w14:docId w14:val="1FDFB11D"/>
  <w15:docId w15:val="{D32BBF0B-59E0-4BAD-8849-528366C6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423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5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A1862"/>
    <w:pPr>
      <w:tabs>
        <w:tab w:val="center" w:pos="4153"/>
        <w:tab w:val="right" w:pos="8306"/>
      </w:tabs>
      <w:snapToGrid w:val="0"/>
    </w:pPr>
    <w:rPr>
      <w:sz w:val="20"/>
      <w:szCs w:val="20"/>
    </w:rPr>
  </w:style>
  <w:style w:type="character" w:customStyle="1" w:styleId="a5">
    <w:name w:val="頁首 字元"/>
    <w:basedOn w:val="a0"/>
    <w:link w:val="a4"/>
    <w:uiPriority w:val="99"/>
    <w:rsid w:val="008A1862"/>
    <w:rPr>
      <w:sz w:val="20"/>
      <w:szCs w:val="20"/>
    </w:rPr>
  </w:style>
  <w:style w:type="paragraph" w:styleId="a6">
    <w:name w:val="footer"/>
    <w:basedOn w:val="a"/>
    <w:link w:val="a7"/>
    <w:uiPriority w:val="99"/>
    <w:unhideWhenUsed/>
    <w:rsid w:val="008A1862"/>
    <w:pPr>
      <w:tabs>
        <w:tab w:val="center" w:pos="4153"/>
        <w:tab w:val="right" w:pos="8306"/>
      </w:tabs>
      <w:snapToGrid w:val="0"/>
    </w:pPr>
    <w:rPr>
      <w:sz w:val="20"/>
      <w:szCs w:val="20"/>
    </w:rPr>
  </w:style>
  <w:style w:type="character" w:customStyle="1" w:styleId="a7">
    <w:name w:val="頁尾 字元"/>
    <w:basedOn w:val="a0"/>
    <w:link w:val="a6"/>
    <w:uiPriority w:val="99"/>
    <w:rsid w:val="008A1862"/>
    <w:rPr>
      <w:sz w:val="20"/>
      <w:szCs w:val="20"/>
    </w:rPr>
  </w:style>
  <w:style w:type="paragraph" w:styleId="a8">
    <w:name w:val="List Paragraph"/>
    <w:basedOn w:val="a"/>
    <w:uiPriority w:val="34"/>
    <w:qFormat/>
    <w:rsid w:val="00E40466"/>
    <w:pPr>
      <w:ind w:leftChars="200" w:left="480"/>
    </w:pPr>
  </w:style>
  <w:style w:type="numbering" w:customStyle="1" w:styleId="1">
    <w:name w:val="無清單1"/>
    <w:next w:val="a2"/>
    <w:uiPriority w:val="99"/>
    <w:semiHidden/>
    <w:unhideWhenUsed/>
    <w:rsid w:val="005D4ACC"/>
  </w:style>
  <w:style w:type="table" w:customStyle="1" w:styleId="10">
    <w:name w:val="表格格線1"/>
    <w:basedOn w:val="a1"/>
    <w:next w:val="a3"/>
    <w:uiPriority w:val="59"/>
    <w:rsid w:val="005D4A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2">
    <w:name w:val="Pa2"/>
    <w:basedOn w:val="a"/>
    <w:next w:val="a"/>
    <w:uiPriority w:val="99"/>
    <w:rsid w:val="005D4ACC"/>
    <w:pPr>
      <w:autoSpaceDE w:val="0"/>
      <w:autoSpaceDN w:val="0"/>
      <w:adjustRightInd w:val="0"/>
      <w:spacing w:line="284" w:lineRule="atLeast"/>
    </w:pPr>
    <w:rPr>
      <w:rFonts w:ascii="華康標宋體,." w:eastAsia="華康標宋體,." w:hAnsi="Times New Roman" w:cs="Times New Roman"/>
      <w:kern w:val="0"/>
      <w:szCs w:val="24"/>
    </w:rPr>
  </w:style>
  <w:style w:type="paragraph" w:customStyle="1" w:styleId="a9">
    <w:name w:val="教學策略與重點"/>
    <w:basedOn w:val="a"/>
    <w:rsid w:val="005D4ACC"/>
    <w:pPr>
      <w:snapToGrid w:val="0"/>
      <w:spacing w:line="280" w:lineRule="exact"/>
      <w:ind w:left="255" w:hanging="227"/>
    </w:pPr>
    <w:rPr>
      <w:rFonts w:ascii="華康標宋體" w:eastAsia="華康標宋體" w:hAnsi="新細明體" w:cs="Times New Roman"/>
      <w:sz w:val="20"/>
      <w:szCs w:val="24"/>
    </w:rPr>
  </w:style>
  <w:style w:type="character" w:customStyle="1" w:styleId="A60">
    <w:name w:val="A6"/>
    <w:uiPriority w:val="99"/>
    <w:rsid w:val="005D4ACC"/>
    <w:rPr>
      <w:rFonts w:cs="文鼎標準宋體"/>
      <w:color w:val="000000"/>
      <w:sz w:val="22"/>
      <w:szCs w:val="22"/>
    </w:rPr>
  </w:style>
  <w:style w:type="paragraph" w:customStyle="1" w:styleId="TableParagraph">
    <w:name w:val="Table Paragraph"/>
    <w:basedOn w:val="a"/>
    <w:uiPriority w:val="1"/>
    <w:qFormat/>
    <w:rsid w:val="00AD1B8A"/>
    <w:pPr>
      <w:autoSpaceDE w:val="0"/>
      <w:autoSpaceDN w:val="0"/>
    </w:pPr>
    <w:rPr>
      <w:rFonts w:ascii="新細明體" w:eastAsia="新細明體" w:hAnsi="新細明體" w:cs="新細明體"/>
      <w:kern w:val="0"/>
      <w:sz w:val="22"/>
      <w:lang w:val="zh-TW" w:bidi="zh-TW"/>
    </w:rPr>
  </w:style>
  <w:style w:type="paragraph" w:styleId="Web">
    <w:name w:val="Normal (Web)"/>
    <w:basedOn w:val="a"/>
    <w:rsid w:val="00F034B8"/>
    <w:pPr>
      <w:widowControl/>
      <w:spacing w:before="100" w:beforeAutospacing="1" w:after="100" w:afterAutospacing="1"/>
    </w:pPr>
    <w:rPr>
      <w:rFonts w:ascii="新細明體" w:eastAsia="新細明體" w:hAnsi="新細明體" w:cs="Times New Roman"/>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763951">
      <w:bodyDiv w:val="1"/>
      <w:marLeft w:val="0"/>
      <w:marRight w:val="0"/>
      <w:marTop w:val="0"/>
      <w:marBottom w:val="0"/>
      <w:divBdr>
        <w:top w:val="none" w:sz="0" w:space="0" w:color="auto"/>
        <w:left w:val="none" w:sz="0" w:space="0" w:color="auto"/>
        <w:bottom w:val="none" w:sz="0" w:space="0" w:color="auto"/>
        <w:right w:val="none" w:sz="0" w:space="0" w:color="auto"/>
      </w:divBdr>
    </w:div>
    <w:div w:id="871919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24BE9-5104-42F7-8D68-478646310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28</Pages>
  <Words>4537</Words>
  <Characters>25861</Characters>
  <Application>Microsoft Office Word</Application>
  <DocSecurity>0</DocSecurity>
  <Lines>215</Lines>
  <Paragraphs>60</Paragraphs>
  <ScaleCrop>false</ScaleCrop>
  <Company>HOME</Company>
  <LinksUpToDate>false</LinksUpToDate>
  <CharactersWithSpaces>30338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365 KA</cp:lastModifiedBy>
  <cp:revision>22</cp:revision>
  <dcterms:created xsi:type="dcterms:W3CDTF">2021-05-12T07:49:00Z</dcterms:created>
  <dcterms:modified xsi:type="dcterms:W3CDTF">2025-10-16T06:56:00Z</dcterms:modified>
</cp:coreProperties>
</file>