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542" w:type="dxa"/>
        <w:jc w:val="center"/>
        <w:tblBorders>
          <w:top w:val="single" w:sz="24" w:space="0" w:color="000000"/>
          <w:left w:val="single" w:sz="24" w:space="0" w:color="000000"/>
          <w:bottom w:val="single" w:sz="24" w:space="0" w:color="000000"/>
          <w:right w:val="single" w:sz="24" w:space="0" w:color="000000"/>
          <w:insideH w:val="single" w:sz="4" w:space="0" w:color="000000"/>
          <w:insideV w:val="single" w:sz="4" w:space="0" w:color="000000"/>
        </w:tblBorders>
        <w:tblLayout w:type="fixed"/>
        <w:tblLook w:val="0400" w:firstRow="0" w:lastRow="0" w:firstColumn="0" w:lastColumn="0" w:noHBand="0" w:noVBand="1"/>
      </w:tblPr>
      <w:tblGrid>
        <w:gridCol w:w="1515"/>
        <w:gridCol w:w="1559"/>
        <w:gridCol w:w="40"/>
        <w:gridCol w:w="1654"/>
        <w:gridCol w:w="2389"/>
        <w:gridCol w:w="2385"/>
      </w:tblGrid>
      <w:tr w:rsidR="006F5503" w:rsidRPr="00C122FF" w14:paraId="3E808ECD" w14:textId="77777777" w:rsidTr="001269F7">
        <w:trPr>
          <w:jc w:val="center"/>
        </w:trPr>
        <w:tc>
          <w:tcPr>
            <w:tcW w:w="9542" w:type="dxa"/>
            <w:gridSpan w:val="6"/>
            <w:tcBorders>
              <w:top w:val="single" w:sz="4" w:space="0" w:color="auto"/>
              <w:left w:val="single" w:sz="4" w:space="0" w:color="auto"/>
              <w:bottom w:val="single" w:sz="4" w:space="0" w:color="auto"/>
              <w:right w:val="single" w:sz="4" w:space="0" w:color="auto"/>
            </w:tcBorders>
            <w:vAlign w:val="center"/>
          </w:tcPr>
          <w:p w14:paraId="4A8DD711" w14:textId="7EEC2AA8" w:rsidR="006F5503" w:rsidRPr="00970DFE" w:rsidRDefault="006F5503" w:rsidP="00C553D7">
            <w:pPr>
              <w:jc w:val="center"/>
              <w:rPr>
                <w:rFonts w:eastAsia="標楷體"/>
                <w:color w:val="000000" w:themeColor="text1"/>
                <w:szCs w:val="32"/>
              </w:rPr>
            </w:pPr>
            <w:r w:rsidRPr="00970DFE">
              <w:rPr>
                <w:rFonts w:eastAsia="標楷體"/>
                <w:color w:val="000000" w:themeColor="text1"/>
                <w:szCs w:val="32"/>
              </w:rPr>
              <w:t>桃園市</w:t>
            </w:r>
            <w:r w:rsidR="00C553D7">
              <w:rPr>
                <w:rFonts w:eastAsia="標楷體"/>
                <w:color w:val="000000" w:themeColor="text1"/>
                <w:szCs w:val="32"/>
              </w:rPr>
              <w:t>○○</w:t>
            </w:r>
            <w:r w:rsidRPr="00970DFE">
              <w:rPr>
                <w:rFonts w:eastAsia="標楷體"/>
                <w:color w:val="000000" w:themeColor="text1"/>
                <w:szCs w:val="32"/>
              </w:rPr>
              <w:t>區</w:t>
            </w:r>
            <w:r w:rsidR="00C553D7">
              <w:rPr>
                <w:rFonts w:eastAsia="標楷體"/>
                <w:color w:val="000000" w:themeColor="text1"/>
                <w:szCs w:val="32"/>
              </w:rPr>
              <w:t>○○</w:t>
            </w:r>
            <w:r w:rsidRPr="00970DFE">
              <w:rPr>
                <w:rFonts w:eastAsia="標楷體"/>
                <w:color w:val="000000" w:themeColor="text1"/>
                <w:szCs w:val="32"/>
              </w:rPr>
              <w:t>國民</w:t>
            </w:r>
            <w:r w:rsidRPr="00970DFE">
              <w:rPr>
                <w:rFonts w:eastAsia="標楷體"/>
                <w:color w:val="000000" w:themeColor="text1"/>
                <w:szCs w:val="32"/>
              </w:rPr>
              <w:t>(</w:t>
            </w:r>
            <w:r w:rsidRPr="00970DFE">
              <w:rPr>
                <w:rFonts w:eastAsia="標楷體"/>
                <w:color w:val="000000" w:themeColor="text1"/>
                <w:szCs w:val="32"/>
              </w:rPr>
              <w:t>中</w:t>
            </w:r>
            <w:r w:rsidRPr="00970DFE">
              <w:rPr>
                <w:rFonts w:eastAsia="標楷體"/>
                <w:color w:val="000000" w:themeColor="text1"/>
                <w:szCs w:val="32"/>
              </w:rPr>
              <w:t>)</w:t>
            </w:r>
            <w:r w:rsidRPr="00970DFE">
              <w:rPr>
                <w:rFonts w:eastAsia="標楷體"/>
                <w:color w:val="000000" w:themeColor="text1"/>
                <w:szCs w:val="32"/>
              </w:rPr>
              <w:t>小學</w:t>
            </w:r>
            <w:r w:rsidRPr="00970DFE">
              <w:rPr>
                <w:rFonts w:eastAsia="標楷體"/>
                <w:b/>
                <w:color w:val="000000" w:themeColor="text1"/>
                <w:szCs w:val="32"/>
                <w:u w:val="single"/>
              </w:rPr>
              <w:t>11</w:t>
            </w:r>
            <w:r w:rsidR="00796E6C">
              <w:rPr>
                <w:rFonts w:eastAsia="標楷體" w:hint="eastAsia"/>
                <w:b/>
                <w:color w:val="000000" w:themeColor="text1"/>
                <w:szCs w:val="32"/>
                <w:u w:val="single"/>
              </w:rPr>
              <w:t>4</w:t>
            </w:r>
            <w:r w:rsidRPr="00970DFE">
              <w:rPr>
                <w:rFonts w:eastAsia="標楷體"/>
                <w:color w:val="000000" w:themeColor="text1"/>
                <w:szCs w:val="32"/>
              </w:rPr>
              <w:t>學年度【</w:t>
            </w:r>
            <w:r w:rsidR="00407245">
              <w:rPr>
                <w:rFonts w:eastAsia="標楷體" w:hint="eastAsia"/>
                <w:color w:val="000000" w:themeColor="text1"/>
                <w:szCs w:val="32"/>
              </w:rPr>
              <w:t>本土語</w:t>
            </w:r>
            <w:r w:rsidR="006A188B">
              <w:rPr>
                <w:rFonts w:eastAsia="標楷體" w:hint="eastAsia"/>
                <w:color w:val="000000" w:themeColor="text1"/>
                <w:szCs w:val="32"/>
              </w:rPr>
              <w:t>文</w:t>
            </w:r>
            <w:r w:rsidRPr="00970DFE">
              <w:rPr>
                <w:rFonts w:eastAsia="標楷體"/>
                <w:color w:val="000000" w:themeColor="text1"/>
                <w:szCs w:val="32"/>
              </w:rPr>
              <w:t>領域</w:t>
            </w:r>
            <w:r w:rsidR="00407245">
              <w:rPr>
                <w:rFonts w:eastAsia="標楷體" w:hint="eastAsia"/>
                <w:color w:val="000000" w:themeColor="text1"/>
                <w:szCs w:val="32"/>
              </w:rPr>
              <w:t>-</w:t>
            </w:r>
            <w:r w:rsidR="009F53FE">
              <w:rPr>
                <w:rFonts w:eastAsia="標楷體" w:hint="eastAsia"/>
                <w:color w:val="000000" w:themeColor="text1"/>
                <w:szCs w:val="32"/>
              </w:rPr>
              <w:t>客</w:t>
            </w:r>
            <w:r w:rsidR="00407245">
              <w:rPr>
                <w:rFonts w:eastAsia="標楷體" w:hint="eastAsia"/>
                <w:color w:val="000000" w:themeColor="text1"/>
                <w:szCs w:val="32"/>
              </w:rPr>
              <w:t>語</w:t>
            </w:r>
            <w:r w:rsidRPr="00970DFE">
              <w:rPr>
                <w:rFonts w:eastAsia="標楷體"/>
                <w:color w:val="000000" w:themeColor="text1"/>
                <w:szCs w:val="32"/>
              </w:rPr>
              <w:t>】課程計畫</w:t>
            </w:r>
          </w:p>
        </w:tc>
      </w:tr>
      <w:tr w:rsidR="006F5503" w:rsidRPr="00C122FF" w14:paraId="574A6C7E" w14:textId="77777777" w:rsidTr="001269F7">
        <w:trPr>
          <w:jc w:val="center"/>
        </w:trPr>
        <w:tc>
          <w:tcPr>
            <w:tcW w:w="1515" w:type="dxa"/>
            <w:tcBorders>
              <w:top w:val="single" w:sz="4" w:space="0" w:color="auto"/>
              <w:left w:val="single" w:sz="4" w:space="0" w:color="auto"/>
              <w:bottom w:val="single" w:sz="4" w:space="0" w:color="auto"/>
              <w:right w:val="single" w:sz="4" w:space="0" w:color="auto"/>
            </w:tcBorders>
            <w:vAlign w:val="center"/>
          </w:tcPr>
          <w:p w14:paraId="64F33054" w14:textId="77777777" w:rsidR="006F5503" w:rsidRPr="00C122FF" w:rsidRDefault="006F5503" w:rsidP="001269F7">
            <w:pPr>
              <w:rPr>
                <w:rFonts w:ascii="標楷體" w:eastAsia="標楷體" w:hAnsi="標楷體"/>
                <w:color w:val="000000" w:themeColor="text1"/>
                <w:szCs w:val="32"/>
              </w:rPr>
            </w:pPr>
            <w:r w:rsidRPr="00C122FF">
              <w:rPr>
                <w:rFonts w:ascii="標楷體" w:eastAsia="標楷體" w:hAnsi="標楷體"/>
                <w:color w:val="000000" w:themeColor="text1"/>
                <w:szCs w:val="32"/>
              </w:rPr>
              <w:t>每週節數</w:t>
            </w:r>
          </w:p>
        </w:tc>
        <w:tc>
          <w:tcPr>
            <w:tcW w:w="3253" w:type="dxa"/>
            <w:gridSpan w:val="3"/>
            <w:tcBorders>
              <w:top w:val="single" w:sz="4" w:space="0" w:color="auto"/>
              <w:left w:val="single" w:sz="4" w:space="0" w:color="auto"/>
              <w:bottom w:val="single" w:sz="4" w:space="0" w:color="auto"/>
              <w:right w:val="single" w:sz="4" w:space="0" w:color="auto"/>
            </w:tcBorders>
            <w:vAlign w:val="center"/>
          </w:tcPr>
          <w:p w14:paraId="6091E8E5" w14:textId="02A78D0B" w:rsidR="006F5503" w:rsidRPr="00C122FF" w:rsidRDefault="001E7568" w:rsidP="001269F7">
            <w:pPr>
              <w:rPr>
                <w:rFonts w:ascii="標楷體" w:eastAsia="標楷體" w:hAnsi="標楷體"/>
                <w:color w:val="000000" w:themeColor="text1"/>
                <w:szCs w:val="32"/>
              </w:rPr>
            </w:pPr>
            <w:r>
              <w:rPr>
                <w:rFonts w:ascii="標楷體" w:eastAsia="標楷體" w:hAnsi="標楷體" w:hint="eastAsia"/>
                <w:color w:val="000000" w:themeColor="text1"/>
                <w:szCs w:val="32"/>
              </w:rPr>
              <w:t>1節</w:t>
            </w:r>
          </w:p>
        </w:tc>
        <w:tc>
          <w:tcPr>
            <w:tcW w:w="2389" w:type="dxa"/>
            <w:tcBorders>
              <w:top w:val="single" w:sz="4" w:space="0" w:color="auto"/>
              <w:left w:val="single" w:sz="4" w:space="0" w:color="auto"/>
              <w:bottom w:val="single" w:sz="4" w:space="0" w:color="auto"/>
              <w:right w:val="single" w:sz="4" w:space="0" w:color="auto"/>
            </w:tcBorders>
            <w:vAlign w:val="center"/>
          </w:tcPr>
          <w:p w14:paraId="58A085FC" w14:textId="77777777" w:rsidR="006F5503" w:rsidRPr="00C122FF" w:rsidRDefault="006F5503" w:rsidP="001269F7">
            <w:pPr>
              <w:rPr>
                <w:rFonts w:ascii="標楷體" w:eastAsia="標楷體" w:hAnsi="標楷體"/>
                <w:color w:val="000000" w:themeColor="text1"/>
                <w:szCs w:val="32"/>
              </w:rPr>
            </w:pPr>
            <w:r w:rsidRPr="00C122FF">
              <w:rPr>
                <w:rFonts w:ascii="標楷體" w:eastAsia="標楷體" w:hAnsi="標楷體"/>
                <w:color w:val="000000" w:themeColor="text1"/>
                <w:szCs w:val="32"/>
              </w:rPr>
              <w:t>設計者</w:t>
            </w:r>
          </w:p>
        </w:tc>
        <w:tc>
          <w:tcPr>
            <w:tcW w:w="2385" w:type="dxa"/>
            <w:tcBorders>
              <w:top w:val="single" w:sz="4" w:space="0" w:color="auto"/>
              <w:left w:val="single" w:sz="4" w:space="0" w:color="auto"/>
              <w:bottom w:val="single" w:sz="4" w:space="0" w:color="auto"/>
              <w:right w:val="single" w:sz="4" w:space="0" w:color="auto"/>
            </w:tcBorders>
            <w:vAlign w:val="center"/>
          </w:tcPr>
          <w:p w14:paraId="21410ADC" w14:textId="77777777" w:rsidR="006F5503" w:rsidRPr="00C122FF" w:rsidRDefault="00793570" w:rsidP="001269F7">
            <w:pPr>
              <w:rPr>
                <w:rFonts w:ascii="標楷體" w:eastAsia="標楷體" w:hAnsi="標楷體"/>
                <w:color w:val="000000" w:themeColor="text1"/>
                <w:szCs w:val="32"/>
              </w:rPr>
            </w:pPr>
            <w:r>
              <w:rPr>
                <w:rFonts w:ascii="標楷體" w:eastAsia="標楷體" w:hAnsi="標楷體" w:hint="eastAsia"/>
                <w:color w:val="000000" w:themeColor="text1"/>
                <w:szCs w:val="32"/>
                <w:u w:val="single"/>
              </w:rPr>
              <w:t>六</w:t>
            </w:r>
            <w:r w:rsidR="004E685B" w:rsidRPr="004E685B">
              <w:rPr>
                <w:rFonts w:ascii="標楷體" w:eastAsia="標楷體" w:hAnsi="標楷體"/>
                <w:color w:val="000000" w:themeColor="text1"/>
                <w:szCs w:val="32"/>
                <w:u w:val="single"/>
              </w:rPr>
              <w:t>年級</w:t>
            </w:r>
            <w:r w:rsidR="006F5503" w:rsidRPr="00C122FF">
              <w:rPr>
                <w:rFonts w:ascii="標楷體" w:eastAsia="標楷體" w:hAnsi="標楷體"/>
                <w:color w:val="000000" w:themeColor="text1"/>
                <w:szCs w:val="32"/>
              </w:rPr>
              <w:t>教學團隊</w:t>
            </w:r>
          </w:p>
        </w:tc>
      </w:tr>
      <w:tr w:rsidR="006F5503" w:rsidRPr="00C122FF" w14:paraId="779EAB1A" w14:textId="77777777" w:rsidTr="001269F7">
        <w:trPr>
          <w:trHeight w:val="320"/>
          <w:jc w:val="center"/>
        </w:trPr>
        <w:tc>
          <w:tcPr>
            <w:tcW w:w="1515" w:type="dxa"/>
            <w:vMerge w:val="restart"/>
            <w:tcBorders>
              <w:top w:val="single" w:sz="4" w:space="0" w:color="auto"/>
              <w:left w:val="single" w:sz="4" w:space="0" w:color="auto"/>
              <w:bottom w:val="single" w:sz="4" w:space="0" w:color="auto"/>
              <w:right w:val="single" w:sz="4" w:space="0" w:color="auto"/>
            </w:tcBorders>
            <w:vAlign w:val="center"/>
          </w:tcPr>
          <w:p w14:paraId="5D30FE0E" w14:textId="77777777" w:rsidR="006F5503" w:rsidRPr="008E5BBE" w:rsidRDefault="006F5503" w:rsidP="001269F7">
            <w:pPr>
              <w:rPr>
                <w:rFonts w:ascii="標楷體" w:eastAsia="標楷體" w:hAnsi="標楷體"/>
                <w:color w:val="000000" w:themeColor="text1"/>
                <w:szCs w:val="32"/>
              </w:rPr>
            </w:pPr>
            <w:r w:rsidRPr="008E5BBE">
              <w:rPr>
                <w:rFonts w:ascii="標楷體" w:eastAsia="標楷體" w:hAnsi="標楷體"/>
                <w:color w:val="000000" w:themeColor="text1"/>
                <w:szCs w:val="32"/>
              </w:rPr>
              <w:t>核心素養</w:t>
            </w:r>
          </w:p>
        </w:tc>
        <w:tc>
          <w:tcPr>
            <w:tcW w:w="1559" w:type="dxa"/>
            <w:tcBorders>
              <w:top w:val="single" w:sz="4" w:space="0" w:color="auto"/>
              <w:left w:val="single" w:sz="4" w:space="0" w:color="auto"/>
              <w:bottom w:val="single" w:sz="4" w:space="0" w:color="auto"/>
              <w:right w:val="single" w:sz="4" w:space="0" w:color="auto"/>
            </w:tcBorders>
            <w:vAlign w:val="center"/>
          </w:tcPr>
          <w:p w14:paraId="3B8F4896" w14:textId="77777777" w:rsidR="006F5503" w:rsidRPr="00C122FF" w:rsidRDefault="006F5503" w:rsidP="001269F7">
            <w:pPr>
              <w:rPr>
                <w:rFonts w:ascii="標楷體" w:eastAsia="標楷體" w:hAnsi="標楷體"/>
                <w:color w:val="000000" w:themeColor="text1"/>
                <w:szCs w:val="32"/>
              </w:rPr>
            </w:pPr>
            <w:r w:rsidRPr="00C122FF">
              <w:rPr>
                <w:rFonts w:ascii="標楷體" w:eastAsia="標楷體" w:hAnsi="標楷體"/>
                <w:color w:val="000000" w:themeColor="text1"/>
                <w:szCs w:val="32"/>
              </w:rPr>
              <w:t>A自主行動</w:t>
            </w:r>
          </w:p>
        </w:tc>
        <w:tc>
          <w:tcPr>
            <w:tcW w:w="6468" w:type="dxa"/>
            <w:gridSpan w:val="4"/>
            <w:tcBorders>
              <w:top w:val="single" w:sz="4" w:space="0" w:color="auto"/>
              <w:left w:val="single" w:sz="4" w:space="0" w:color="auto"/>
              <w:bottom w:val="single" w:sz="4" w:space="0" w:color="auto"/>
              <w:right w:val="single" w:sz="4" w:space="0" w:color="auto"/>
            </w:tcBorders>
            <w:vAlign w:val="center"/>
          </w:tcPr>
          <w:p w14:paraId="02E072BF" w14:textId="54D289B7" w:rsidR="006F5503" w:rsidRPr="00C122FF" w:rsidRDefault="00770F38" w:rsidP="001269F7">
            <w:pPr>
              <w:rPr>
                <w:rFonts w:ascii="標楷體" w:eastAsia="標楷體" w:hAnsi="標楷體"/>
                <w:color w:val="000000" w:themeColor="text1"/>
                <w:szCs w:val="32"/>
              </w:rPr>
            </w:pPr>
            <w:r w:rsidRPr="00C122FF">
              <w:rPr>
                <w:rFonts w:ascii="Segoe UI Emoji" w:eastAsia="標楷體" w:hAnsi="Segoe UI Emoji" w:cs="Segoe UI Emoji"/>
                <w:color w:val="000000" w:themeColor="text1"/>
                <w:szCs w:val="32"/>
              </w:rPr>
              <w:t>⬛</w:t>
            </w:r>
            <w:r w:rsidR="006F5503" w:rsidRPr="00C122FF">
              <w:rPr>
                <w:rFonts w:ascii="標楷體" w:eastAsia="標楷體" w:hAnsi="標楷體"/>
                <w:color w:val="000000" w:themeColor="text1"/>
                <w:szCs w:val="32"/>
              </w:rPr>
              <w:t>A1.身心素質與自我精進、</w:t>
            </w:r>
            <w:r w:rsidR="006F5503" w:rsidRPr="00C122FF">
              <w:rPr>
                <w:rFonts w:ascii="Segoe UI Emoji" w:eastAsia="標楷體" w:hAnsi="Segoe UI Emoji" w:cs="Segoe UI Emoji"/>
                <w:color w:val="000000" w:themeColor="text1"/>
                <w:szCs w:val="32"/>
              </w:rPr>
              <w:t>⬛</w:t>
            </w:r>
            <w:r w:rsidR="006F5503" w:rsidRPr="00C122FF">
              <w:rPr>
                <w:rFonts w:ascii="標楷體" w:eastAsia="標楷體" w:hAnsi="標楷體"/>
                <w:color w:val="000000" w:themeColor="text1"/>
                <w:szCs w:val="32"/>
              </w:rPr>
              <w:t>A2.系統思考與問題解決、</w:t>
            </w:r>
            <w:r w:rsidR="00C152D0" w:rsidRPr="00C122FF">
              <w:rPr>
                <w:rFonts w:ascii="Segoe UI Emoji" w:eastAsia="標楷體" w:hAnsi="Segoe UI Emoji" w:cs="Segoe UI Emoji"/>
                <w:color w:val="000000" w:themeColor="text1"/>
                <w:szCs w:val="32"/>
              </w:rPr>
              <w:t>⬛</w:t>
            </w:r>
            <w:r w:rsidR="006F5503" w:rsidRPr="00C122FF">
              <w:rPr>
                <w:rFonts w:ascii="標楷體" w:eastAsia="標楷體" w:hAnsi="標楷體"/>
                <w:color w:val="000000" w:themeColor="text1"/>
                <w:szCs w:val="32"/>
              </w:rPr>
              <w:t>A3.規劃執行與創新應變</w:t>
            </w:r>
          </w:p>
        </w:tc>
      </w:tr>
      <w:tr w:rsidR="006F5503" w:rsidRPr="00C122FF" w14:paraId="0493041C" w14:textId="77777777" w:rsidTr="001269F7">
        <w:trPr>
          <w:trHeight w:val="320"/>
          <w:jc w:val="center"/>
        </w:trPr>
        <w:tc>
          <w:tcPr>
            <w:tcW w:w="1515" w:type="dxa"/>
            <w:vMerge/>
            <w:tcBorders>
              <w:top w:val="single" w:sz="4" w:space="0" w:color="auto"/>
              <w:left w:val="single" w:sz="4" w:space="0" w:color="auto"/>
              <w:bottom w:val="single" w:sz="4" w:space="0" w:color="auto"/>
              <w:right w:val="single" w:sz="4" w:space="0" w:color="auto"/>
            </w:tcBorders>
            <w:vAlign w:val="center"/>
          </w:tcPr>
          <w:p w14:paraId="1D16FA9D" w14:textId="77777777" w:rsidR="006F5503" w:rsidRPr="00C122FF" w:rsidRDefault="006F5503" w:rsidP="001269F7">
            <w:pPr>
              <w:rPr>
                <w:rFonts w:ascii="標楷體" w:eastAsia="標楷體" w:hAnsi="標楷體"/>
                <w:color w:val="000000" w:themeColor="text1"/>
                <w:szCs w:val="32"/>
              </w:rPr>
            </w:pPr>
          </w:p>
        </w:tc>
        <w:tc>
          <w:tcPr>
            <w:tcW w:w="1559" w:type="dxa"/>
            <w:tcBorders>
              <w:top w:val="single" w:sz="4" w:space="0" w:color="auto"/>
              <w:left w:val="single" w:sz="4" w:space="0" w:color="auto"/>
              <w:bottom w:val="single" w:sz="4" w:space="0" w:color="auto"/>
              <w:right w:val="single" w:sz="4" w:space="0" w:color="auto"/>
            </w:tcBorders>
            <w:vAlign w:val="center"/>
          </w:tcPr>
          <w:p w14:paraId="15990E50" w14:textId="77777777" w:rsidR="006F5503" w:rsidRPr="00C122FF" w:rsidRDefault="006F5503" w:rsidP="001269F7">
            <w:pPr>
              <w:rPr>
                <w:rFonts w:ascii="標楷體" w:eastAsia="標楷體" w:hAnsi="標楷體"/>
                <w:color w:val="000000" w:themeColor="text1"/>
                <w:szCs w:val="32"/>
              </w:rPr>
            </w:pPr>
            <w:r w:rsidRPr="00C122FF">
              <w:rPr>
                <w:rFonts w:ascii="標楷體" w:eastAsia="標楷體" w:hAnsi="標楷體"/>
                <w:color w:val="000000" w:themeColor="text1"/>
                <w:szCs w:val="32"/>
              </w:rPr>
              <w:t>B溝通互動</w:t>
            </w:r>
          </w:p>
        </w:tc>
        <w:tc>
          <w:tcPr>
            <w:tcW w:w="6468" w:type="dxa"/>
            <w:gridSpan w:val="4"/>
            <w:tcBorders>
              <w:top w:val="single" w:sz="4" w:space="0" w:color="auto"/>
              <w:left w:val="single" w:sz="4" w:space="0" w:color="auto"/>
              <w:bottom w:val="single" w:sz="4" w:space="0" w:color="auto"/>
              <w:right w:val="single" w:sz="4" w:space="0" w:color="auto"/>
            </w:tcBorders>
            <w:vAlign w:val="center"/>
          </w:tcPr>
          <w:p w14:paraId="2BC6CC29" w14:textId="3403E9C7" w:rsidR="006F5503" w:rsidRPr="00C122FF" w:rsidRDefault="00741D6D" w:rsidP="001269F7">
            <w:pPr>
              <w:rPr>
                <w:rFonts w:ascii="標楷體" w:eastAsia="標楷體" w:hAnsi="標楷體"/>
                <w:color w:val="000000" w:themeColor="text1"/>
                <w:szCs w:val="32"/>
              </w:rPr>
            </w:pPr>
            <w:r w:rsidRPr="00C122FF">
              <w:rPr>
                <w:rFonts w:ascii="Segoe UI Emoji" w:eastAsia="標楷體" w:hAnsi="Segoe UI Emoji" w:cs="Segoe UI Emoji"/>
                <w:color w:val="000000" w:themeColor="text1"/>
                <w:szCs w:val="32"/>
              </w:rPr>
              <w:t>⬛</w:t>
            </w:r>
            <w:r w:rsidR="006F5503" w:rsidRPr="00C122FF">
              <w:rPr>
                <w:rFonts w:ascii="標楷體" w:eastAsia="標楷體" w:hAnsi="標楷體"/>
                <w:color w:val="000000" w:themeColor="text1"/>
                <w:szCs w:val="32"/>
              </w:rPr>
              <w:t>B1.符號運用與溝通表達、</w:t>
            </w:r>
            <w:r w:rsidR="00C152D0" w:rsidRPr="00C122FF">
              <w:rPr>
                <w:rFonts w:ascii="Segoe UI Emoji" w:eastAsia="標楷體" w:hAnsi="Segoe UI Emoji" w:cs="Segoe UI Emoji"/>
                <w:color w:val="000000" w:themeColor="text1"/>
                <w:szCs w:val="32"/>
              </w:rPr>
              <w:t>⬛</w:t>
            </w:r>
            <w:r w:rsidR="006F5503" w:rsidRPr="00C122FF">
              <w:rPr>
                <w:rFonts w:ascii="標楷體" w:eastAsia="標楷體" w:hAnsi="標楷體"/>
                <w:color w:val="000000" w:themeColor="text1"/>
                <w:szCs w:val="32"/>
              </w:rPr>
              <w:t>B2.科技資訊與媒體素養、</w:t>
            </w:r>
            <w:r w:rsidRPr="00C122FF">
              <w:rPr>
                <w:rFonts w:ascii="Segoe UI Emoji" w:eastAsia="標楷體" w:hAnsi="Segoe UI Emoji" w:cs="Segoe UI Emoji"/>
                <w:color w:val="000000" w:themeColor="text1"/>
                <w:szCs w:val="32"/>
              </w:rPr>
              <w:t>⬛</w:t>
            </w:r>
            <w:r>
              <w:rPr>
                <w:rFonts w:ascii="Segoe UI Emoji" w:eastAsia="標楷體" w:hAnsi="Segoe UI Emoji" w:cs="Segoe UI Emoji"/>
                <w:color w:val="000000" w:themeColor="text1"/>
                <w:szCs w:val="32"/>
              </w:rPr>
              <w:t>B</w:t>
            </w:r>
            <w:r w:rsidR="006F5503" w:rsidRPr="00C122FF">
              <w:rPr>
                <w:rFonts w:ascii="標楷體" w:eastAsia="標楷體" w:hAnsi="標楷體"/>
                <w:color w:val="000000" w:themeColor="text1"/>
                <w:szCs w:val="32"/>
              </w:rPr>
              <w:t>3.藝術涵養與美感素養</w:t>
            </w:r>
          </w:p>
        </w:tc>
      </w:tr>
      <w:tr w:rsidR="006F5503" w:rsidRPr="00C122FF" w14:paraId="0FF0B4C0" w14:textId="77777777" w:rsidTr="001269F7">
        <w:trPr>
          <w:trHeight w:val="320"/>
          <w:jc w:val="center"/>
        </w:trPr>
        <w:tc>
          <w:tcPr>
            <w:tcW w:w="1515" w:type="dxa"/>
            <w:vMerge/>
            <w:tcBorders>
              <w:top w:val="single" w:sz="4" w:space="0" w:color="auto"/>
              <w:left w:val="single" w:sz="4" w:space="0" w:color="auto"/>
              <w:bottom w:val="single" w:sz="4" w:space="0" w:color="auto"/>
              <w:right w:val="single" w:sz="4" w:space="0" w:color="auto"/>
            </w:tcBorders>
            <w:vAlign w:val="center"/>
          </w:tcPr>
          <w:p w14:paraId="17115707" w14:textId="77777777" w:rsidR="006F5503" w:rsidRPr="00C122FF" w:rsidRDefault="006F5503" w:rsidP="001269F7">
            <w:pPr>
              <w:rPr>
                <w:rFonts w:ascii="標楷體" w:eastAsia="標楷體" w:hAnsi="標楷體"/>
                <w:color w:val="000000" w:themeColor="text1"/>
                <w:szCs w:val="32"/>
              </w:rPr>
            </w:pPr>
          </w:p>
        </w:tc>
        <w:tc>
          <w:tcPr>
            <w:tcW w:w="1559" w:type="dxa"/>
            <w:tcBorders>
              <w:top w:val="single" w:sz="4" w:space="0" w:color="auto"/>
              <w:left w:val="single" w:sz="4" w:space="0" w:color="auto"/>
              <w:bottom w:val="single" w:sz="4" w:space="0" w:color="auto"/>
              <w:right w:val="single" w:sz="4" w:space="0" w:color="auto"/>
            </w:tcBorders>
            <w:vAlign w:val="center"/>
          </w:tcPr>
          <w:p w14:paraId="0F446B82" w14:textId="77777777" w:rsidR="006F5503" w:rsidRPr="00C122FF" w:rsidRDefault="006F5503" w:rsidP="001269F7">
            <w:pPr>
              <w:rPr>
                <w:rFonts w:ascii="標楷體" w:eastAsia="標楷體" w:hAnsi="標楷體"/>
                <w:color w:val="000000" w:themeColor="text1"/>
                <w:szCs w:val="32"/>
              </w:rPr>
            </w:pPr>
            <w:r w:rsidRPr="00C122FF">
              <w:rPr>
                <w:rFonts w:ascii="標楷體" w:eastAsia="標楷體" w:hAnsi="標楷體"/>
                <w:color w:val="000000" w:themeColor="text1"/>
                <w:szCs w:val="32"/>
              </w:rPr>
              <w:t>C社會參與</w:t>
            </w:r>
          </w:p>
        </w:tc>
        <w:tc>
          <w:tcPr>
            <w:tcW w:w="6468" w:type="dxa"/>
            <w:gridSpan w:val="4"/>
            <w:tcBorders>
              <w:top w:val="single" w:sz="4" w:space="0" w:color="auto"/>
              <w:left w:val="single" w:sz="4" w:space="0" w:color="auto"/>
              <w:bottom w:val="single" w:sz="4" w:space="0" w:color="auto"/>
              <w:right w:val="single" w:sz="4" w:space="0" w:color="auto"/>
            </w:tcBorders>
            <w:vAlign w:val="center"/>
          </w:tcPr>
          <w:p w14:paraId="4EDD0409" w14:textId="3A253298" w:rsidR="006F5503" w:rsidRPr="00C122FF" w:rsidRDefault="00C152D0" w:rsidP="001269F7">
            <w:pPr>
              <w:rPr>
                <w:rFonts w:ascii="標楷體" w:eastAsia="標楷體" w:hAnsi="標楷體"/>
                <w:color w:val="000000" w:themeColor="text1"/>
                <w:szCs w:val="32"/>
              </w:rPr>
            </w:pPr>
            <w:r w:rsidRPr="00C122FF">
              <w:rPr>
                <w:rFonts w:ascii="Segoe UI Emoji" w:eastAsia="標楷體" w:hAnsi="Segoe UI Emoji" w:cs="Segoe UI Emoji"/>
                <w:color w:val="000000" w:themeColor="text1"/>
                <w:szCs w:val="32"/>
              </w:rPr>
              <w:t>⬛</w:t>
            </w:r>
            <w:r w:rsidR="006F5503" w:rsidRPr="00C122FF">
              <w:rPr>
                <w:rFonts w:ascii="標楷體" w:eastAsia="標楷體" w:hAnsi="標楷體"/>
                <w:color w:val="000000" w:themeColor="text1"/>
                <w:szCs w:val="32"/>
              </w:rPr>
              <w:t>C1.道德實踐與公民意識、</w:t>
            </w:r>
            <w:r w:rsidRPr="00C122FF">
              <w:rPr>
                <w:rFonts w:ascii="Segoe UI Emoji" w:eastAsia="標楷體" w:hAnsi="Segoe UI Emoji" w:cs="Segoe UI Emoji"/>
                <w:color w:val="000000" w:themeColor="text1"/>
                <w:szCs w:val="32"/>
              </w:rPr>
              <w:t>⬛</w:t>
            </w:r>
            <w:r w:rsidR="006F5503" w:rsidRPr="00C122FF">
              <w:rPr>
                <w:rFonts w:ascii="標楷體" w:eastAsia="標楷體" w:hAnsi="標楷體"/>
                <w:color w:val="000000" w:themeColor="text1"/>
                <w:szCs w:val="32"/>
              </w:rPr>
              <w:t>C2.人際關係與團隊合作、</w:t>
            </w:r>
            <w:r w:rsidR="00770F38" w:rsidRPr="00C122FF">
              <w:rPr>
                <w:rFonts w:ascii="Segoe UI Emoji" w:eastAsia="標楷體" w:hAnsi="Segoe UI Emoji" w:cs="Segoe UI Emoji"/>
                <w:color w:val="000000" w:themeColor="text1"/>
                <w:szCs w:val="32"/>
              </w:rPr>
              <w:t>⬛</w:t>
            </w:r>
            <w:r w:rsidR="006F5503" w:rsidRPr="00C122FF">
              <w:rPr>
                <w:rFonts w:ascii="標楷體" w:eastAsia="標楷體" w:hAnsi="標楷體"/>
                <w:color w:val="000000" w:themeColor="text1"/>
                <w:szCs w:val="32"/>
              </w:rPr>
              <w:t>C3.多元文化與國際理解</w:t>
            </w:r>
          </w:p>
        </w:tc>
      </w:tr>
      <w:tr w:rsidR="00031913" w:rsidRPr="00C122FF" w14:paraId="502ADC3D" w14:textId="77777777" w:rsidTr="001269F7">
        <w:trPr>
          <w:trHeight w:val="320"/>
          <w:jc w:val="center"/>
        </w:trPr>
        <w:tc>
          <w:tcPr>
            <w:tcW w:w="1515" w:type="dxa"/>
            <w:tcBorders>
              <w:top w:val="single" w:sz="4" w:space="0" w:color="auto"/>
              <w:left w:val="single" w:sz="4" w:space="0" w:color="auto"/>
              <w:bottom w:val="single" w:sz="4" w:space="0" w:color="auto"/>
              <w:right w:val="single" w:sz="4" w:space="0" w:color="auto"/>
            </w:tcBorders>
            <w:vAlign w:val="center"/>
          </w:tcPr>
          <w:p w14:paraId="2052D74F" w14:textId="77777777" w:rsidR="00031913" w:rsidRPr="008E5BBE" w:rsidRDefault="00031913" w:rsidP="001269F7">
            <w:pPr>
              <w:rPr>
                <w:rFonts w:ascii="標楷體" w:eastAsia="標楷體" w:hAnsi="標楷體"/>
                <w:szCs w:val="32"/>
              </w:rPr>
            </w:pPr>
            <w:r w:rsidRPr="008E5BBE">
              <w:rPr>
                <w:rFonts w:ascii="標楷體" w:eastAsia="標楷體" w:hAnsi="標楷體"/>
                <w:szCs w:val="32"/>
              </w:rPr>
              <w:t>課程理念</w:t>
            </w:r>
          </w:p>
        </w:tc>
        <w:tc>
          <w:tcPr>
            <w:tcW w:w="8027" w:type="dxa"/>
            <w:gridSpan w:val="5"/>
            <w:tcBorders>
              <w:top w:val="single" w:sz="4" w:space="0" w:color="auto"/>
              <w:left w:val="single" w:sz="4" w:space="0" w:color="auto"/>
              <w:bottom w:val="single" w:sz="4" w:space="0" w:color="auto"/>
              <w:right w:val="single" w:sz="4" w:space="0" w:color="auto"/>
            </w:tcBorders>
            <w:vAlign w:val="center"/>
          </w:tcPr>
          <w:p w14:paraId="251AB5F6" w14:textId="77777777" w:rsidR="00031913" w:rsidRPr="007206F5" w:rsidRDefault="00031913" w:rsidP="001A007A">
            <w:pPr>
              <w:rPr>
                <w:rFonts w:ascii="標楷體" w:eastAsia="標楷體" w:hAnsi="標楷體"/>
              </w:rPr>
            </w:pPr>
            <w:r w:rsidRPr="007206F5">
              <w:rPr>
                <w:rFonts w:ascii="標楷體" w:eastAsia="標楷體" w:hAnsi="標楷體" w:hint="eastAsia"/>
              </w:rPr>
              <w:t>客家語文的「學習表現」分為「聆聽」、「說話」、「閱讀」、「寫作」</w:t>
            </w:r>
          </w:p>
          <w:p w14:paraId="0CC3640E" w14:textId="77777777" w:rsidR="00031913" w:rsidRPr="007206F5" w:rsidRDefault="00031913" w:rsidP="001A007A">
            <w:pPr>
              <w:rPr>
                <w:rFonts w:ascii="標楷體" w:eastAsia="標楷體" w:hAnsi="標楷體"/>
              </w:rPr>
            </w:pPr>
            <w:r w:rsidRPr="007206F5">
              <w:rPr>
                <w:rFonts w:ascii="標楷體" w:eastAsia="標楷體" w:hAnsi="標楷體" w:hint="eastAsia"/>
              </w:rPr>
              <w:t xml:space="preserve">四大類別，再依學習階段及科目的特性加以展現，並達成人文素養的涵養。 </w:t>
            </w:r>
          </w:p>
          <w:p w14:paraId="3EE21DB7" w14:textId="77777777" w:rsidR="00031913" w:rsidRPr="007206F5" w:rsidRDefault="00031913" w:rsidP="001A007A">
            <w:pPr>
              <w:rPr>
                <w:rFonts w:ascii="標楷體" w:eastAsia="標楷體" w:hAnsi="標楷體"/>
              </w:rPr>
            </w:pPr>
            <w:r w:rsidRPr="007206F5">
              <w:rPr>
                <w:rFonts w:ascii="標楷體" w:eastAsia="標楷體" w:hAnsi="標楷體" w:hint="eastAsia"/>
              </w:rPr>
              <w:t>(一)客家語教學以聆聽及說話為主，中年級之後開始加入音標認唸、拼音。具拼音能力後，就能自學，也可以觸類旁通，增加語彙，口頭發表能力也隨之增加。</w:t>
            </w:r>
          </w:p>
          <w:p w14:paraId="039ACAE7" w14:textId="77777777" w:rsidR="00031913" w:rsidRPr="007206F5" w:rsidRDefault="00031913" w:rsidP="001A007A">
            <w:pPr>
              <w:rPr>
                <w:rFonts w:ascii="標楷體" w:eastAsia="標楷體" w:hAnsi="標楷體"/>
              </w:rPr>
            </w:pPr>
            <w:r w:rsidRPr="007206F5">
              <w:rPr>
                <w:rFonts w:ascii="標楷體" w:eastAsia="標楷體" w:hAnsi="標楷體" w:hint="eastAsia"/>
              </w:rPr>
              <w:t>(二)客家語文的課文應以選擇具有「兒童文學」童趣特性之文字為內涵，諸如童謠、老古人言、對話、劇本、散文、令仔、師傅話及傳統故事等，以「文學性」為選材根基，透過改寫及闡釋創作出優良教材範本。</w:t>
            </w:r>
          </w:p>
          <w:p w14:paraId="6466B617" w14:textId="77777777" w:rsidR="00031913" w:rsidRPr="007206F5" w:rsidRDefault="00031913" w:rsidP="001A007A">
            <w:pPr>
              <w:rPr>
                <w:rFonts w:ascii="標楷體" w:eastAsia="標楷體" w:hAnsi="標楷體"/>
              </w:rPr>
            </w:pPr>
            <w:r w:rsidRPr="007206F5">
              <w:rPr>
                <w:rFonts w:ascii="標楷體" w:eastAsia="標楷體" w:hAnsi="標楷體" w:hint="eastAsia"/>
              </w:rPr>
              <w:t>(三)客家語教材依學生語文能力，從字詞、語句、篇章、語用等由小而大、由簡而繁，以「語言／文學」為主，「社會／生活」、「藝術／文化」為輔，相互交織，並以日常生活為本，重視客家文化的傳承。</w:t>
            </w:r>
          </w:p>
          <w:p w14:paraId="536476B5" w14:textId="77777777" w:rsidR="00031913" w:rsidRPr="007206F5" w:rsidRDefault="00031913" w:rsidP="001A007A">
            <w:pPr>
              <w:rPr>
                <w:rFonts w:ascii="Segoe UI Emoji" w:eastAsia="標楷體" w:hAnsi="Segoe UI Emoji" w:cs="Segoe UI Emoji"/>
              </w:rPr>
            </w:pPr>
            <w:r w:rsidRPr="007206F5">
              <w:rPr>
                <w:rFonts w:ascii="標楷體" w:eastAsia="標楷體" w:hAnsi="標楷體" w:hint="eastAsia"/>
              </w:rPr>
              <w:t>(四)客家語教材培養兒童具有自學的能力，引導其愛說客家語，並鼓勵親子共學，會運用音標拼讀、查字典等，使學生成為自我終身學習的發展個體。</w:t>
            </w:r>
          </w:p>
        </w:tc>
      </w:tr>
      <w:tr w:rsidR="00031913" w:rsidRPr="00C122FF" w14:paraId="1805EBE9" w14:textId="77777777" w:rsidTr="001269F7">
        <w:trPr>
          <w:trHeight w:val="315"/>
          <w:jc w:val="center"/>
        </w:trPr>
        <w:tc>
          <w:tcPr>
            <w:tcW w:w="1515" w:type="dxa"/>
            <w:vMerge w:val="restart"/>
            <w:tcBorders>
              <w:top w:val="single" w:sz="4" w:space="0" w:color="auto"/>
              <w:left w:val="single" w:sz="4" w:space="0" w:color="auto"/>
              <w:bottom w:val="single" w:sz="4" w:space="0" w:color="auto"/>
              <w:right w:val="single" w:sz="4" w:space="0" w:color="auto"/>
            </w:tcBorders>
            <w:vAlign w:val="center"/>
          </w:tcPr>
          <w:p w14:paraId="174FEBE0" w14:textId="77777777" w:rsidR="00031913" w:rsidRPr="00C122FF" w:rsidRDefault="00031913" w:rsidP="001269F7">
            <w:pPr>
              <w:rPr>
                <w:rFonts w:ascii="標楷體" w:eastAsia="標楷體" w:hAnsi="標楷體"/>
                <w:color w:val="000000" w:themeColor="text1"/>
                <w:szCs w:val="32"/>
              </w:rPr>
            </w:pPr>
            <w:r w:rsidRPr="00C122FF">
              <w:rPr>
                <w:rFonts w:ascii="標楷體" w:eastAsia="標楷體" w:hAnsi="標楷體"/>
                <w:color w:val="000000" w:themeColor="text1"/>
                <w:szCs w:val="32"/>
              </w:rPr>
              <w:t>學習重點</w:t>
            </w:r>
          </w:p>
        </w:tc>
        <w:tc>
          <w:tcPr>
            <w:tcW w:w="1599" w:type="dxa"/>
            <w:gridSpan w:val="2"/>
            <w:tcBorders>
              <w:top w:val="single" w:sz="4" w:space="0" w:color="auto"/>
              <w:left w:val="single" w:sz="4" w:space="0" w:color="auto"/>
              <w:bottom w:val="single" w:sz="4" w:space="0" w:color="auto"/>
              <w:right w:val="single" w:sz="4" w:space="0" w:color="auto"/>
            </w:tcBorders>
            <w:vAlign w:val="center"/>
          </w:tcPr>
          <w:p w14:paraId="7018B070" w14:textId="77777777" w:rsidR="00031913" w:rsidRPr="00C122FF" w:rsidRDefault="00031913" w:rsidP="001269F7">
            <w:pPr>
              <w:rPr>
                <w:rFonts w:ascii="標楷體" w:eastAsia="標楷體" w:hAnsi="標楷體"/>
                <w:color w:val="000000" w:themeColor="text1"/>
                <w:szCs w:val="32"/>
              </w:rPr>
            </w:pPr>
            <w:r w:rsidRPr="00C122FF">
              <w:rPr>
                <w:rFonts w:ascii="標楷體" w:eastAsia="標楷體" w:hAnsi="標楷體" w:hint="eastAsia"/>
                <w:color w:val="000000" w:themeColor="text1"/>
                <w:szCs w:val="32"/>
              </w:rPr>
              <w:t xml:space="preserve"> 學習表現</w:t>
            </w:r>
          </w:p>
        </w:tc>
        <w:tc>
          <w:tcPr>
            <w:tcW w:w="6428" w:type="dxa"/>
            <w:gridSpan w:val="3"/>
            <w:tcBorders>
              <w:top w:val="single" w:sz="4" w:space="0" w:color="auto"/>
              <w:left w:val="single" w:sz="4" w:space="0" w:color="auto"/>
              <w:bottom w:val="single" w:sz="4" w:space="0" w:color="auto"/>
              <w:right w:val="single" w:sz="4" w:space="0" w:color="auto"/>
            </w:tcBorders>
            <w:vAlign w:val="center"/>
          </w:tcPr>
          <w:p w14:paraId="4D9E7F5B"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1-Ⅲ-1 能識別日常生活對話的訊息。</w:t>
            </w:r>
          </w:p>
          <w:p w14:paraId="54889CC0"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1-Ⅲ-2 能展現聆聽客語文的態度。</w:t>
            </w:r>
          </w:p>
          <w:p w14:paraId="17F251A9"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1-Ⅲ-3 能運用資訊科技聽懂客語文。</w:t>
            </w:r>
          </w:p>
          <w:p w14:paraId="4633870D"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2-Ⅲ-1 能介紹客家文化的族群特徵。</w:t>
            </w:r>
          </w:p>
          <w:p w14:paraId="41D0E294"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2-Ⅲ-2 能積極或樂於使用客語。</w:t>
            </w:r>
          </w:p>
          <w:p w14:paraId="05910DFA"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2-Ⅲ-3 能運用日常生活的客語對話。</w:t>
            </w:r>
          </w:p>
          <w:p w14:paraId="28D1EADE"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3-Ⅲ-1 能解讀客語常用詞句寫成的對話。</w:t>
            </w:r>
          </w:p>
          <w:p w14:paraId="182BFF39"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3-Ⅲ-2 能領會客語文作品的文化意涵。</w:t>
            </w:r>
          </w:p>
          <w:p w14:paraId="6AEAE680"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3-Ⅲ-3 能掌握客語文字的書寫系統。</w:t>
            </w:r>
          </w:p>
          <w:p w14:paraId="5099B090"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4-Ⅲ-2 能展現使用客語文書寫的態度。</w:t>
            </w:r>
          </w:p>
          <w:p w14:paraId="0F324ECE" w14:textId="33176C17" w:rsidR="00031913"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4-Ⅲ-3 能使用客語文敘寫短文。</w:t>
            </w:r>
          </w:p>
        </w:tc>
      </w:tr>
      <w:tr w:rsidR="00031913" w:rsidRPr="00C122FF" w14:paraId="3C118862" w14:textId="77777777" w:rsidTr="001269F7">
        <w:trPr>
          <w:trHeight w:val="315"/>
          <w:jc w:val="center"/>
        </w:trPr>
        <w:tc>
          <w:tcPr>
            <w:tcW w:w="1515" w:type="dxa"/>
            <w:vMerge/>
            <w:tcBorders>
              <w:top w:val="single" w:sz="4" w:space="0" w:color="auto"/>
              <w:left w:val="single" w:sz="4" w:space="0" w:color="auto"/>
              <w:bottom w:val="single" w:sz="4" w:space="0" w:color="auto"/>
              <w:right w:val="single" w:sz="4" w:space="0" w:color="auto"/>
            </w:tcBorders>
            <w:vAlign w:val="center"/>
          </w:tcPr>
          <w:p w14:paraId="36381087" w14:textId="77777777" w:rsidR="00031913" w:rsidRPr="00C122FF" w:rsidRDefault="00031913" w:rsidP="001269F7">
            <w:pPr>
              <w:rPr>
                <w:rFonts w:ascii="標楷體" w:eastAsia="標楷體" w:hAnsi="標楷體"/>
                <w:color w:val="000000" w:themeColor="text1"/>
                <w:szCs w:val="32"/>
              </w:rPr>
            </w:pPr>
          </w:p>
        </w:tc>
        <w:tc>
          <w:tcPr>
            <w:tcW w:w="1599" w:type="dxa"/>
            <w:gridSpan w:val="2"/>
            <w:tcBorders>
              <w:top w:val="single" w:sz="4" w:space="0" w:color="auto"/>
              <w:left w:val="single" w:sz="4" w:space="0" w:color="auto"/>
              <w:bottom w:val="single" w:sz="4" w:space="0" w:color="auto"/>
              <w:right w:val="single" w:sz="4" w:space="0" w:color="auto"/>
            </w:tcBorders>
            <w:vAlign w:val="center"/>
          </w:tcPr>
          <w:p w14:paraId="1FDEDE71" w14:textId="77777777" w:rsidR="00031913" w:rsidRPr="00C122FF" w:rsidRDefault="00031913" w:rsidP="001269F7">
            <w:pPr>
              <w:rPr>
                <w:rFonts w:ascii="標楷體" w:eastAsia="標楷體" w:hAnsi="標楷體"/>
                <w:color w:val="000000" w:themeColor="text1"/>
                <w:szCs w:val="32"/>
              </w:rPr>
            </w:pPr>
            <w:r w:rsidRPr="00C122FF">
              <w:rPr>
                <w:rFonts w:ascii="標楷體" w:eastAsia="標楷體" w:hAnsi="標楷體" w:hint="eastAsia"/>
                <w:color w:val="000000" w:themeColor="text1"/>
                <w:szCs w:val="32"/>
              </w:rPr>
              <w:t xml:space="preserve"> 學習內容</w:t>
            </w:r>
          </w:p>
        </w:tc>
        <w:tc>
          <w:tcPr>
            <w:tcW w:w="6428" w:type="dxa"/>
            <w:gridSpan w:val="3"/>
            <w:tcBorders>
              <w:top w:val="single" w:sz="4" w:space="0" w:color="auto"/>
              <w:left w:val="single" w:sz="4" w:space="0" w:color="auto"/>
              <w:bottom w:val="single" w:sz="4" w:space="0" w:color="auto"/>
              <w:right w:val="single" w:sz="4" w:space="0" w:color="auto"/>
            </w:tcBorders>
            <w:vAlign w:val="center"/>
          </w:tcPr>
          <w:p w14:paraId="410A8278"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Aa-Ⅲ-1客語聲韻調的書寫。</w:t>
            </w:r>
          </w:p>
          <w:p w14:paraId="4B3C052B"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Ab-Ⅲ-1 客語常用漢字。</w:t>
            </w:r>
          </w:p>
          <w:p w14:paraId="589F18B6"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Ab-Ⅲ-2客語常用語詞。</w:t>
            </w:r>
          </w:p>
          <w:p w14:paraId="6A83F301"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Ab-Ⅲ-3客語簡易工具書及資訊媒體。</w:t>
            </w:r>
          </w:p>
          <w:p w14:paraId="630E54FD"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Ac-Ⅲ-1客語慣用熟語。</w:t>
            </w:r>
          </w:p>
          <w:p w14:paraId="37DF4FC4"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Ac-Ⅲ-2客語日常用句。</w:t>
            </w:r>
          </w:p>
          <w:p w14:paraId="0D03F496"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Ad-Ⅲ-1客語短文。</w:t>
            </w:r>
          </w:p>
          <w:p w14:paraId="6BCAE4EC"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Ad-Ⅲ-2客語詩歌。</w:t>
            </w:r>
          </w:p>
          <w:p w14:paraId="61BD280B"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Ae-Ⅲ-2 客語常用說話技巧及推論方式。</w:t>
            </w:r>
          </w:p>
          <w:p w14:paraId="30B62702"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Ae-Ⅲ-3 客語與其他語文的簡易對譯。</w:t>
            </w:r>
          </w:p>
          <w:p w14:paraId="5703389D"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◎Ae-Ⅲ-1 客語情意表達。</w:t>
            </w:r>
          </w:p>
          <w:p w14:paraId="319FC46A"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lastRenderedPageBreak/>
              <w:t>◎Ba-Ⅲ-3 情緒管理。</w:t>
            </w:r>
          </w:p>
          <w:p w14:paraId="593EE721"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Bb-Ⅲ-1 意見與情感表達。</w:t>
            </w:r>
          </w:p>
          <w:p w14:paraId="5D35C7E9"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Bb-III-2 常用生活應對。</w:t>
            </w:r>
          </w:p>
          <w:p w14:paraId="73431733"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Bc-Ⅲ-1 衣食健康。</w:t>
            </w:r>
          </w:p>
          <w:p w14:paraId="6FDDEC65"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Bd-Ⅲ-1 客家社會關懷。</w:t>
            </w:r>
          </w:p>
          <w:p w14:paraId="2FC2DC0C"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Be-Ⅲ-1時間與節氣。</w:t>
            </w:r>
          </w:p>
          <w:p w14:paraId="61808DDA"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Be-Ⅲ-2 家鄉景觀。</w:t>
            </w:r>
          </w:p>
          <w:p w14:paraId="1BCEC7B4"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Cb-Ⅲ-2 客家族群特色。</w:t>
            </w:r>
          </w:p>
          <w:p w14:paraId="66D00042"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Cc-Ⅲ-1 客家飲食服飾。</w:t>
            </w:r>
          </w:p>
          <w:p w14:paraId="54A6C2D6"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Cc-Ⅲ-3 客家生活工藝。</w:t>
            </w:r>
          </w:p>
          <w:p w14:paraId="1C8D63EF"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Cd-Ⅲ-1 家鄉人文景觀。</w:t>
            </w:r>
          </w:p>
          <w:p w14:paraId="0DC790FA" w14:textId="773F99A5" w:rsidR="00031913"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Cd-Ⅲ-2 家鄉生態保育。</w:t>
            </w:r>
          </w:p>
        </w:tc>
      </w:tr>
      <w:tr w:rsidR="00031913" w:rsidRPr="00C122FF" w14:paraId="661B1FD9" w14:textId="77777777" w:rsidTr="00C17076">
        <w:trPr>
          <w:trHeight w:val="6948"/>
          <w:jc w:val="center"/>
        </w:trPr>
        <w:tc>
          <w:tcPr>
            <w:tcW w:w="1515" w:type="dxa"/>
            <w:vMerge w:val="restart"/>
            <w:tcBorders>
              <w:top w:val="single" w:sz="4" w:space="0" w:color="auto"/>
              <w:left w:val="single" w:sz="4" w:space="0" w:color="auto"/>
              <w:right w:val="single" w:sz="4" w:space="0" w:color="auto"/>
            </w:tcBorders>
            <w:vAlign w:val="center"/>
          </w:tcPr>
          <w:p w14:paraId="07A9EEF9" w14:textId="25341DBC" w:rsidR="00031913" w:rsidRPr="00C122FF" w:rsidRDefault="00031913" w:rsidP="001269F7">
            <w:pPr>
              <w:rPr>
                <w:rFonts w:ascii="標楷體" w:eastAsia="標楷體" w:hAnsi="標楷體"/>
                <w:color w:val="000000" w:themeColor="text1"/>
                <w:szCs w:val="32"/>
              </w:rPr>
            </w:pPr>
            <w:r w:rsidRPr="00741D6D">
              <w:rPr>
                <w:rFonts w:ascii="標楷體" w:eastAsia="標楷體" w:hAnsi="標楷體"/>
                <w:szCs w:val="32"/>
              </w:rPr>
              <w:lastRenderedPageBreak/>
              <w:t>課程架構表</w:t>
            </w:r>
          </w:p>
        </w:tc>
        <w:tc>
          <w:tcPr>
            <w:tcW w:w="8027" w:type="dxa"/>
            <w:gridSpan w:val="5"/>
            <w:tcBorders>
              <w:top w:val="single" w:sz="4" w:space="0" w:color="auto"/>
              <w:left w:val="single" w:sz="4" w:space="0" w:color="auto"/>
              <w:bottom w:val="single" w:sz="4" w:space="0" w:color="auto"/>
              <w:right w:val="single" w:sz="4" w:space="0" w:color="auto"/>
            </w:tcBorders>
          </w:tcPr>
          <w:p w14:paraId="1D4171FE" w14:textId="70EE1BBE" w:rsidR="00031913" w:rsidRPr="00741D6D" w:rsidRDefault="00000000" w:rsidP="00741D6D">
            <w:pPr>
              <w:jc w:val="both"/>
              <w:rPr>
                <w:rFonts w:ascii="標楷體" w:eastAsia="標楷體" w:hAnsi="標楷體"/>
                <w:szCs w:val="32"/>
              </w:rPr>
            </w:pPr>
            <w:r>
              <w:rPr>
                <w:rFonts w:ascii="標楷體" w:eastAsia="標楷體" w:hAnsi="標楷體"/>
                <w:noProof/>
                <w:szCs w:val="32"/>
              </w:rPr>
              <w:pict w14:anchorId="3DED4DDF">
                <v:group id="_x0000_s2224" style="position:absolute;left:0;text-align:left;margin-left:1.75pt;margin-top:15.25pt;width:385.15pt;height:314.45pt;z-index:251720192;mso-position-horizontal-relative:text;mso-position-vertical-relative:text" coordorigin="1269,2727" coordsize="6974,6112">
                  <v:shape id="_x0000_s2225" style="position:absolute;left:2931;top:3975;width:6;height:4332;mso-wrap-edited:f;mso-position-horizontal:absolute;mso-position-vertical:absolute" coordsize="6,4332" path="m,l6,4332e" filled="f" strokeweight="1.5pt">
                    <v:path arrowok="t"/>
                  </v:shape>
                  <v:line id="_x0000_s2226" style="position:absolute;mso-wrap-edited:f" from="2107,6371" to="5259,6371" wrapcoords="-847 0 -847 0 22024 0 22024 0 -847 0" strokeweight="1.5pt"/>
                  <v:shapetype id="_x0000_t202" coordsize="21600,21600" o:spt="202" path="m,l,21600r21600,l21600,xe">
                    <v:stroke joinstyle="miter"/>
                    <v:path gradientshapeok="t" o:connecttype="rect"/>
                  </v:shapetype>
                  <v:shape id="_x0000_s2227" type="#_x0000_t202" style="position:absolute;left:1269;top:5345;width:1487;height:1587;mso-wrap-edited:f" wrapcoords="-180 0 -180 21600 21780 21600 21780 0 -180 0" strokeweight="3pt">
                    <v:stroke linestyle="thinThin"/>
                    <v:textbox style="mso-next-textbox:#_x0000_s2227">
                      <w:txbxContent>
                        <w:p w14:paraId="7D195A60" w14:textId="35A322D6" w:rsidR="00B47FBE" w:rsidRPr="00B47FBE" w:rsidRDefault="00B47FBE" w:rsidP="00B47FBE">
                          <w:pPr>
                            <w:spacing w:line="0" w:lineRule="atLeast"/>
                            <w:jc w:val="center"/>
                            <w:rPr>
                              <w:rFonts w:ascii="新細明體" w:hAnsi="新細明體"/>
                              <w:sz w:val="20"/>
                              <w:szCs w:val="20"/>
                            </w:rPr>
                          </w:pPr>
                          <w:r w:rsidRPr="00B47FBE">
                            <w:rPr>
                              <w:rFonts w:ascii="新細明體" w:hAnsi="新細明體" w:hint="eastAsia"/>
                              <w:sz w:val="20"/>
                              <w:szCs w:val="20"/>
                            </w:rPr>
                            <w:t>客語六上</w:t>
                          </w:r>
                        </w:p>
                        <w:p w14:paraId="50AD1B98" w14:textId="202B2621" w:rsidR="00B47FBE" w:rsidRPr="00B47FBE" w:rsidRDefault="00B47FBE" w:rsidP="00B47FBE">
                          <w:pPr>
                            <w:spacing w:line="0" w:lineRule="atLeast"/>
                            <w:jc w:val="center"/>
                            <w:rPr>
                              <w:rFonts w:ascii="新細明體" w:hAnsi="新細明體"/>
                              <w:sz w:val="20"/>
                              <w:szCs w:val="20"/>
                            </w:rPr>
                          </w:pPr>
                          <w:r w:rsidRPr="00B47FBE">
                            <w:rPr>
                              <w:rFonts w:ascii="新細明體" w:hAnsi="新細明體" w:hint="eastAsia"/>
                              <w:sz w:val="20"/>
                              <w:szCs w:val="20"/>
                            </w:rPr>
                            <w:t>(第11冊)</w:t>
                          </w:r>
                        </w:p>
                      </w:txbxContent>
                    </v:textbox>
                  </v:shape>
                  <v:line id="_x0000_s2228" style="position:absolute;flip:y;mso-wrap-edited:f" from="2927,8307" to="6448,8307" wrapcoords="-847 0 -847 0 22024 0 22024 0 -847 0" strokeweight="1.5pt"/>
                  <v:shape id="_x0000_s2229" style="position:absolute;left:2916;top:3975;width:2341;height:13;mso-wrap-edited:f;mso-position-horizontal:absolute;mso-position-vertical:absolute" coordsize="586,13" path="m,l586,13e" filled="f" strokeweight="1.5pt">
                    <v:path arrowok="t"/>
                  </v:shape>
                  <v:shape id="_x0000_s2230" type="#_x0000_t202" style="position:absolute;left:3064;top:3447;width:1984;height:1072;mso-wrap-edited:f" wrapcoords="-180 0 -180 21600 21780 21600 21780 0 -180 0" strokeweight="3pt">
                    <v:stroke linestyle="thinThin"/>
                    <v:textbox style="mso-next-textbox:#_x0000_s2230">
                      <w:txbxContent>
                        <w:p w14:paraId="1C0886D7" w14:textId="77777777" w:rsidR="00B47FBE" w:rsidRPr="00B47FBE" w:rsidRDefault="00B47FBE" w:rsidP="00B47FBE">
                          <w:pPr>
                            <w:spacing w:line="0" w:lineRule="atLeast"/>
                            <w:jc w:val="center"/>
                            <w:rPr>
                              <w:rFonts w:ascii="新細明體" w:hAnsi="新細明體"/>
                              <w:sz w:val="20"/>
                              <w:szCs w:val="20"/>
                            </w:rPr>
                          </w:pPr>
                          <w:r w:rsidRPr="00B47FBE">
                            <w:rPr>
                              <w:rFonts w:ascii="新細明體" w:hAnsi="新細明體" w:hint="eastAsia"/>
                              <w:sz w:val="20"/>
                              <w:szCs w:val="20"/>
                            </w:rPr>
                            <w:t>第一單元</w:t>
                          </w:r>
                        </w:p>
                        <w:p w14:paraId="0E2999CF" w14:textId="77777777" w:rsidR="00B47FBE" w:rsidRPr="00B47FBE" w:rsidRDefault="00B47FBE" w:rsidP="00B47FBE">
                          <w:pPr>
                            <w:spacing w:line="0" w:lineRule="atLeast"/>
                            <w:jc w:val="center"/>
                            <w:rPr>
                              <w:rFonts w:ascii="新細明體" w:hAnsi="新細明體"/>
                              <w:sz w:val="20"/>
                              <w:szCs w:val="20"/>
                            </w:rPr>
                          </w:pPr>
                          <w:r w:rsidRPr="00B47FBE">
                            <w:rPr>
                              <w:rFonts w:ascii="新細明體" w:hAnsi="新細明體" w:hint="eastAsia"/>
                              <w:sz w:val="20"/>
                              <w:szCs w:val="20"/>
                            </w:rPr>
                            <w:t>客家美食</w:t>
                          </w:r>
                        </w:p>
                      </w:txbxContent>
                    </v:textbox>
                  </v:shape>
                  <v:shape id="_x0000_s2231" type="#_x0000_t202" style="position:absolute;left:3150;top:7767;width:1984;height:1072;mso-wrap-edited:f" wrapcoords="-180 0 -180 21600 21780 21600 21780 0 -180 0" strokeweight="3pt">
                    <v:stroke linestyle="thinThin"/>
                    <v:textbox style="mso-next-textbox:#_x0000_s2231">
                      <w:txbxContent>
                        <w:p w14:paraId="6CFE5A69" w14:textId="77777777" w:rsidR="00B47FBE" w:rsidRPr="00B47FBE" w:rsidRDefault="00B47FBE" w:rsidP="00B47FBE">
                          <w:pPr>
                            <w:spacing w:line="0" w:lineRule="atLeast"/>
                            <w:jc w:val="center"/>
                            <w:rPr>
                              <w:rFonts w:ascii="新細明體" w:hAnsi="新細明體"/>
                              <w:sz w:val="20"/>
                              <w:szCs w:val="20"/>
                            </w:rPr>
                          </w:pPr>
                          <w:r w:rsidRPr="00B47FBE">
                            <w:rPr>
                              <w:rFonts w:ascii="新細明體" w:hAnsi="新細明體" w:hint="eastAsia"/>
                              <w:sz w:val="20"/>
                              <w:szCs w:val="20"/>
                            </w:rPr>
                            <w:t>第三單元</w:t>
                          </w:r>
                        </w:p>
                        <w:p w14:paraId="74DF6188" w14:textId="77777777" w:rsidR="00B47FBE" w:rsidRPr="00B47FBE" w:rsidRDefault="00B47FBE" w:rsidP="00B47FBE">
                          <w:pPr>
                            <w:spacing w:line="0" w:lineRule="atLeast"/>
                            <w:jc w:val="center"/>
                            <w:rPr>
                              <w:rFonts w:ascii="新細明體" w:hAnsi="新細明體"/>
                              <w:sz w:val="20"/>
                              <w:szCs w:val="20"/>
                            </w:rPr>
                          </w:pPr>
                          <w:r w:rsidRPr="00B47FBE">
                            <w:rPr>
                              <w:rFonts w:ascii="新細明體" w:hAnsi="新細明體" w:hint="eastAsia"/>
                              <w:sz w:val="20"/>
                              <w:szCs w:val="20"/>
                            </w:rPr>
                            <w:t>海洋世界</w:t>
                          </w:r>
                        </w:p>
                      </w:txbxContent>
                    </v:textbox>
                  </v:shape>
                  <v:shape id="_x0000_s2232" type="#_x0000_t202" style="position:absolute;left:3120;top:5787;width:1984;height:1072;mso-wrap-edited:f" wrapcoords="-180 0 -180 21600 21780 21600 21780 0 -180 0" strokeweight="3pt">
                    <v:stroke linestyle="thinThin"/>
                    <v:textbox style="mso-next-textbox:#_x0000_s2232">
                      <w:txbxContent>
                        <w:p w14:paraId="38AD941F" w14:textId="77777777" w:rsidR="00B47FBE" w:rsidRPr="00B47FBE" w:rsidRDefault="00B47FBE" w:rsidP="00B47FBE">
                          <w:pPr>
                            <w:spacing w:line="0" w:lineRule="atLeast"/>
                            <w:jc w:val="center"/>
                            <w:rPr>
                              <w:rFonts w:ascii="新細明體" w:hAnsi="新細明體"/>
                              <w:sz w:val="20"/>
                              <w:szCs w:val="20"/>
                            </w:rPr>
                          </w:pPr>
                          <w:r w:rsidRPr="00B47FBE">
                            <w:rPr>
                              <w:rFonts w:ascii="新細明體" w:hAnsi="新細明體" w:hint="eastAsia"/>
                              <w:sz w:val="20"/>
                              <w:szCs w:val="20"/>
                            </w:rPr>
                            <w:t>第二單元</w:t>
                          </w:r>
                        </w:p>
                        <w:p w14:paraId="76182A85" w14:textId="77777777" w:rsidR="00B47FBE" w:rsidRPr="00B47FBE" w:rsidRDefault="00B47FBE" w:rsidP="00B47FBE">
                          <w:pPr>
                            <w:spacing w:line="0" w:lineRule="atLeast"/>
                            <w:jc w:val="center"/>
                            <w:rPr>
                              <w:rFonts w:ascii="新細明體" w:hAnsi="新細明體"/>
                              <w:sz w:val="20"/>
                              <w:szCs w:val="20"/>
                            </w:rPr>
                          </w:pPr>
                          <w:r w:rsidRPr="00B47FBE">
                            <w:rPr>
                              <w:rFonts w:ascii="新細明體" w:hAnsi="新細明體" w:hint="eastAsia"/>
                              <w:sz w:val="20"/>
                              <w:szCs w:val="20"/>
                            </w:rPr>
                            <w:t>靚靚个臺灣</w:t>
                          </w:r>
                        </w:p>
                      </w:txbxContent>
                    </v:textbox>
                  </v:shape>
                  <v:shape id="_x0000_s2233" type="#_x0000_t202" style="position:absolute;left:5442;top:7767;width:2778;height:1072;mso-wrap-edited:f" wrapcoords="-180 0 -180 21600 21780 21600 21780 0 -180 0" strokeweight="3pt">
                    <v:stroke linestyle="thinThin"/>
                    <v:textbox style="mso-next-textbox:#_x0000_s2233">
                      <w:txbxContent>
                        <w:p w14:paraId="1824388A" w14:textId="77777777" w:rsidR="00B47FBE" w:rsidRPr="00B47FBE" w:rsidRDefault="00B47FBE" w:rsidP="00B47FBE">
                          <w:pPr>
                            <w:spacing w:beforeLines="50" w:before="120" w:line="0" w:lineRule="atLeast"/>
                            <w:jc w:val="center"/>
                            <w:rPr>
                              <w:rFonts w:ascii="新細明體" w:hAnsi="新細明體"/>
                              <w:sz w:val="20"/>
                              <w:szCs w:val="20"/>
                            </w:rPr>
                          </w:pPr>
                          <w:r w:rsidRPr="00B47FBE">
                            <w:rPr>
                              <w:rFonts w:ascii="新細明體" w:hAnsi="新細明體" w:hint="eastAsia"/>
                              <w:sz w:val="20"/>
                              <w:szCs w:val="20"/>
                            </w:rPr>
                            <w:t>第五課</w:t>
                          </w:r>
                        </w:p>
                        <w:p w14:paraId="4099C24D" w14:textId="77777777" w:rsidR="00B47FBE" w:rsidRPr="00B47FBE" w:rsidRDefault="00B47FBE" w:rsidP="00B47FBE">
                          <w:pPr>
                            <w:spacing w:line="0" w:lineRule="atLeast"/>
                            <w:jc w:val="center"/>
                            <w:rPr>
                              <w:rFonts w:ascii="新細明體" w:hAnsi="新細明體"/>
                              <w:sz w:val="20"/>
                              <w:szCs w:val="20"/>
                            </w:rPr>
                          </w:pPr>
                          <w:r w:rsidRPr="00B47FBE">
                            <w:rPr>
                              <w:rFonts w:ascii="新細明體" w:hAnsi="新細明體" w:hint="eastAsia"/>
                              <w:sz w:val="20"/>
                              <w:szCs w:val="20"/>
                            </w:rPr>
                            <w:t>靚靚大海倒轉來</w:t>
                          </w:r>
                        </w:p>
                      </w:txbxContent>
                    </v:textbox>
                  </v:shape>
                  <v:shape id="_x0000_s2234" style="position:absolute;left:5233;top:3627;width:478;height:723;mso-position-horizontal:absolute;mso-position-vertical:absolute" coordsize="478,2523" path="m477,l,3,,2523r478,-3e" filled="f" strokeweight="1.5pt">
                    <v:path arrowok="t"/>
                  </v:shape>
                  <v:shape id="_x0000_s2235" type="#_x0000_t202" style="position:absolute;left:5465;top:2727;width:2778;height:1071;mso-wrap-edited:f" wrapcoords="-180 0 -180 21600 21780 21600 21780 0 -180 0" strokeweight="3pt">
                    <v:stroke linestyle="thinThin"/>
                    <v:textbox style="mso-next-textbox:#_x0000_s2235">
                      <w:txbxContent>
                        <w:p w14:paraId="65BFD857" w14:textId="77777777" w:rsidR="00B47FBE" w:rsidRPr="00B47FBE" w:rsidRDefault="00B47FBE" w:rsidP="00B47FBE">
                          <w:pPr>
                            <w:spacing w:beforeLines="50" w:before="120" w:line="0" w:lineRule="atLeast"/>
                            <w:jc w:val="center"/>
                            <w:rPr>
                              <w:rFonts w:ascii="新細明體" w:hAnsi="新細明體"/>
                              <w:sz w:val="20"/>
                              <w:szCs w:val="20"/>
                            </w:rPr>
                          </w:pPr>
                          <w:r w:rsidRPr="00B47FBE">
                            <w:rPr>
                              <w:rFonts w:ascii="新細明體" w:hAnsi="新細明體" w:hint="eastAsia"/>
                              <w:sz w:val="20"/>
                              <w:szCs w:val="20"/>
                            </w:rPr>
                            <w:t>第一課</w:t>
                          </w:r>
                        </w:p>
                        <w:p w14:paraId="0BDB6FAE" w14:textId="77777777" w:rsidR="00B47FBE" w:rsidRPr="00B47FBE" w:rsidRDefault="00B47FBE" w:rsidP="00B47FBE">
                          <w:pPr>
                            <w:spacing w:line="0" w:lineRule="atLeast"/>
                            <w:jc w:val="center"/>
                            <w:rPr>
                              <w:rFonts w:ascii="新細明體" w:hAnsi="新細明體"/>
                              <w:sz w:val="20"/>
                              <w:szCs w:val="20"/>
                            </w:rPr>
                          </w:pPr>
                          <w:r w:rsidRPr="00B47FBE">
                            <w:rPr>
                              <w:rFonts w:ascii="新細明體" w:hAnsi="新細明體" w:hint="eastAsia"/>
                              <w:sz w:val="20"/>
                              <w:szCs w:val="20"/>
                            </w:rPr>
                            <w:t>老時菜新味緒</w:t>
                          </w:r>
                        </w:p>
                      </w:txbxContent>
                    </v:textbox>
                  </v:shape>
                  <v:shape id="_x0000_s2236" type="#_x0000_t202" style="position:absolute;left:5465;top:3987;width:2778;height:1072;mso-wrap-edited:f" wrapcoords="-180 0 -180 21600 21780 21600 21780 0 -180 0" strokeweight="3pt">
                    <v:stroke linestyle="thinThin"/>
                    <v:textbox style="mso-next-textbox:#_x0000_s2236">
                      <w:txbxContent>
                        <w:p w14:paraId="7C58132A" w14:textId="77777777" w:rsidR="00B47FBE" w:rsidRPr="00B47FBE" w:rsidRDefault="00B47FBE" w:rsidP="00B47FBE">
                          <w:pPr>
                            <w:spacing w:line="0" w:lineRule="atLeast"/>
                            <w:jc w:val="center"/>
                            <w:rPr>
                              <w:rFonts w:ascii="新細明體" w:hAnsi="新細明體"/>
                              <w:sz w:val="20"/>
                              <w:szCs w:val="20"/>
                            </w:rPr>
                          </w:pPr>
                          <w:r w:rsidRPr="00B47FBE">
                            <w:rPr>
                              <w:rFonts w:ascii="新細明體" w:hAnsi="新細明體" w:hint="eastAsia"/>
                              <w:sz w:val="20"/>
                              <w:szCs w:val="20"/>
                            </w:rPr>
                            <w:t>第二課</w:t>
                          </w:r>
                        </w:p>
                        <w:p w14:paraId="59E431DC" w14:textId="77777777" w:rsidR="00B47FBE" w:rsidRPr="00B47FBE" w:rsidRDefault="00B47FBE" w:rsidP="00B47FBE">
                          <w:pPr>
                            <w:spacing w:line="0" w:lineRule="atLeast"/>
                            <w:jc w:val="center"/>
                            <w:rPr>
                              <w:rFonts w:ascii="新細明體" w:hAnsi="新細明體"/>
                              <w:sz w:val="20"/>
                              <w:szCs w:val="20"/>
                            </w:rPr>
                          </w:pPr>
                          <w:r w:rsidRPr="00B47FBE">
                            <w:rPr>
                              <w:rFonts w:ascii="新細明體" w:hAnsi="新細明體" w:hint="eastAsia"/>
                              <w:sz w:val="20"/>
                              <w:szCs w:val="20"/>
                            </w:rPr>
                            <w:t>鹹淡好味緒</w:t>
                          </w:r>
                        </w:p>
                      </w:txbxContent>
                    </v:textbox>
                  </v:shape>
                  <v:shape id="_x0000_s2237" style="position:absolute;left:5247;top:5787;width:478;height:1260;mso-position-horizontal:absolute;mso-position-vertical:absolute" coordsize="478,2523" path="m477,l,3,,2523r478,-3e" filled="f" strokeweight="1.5pt">
                    <v:path arrowok="t"/>
                  </v:shape>
                  <v:shape id="_x0000_s2238" type="#_x0000_t202" style="position:absolute;left:5453;top:5244;width:2778;height:1072;mso-wrap-edited:f" wrapcoords="-180 0 -180 21600 21780 21600 21780 0 -180 0" strokeweight="3pt">
                    <v:stroke linestyle="thinThin"/>
                    <v:textbox style="mso-next-textbox:#_x0000_s2238">
                      <w:txbxContent>
                        <w:p w14:paraId="2259ABA7" w14:textId="77777777" w:rsidR="00B47FBE" w:rsidRPr="00B47FBE" w:rsidRDefault="00B47FBE" w:rsidP="00B47FBE">
                          <w:pPr>
                            <w:spacing w:beforeLines="50" w:before="120" w:line="0" w:lineRule="atLeast"/>
                            <w:jc w:val="center"/>
                            <w:rPr>
                              <w:rFonts w:ascii="新細明體" w:hAnsi="新細明體"/>
                              <w:sz w:val="20"/>
                              <w:szCs w:val="20"/>
                            </w:rPr>
                          </w:pPr>
                          <w:r w:rsidRPr="00B47FBE">
                            <w:rPr>
                              <w:rFonts w:ascii="新細明體" w:hAnsi="新細明體" w:hint="eastAsia"/>
                              <w:sz w:val="20"/>
                              <w:szCs w:val="20"/>
                            </w:rPr>
                            <w:t>第三課</w:t>
                          </w:r>
                        </w:p>
                        <w:p w14:paraId="651ADA44" w14:textId="77777777" w:rsidR="00B47FBE" w:rsidRPr="00B47FBE" w:rsidRDefault="00B47FBE" w:rsidP="00B47FBE">
                          <w:pPr>
                            <w:spacing w:line="0" w:lineRule="atLeast"/>
                            <w:jc w:val="center"/>
                            <w:rPr>
                              <w:rFonts w:ascii="新細明體" w:hAnsi="新細明體"/>
                              <w:sz w:val="20"/>
                              <w:szCs w:val="20"/>
                            </w:rPr>
                          </w:pPr>
                          <w:r w:rsidRPr="00B47FBE">
                            <w:rPr>
                              <w:rFonts w:ascii="新細明體" w:hAnsi="新細明體" w:hint="eastAsia"/>
                              <w:sz w:val="20"/>
                              <w:szCs w:val="20"/>
                            </w:rPr>
                            <w:t>寶島臺灣</w:t>
                          </w:r>
                        </w:p>
                      </w:txbxContent>
                    </v:textbox>
                  </v:shape>
                  <v:shape id="_x0000_s2239" type="#_x0000_t202" style="position:absolute;left:5453;top:6507;width:2778;height:1072;mso-wrap-edited:f" wrapcoords="-180 0 -180 21600 21780 21600 21780 0 -180 0" strokeweight="3pt">
                    <v:stroke linestyle="thinThin"/>
                    <v:textbox style="mso-next-textbox:#_x0000_s2239">
                      <w:txbxContent>
                        <w:p w14:paraId="5234502C" w14:textId="77777777" w:rsidR="00B47FBE" w:rsidRPr="00B47FBE" w:rsidRDefault="00B47FBE" w:rsidP="00B47FBE">
                          <w:pPr>
                            <w:spacing w:line="0" w:lineRule="atLeast"/>
                            <w:jc w:val="center"/>
                            <w:rPr>
                              <w:rFonts w:ascii="新細明體" w:hAnsi="新細明體"/>
                              <w:sz w:val="20"/>
                              <w:szCs w:val="20"/>
                            </w:rPr>
                          </w:pPr>
                          <w:r w:rsidRPr="00B47FBE">
                            <w:rPr>
                              <w:rFonts w:ascii="新細明體" w:hAnsi="新細明體" w:hint="eastAsia"/>
                              <w:sz w:val="20"/>
                              <w:szCs w:val="20"/>
                            </w:rPr>
                            <w:t>第四課</w:t>
                          </w:r>
                        </w:p>
                        <w:p w14:paraId="3BF49049" w14:textId="77777777" w:rsidR="00B47FBE" w:rsidRPr="00B47FBE" w:rsidRDefault="00B47FBE" w:rsidP="00B47FBE">
                          <w:pPr>
                            <w:spacing w:line="0" w:lineRule="atLeast"/>
                            <w:jc w:val="center"/>
                            <w:rPr>
                              <w:rFonts w:ascii="新細明體" w:hAnsi="新細明體"/>
                              <w:sz w:val="20"/>
                              <w:szCs w:val="20"/>
                            </w:rPr>
                          </w:pPr>
                          <w:r w:rsidRPr="00B47FBE">
                            <w:rPr>
                              <w:rFonts w:ascii="新細明體" w:hAnsi="新細明體" w:hint="eastAsia"/>
                              <w:sz w:val="20"/>
                              <w:szCs w:val="20"/>
                            </w:rPr>
                            <w:t>環島旅行</w:t>
                          </w:r>
                        </w:p>
                      </w:txbxContent>
                    </v:textbox>
                  </v:shape>
                </v:group>
              </w:pict>
            </w:r>
            <w:r w:rsidR="00031913">
              <w:rPr>
                <w:rFonts w:ascii="標楷體" w:eastAsia="標楷體" w:hAnsi="標楷體"/>
                <w:szCs w:val="32"/>
              </w:rPr>
              <w:t>六上</w:t>
            </w:r>
          </w:p>
          <w:p w14:paraId="72BEE534" w14:textId="44BB9FE2" w:rsidR="00031913" w:rsidRPr="00741D6D" w:rsidRDefault="00031913" w:rsidP="00741D6D">
            <w:pPr>
              <w:jc w:val="both"/>
              <w:rPr>
                <w:rFonts w:ascii="標楷體" w:eastAsia="標楷體" w:hAnsi="標楷體"/>
                <w:szCs w:val="32"/>
              </w:rPr>
            </w:pPr>
          </w:p>
          <w:p w14:paraId="206BE41E" w14:textId="3E7CA1C7" w:rsidR="00031913" w:rsidRPr="00741D6D" w:rsidRDefault="00031913" w:rsidP="00741D6D">
            <w:pPr>
              <w:jc w:val="both"/>
              <w:rPr>
                <w:rFonts w:ascii="標楷體" w:eastAsia="標楷體" w:hAnsi="標楷體"/>
                <w:szCs w:val="32"/>
              </w:rPr>
            </w:pPr>
          </w:p>
        </w:tc>
      </w:tr>
      <w:tr w:rsidR="00031913" w:rsidRPr="00C122FF" w14:paraId="1429E06B" w14:textId="77777777" w:rsidTr="00C17076">
        <w:trPr>
          <w:trHeight w:val="7412"/>
          <w:jc w:val="center"/>
        </w:trPr>
        <w:tc>
          <w:tcPr>
            <w:tcW w:w="1515" w:type="dxa"/>
            <w:vMerge/>
            <w:tcBorders>
              <w:left w:val="single" w:sz="4" w:space="0" w:color="auto"/>
              <w:bottom w:val="single" w:sz="4" w:space="0" w:color="auto"/>
              <w:right w:val="single" w:sz="4" w:space="0" w:color="auto"/>
            </w:tcBorders>
            <w:vAlign w:val="center"/>
          </w:tcPr>
          <w:p w14:paraId="39A1B694" w14:textId="77777777" w:rsidR="00031913" w:rsidRPr="00C122FF" w:rsidRDefault="00031913" w:rsidP="001269F7">
            <w:pPr>
              <w:rPr>
                <w:rFonts w:ascii="標楷體" w:eastAsia="標楷體" w:hAnsi="標楷體"/>
                <w:color w:val="000000" w:themeColor="text1"/>
                <w:szCs w:val="32"/>
              </w:rPr>
            </w:pPr>
          </w:p>
        </w:tc>
        <w:tc>
          <w:tcPr>
            <w:tcW w:w="8027" w:type="dxa"/>
            <w:gridSpan w:val="5"/>
            <w:tcBorders>
              <w:top w:val="single" w:sz="4" w:space="0" w:color="auto"/>
              <w:left w:val="single" w:sz="4" w:space="0" w:color="auto"/>
              <w:bottom w:val="single" w:sz="4" w:space="0" w:color="auto"/>
              <w:right w:val="single" w:sz="4" w:space="0" w:color="auto"/>
            </w:tcBorders>
          </w:tcPr>
          <w:p w14:paraId="605911D7" w14:textId="0BAAAA4F" w:rsidR="00031913" w:rsidRDefault="00000000" w:rsidP="00741D6D">
            <w:pPr>
              <w:jc w:val="both"/>
              <w:rPr>
                <w:rFonts w:ascii="標楷體" w:eastAsia="標楷體" w:hAnsi="標楷體"/>
                <w:noProof/>
                <w:szCs w:val="32"/>
              </w:rPr>
            </w:pPr>
            <w:r>
              <w:rPr>
                <w:rFonts w:ascii="標楷體" w:eastAsia="標楷體" w:hAnsi="標楷體"/>
                <w:noProof/>
                <w:szCs w:val="32"/>
              </w:rPr>
              <w:pict w14:anchorId="69189A83">
                <v:group id="_x0000_s2240" style="position:absolute;left:0;text-align:left;margin-left:3.15pt;margin-top:9.7pt;width:382.5pt;height:350.4pt;z-index:251721216;mso-position-horizontal-relative:text;mso-position-vertical-relative:text" coordorigin="2301,1777" coordsize="11603,7881">
                  <v:shapetype id="_x0000_t32" coordsize="21600,21600" o:spt="32" o:oned="t" path="m,l21600,21600e" filled="f">
                    <v:path arrowok="t" fillok="f" o:connecttype="none"/>
                    <o:lock v:ext="edit" shapetype="t"/>
                  </v:shapetype>
                  <v:shape id="_x0000_s2241" type="#_x0000_t32" style="position:absolute;left:8856;top:5742;width:454;height:0" o:connectortype="straight"/>
                  <v:group id="_x0000_s2242" style="position:absolute;left:4853;top:2595;width:1389;height:6315" coordorigin="4853,2595" coordsize="1389,6315">
                    <v:shape id="_x0000_s2243" type="#_x0000_t32" style="position:absolute;left:5532;top:2595;width:671;height:0" o:connectortype="straight"/>
                    <v:shape id="_x0000_s2244" type="#_x0000_t32" style="position:absolute;left:5549;top:8909;width:671;height:1" o:connectortype="straight"/>
                    <v:line id="_x0000_s2245" style="position:absolute;mso-wrap-edited:f" from="5525,2595" to="5525,8908" wrapcoords="0 0 0 21531 0 21531 0 0 0 0" strokeweight="1.5pt"/>
                    <v:line id="_x0000_s2246" style="position:absolute;mso-wrap-edited:f" from="4853,5642" to="6242,5643" wrapcoords="-847 0 -847 0 22024 0 22024 0 -847 0" strokeweight="1.5pt"/>
                  </v:group>
                  <v:shape id="_x0000_s2247" type="#_x0000_t202" style="position:absolute;left:2301;top:5105;width:2515;height:1092;mso-wrap-edited:f" wrapcoords="-180 0 -180 21600 21780 21600 21780 0 -180 0" strokeweight="3pt">
                    <v:stroke linestyle="thinThin"/>
                    <v:textbox style="mso-next-textbox:#_x0000_s2247">
                      <w:txbxContent>
                        <w:p w14:paraId="199F1AB7" w14:textId="77777777" w:rsidR="00B47FBE" w:rsidRPr="00B47FBE" w:rsidRDefault="00B47FBE" w:rsidP="00B47FBE">
                          <w:pPr>
                            <w:spacing w:line="0" w:lineRule="atLeast"/>
                            <w:jc w:val="center"/>
                            <w:rPr>
                              <w:rFonts w:ascii="新細明體" w:hAnsi="新細明體"/>
                              <w:sz w:val="20"/>
                              <w:szCs w:val="20"/>
                            </w:rPr>
                          </w:pPr>
                          <w:r w:rsidRPr="00B47FBE">
                            <w:rPr>
                              <w:rFonts w:ascii="新細明體" w:hAnsi="新細明體" w:hint="eastAsia"/>
                              <w:sz w:val="20"/>
                              <w:szCs w:val="20"/>
                            </w:rPr>
                            <w:t>客語六下</w:t>
                          </w:r>
                        </w:p>
                        <w:p w14:paraId="07D0A930" w14:textId="77777777" w:rsidR="00B47FBE" w:rsidRPr="00B47FBE" w:rsidRDefault="00B47FBE" w:rsidP="00B47FBE">
                          <w:pPr>
                            <w:spacing w:line="0" w:lineRule="atLeast"/>
                            <w:ind w:firstLineChars="100" w:firstLine="200"/>
                            <w:rPr>
                              <w:rFonts w:ascii="新細明體" w:hAnsi="新細明體"/>
                              <w:sz w:val="20"/>
                              <w:szCs w:val="20"/>
                            </w:rPr>
                          </w:pPr>
                          <w:r w:rsidRPr="00B47FBE">
                            <w:rPr>
                              <w:rFonts w:ascii="新細明體" w:hAnsi="新細明體" w:hint="eastAsia"/>
                              <w:sz w:val="20"/>
                              <w:szCs w:val="20"/>
                            </w:rPr>
                            <w:t>(第12冊)</w:t>
                          </w:r>
                        </w:p>
                      </w:txbxContent>
                    </v:textbox>
                  </v:shape>
                  <v:shape id="_x0000_s2248" type="#_x0000_t202" style="position:absolute;left:6220;top:1990;width:2515;height:1092;mso-wrap-edited:f" wrapcoords="-180 0 -180 21600 21780 21600 21780 0 -180 0" strokeweight="3pt">
                    <v:stroke linestyle="thinThin"/>
                    <v:textbox style="mso-next-textbox:#_x0000_s2248">
                      <w:txbxContent>
                        <w:p w14:paraId="6AF74D95" w14:textId="77777777" w:rsidR="00B47FBE" w:rsidRPr="00B47FBE" w:rsidRDefault="00B47FBE" w:rsidP="00B47FBE">
                          <w:pPr>
                            <w:spacing w:line="0" w:lineRule="atLeast"/>
                            <w:jc w:val="center"/>
                            <w:rPr>
                              <w:rFonts w:ascii="新細明體" w:hAnsi="新細明體"/>
                              <w:sz w:val="20"/>
                              <w:szCs w:val="20"/>
                            </w:rPr>
                          </w:pPr>
                          <w:r w:rsidRPr="00B47FBE">
                            <w:rPr>
                              <w:rFonts w:ascii="新細明體" w:hAnsi="新細明體" w:hint="eastAsia"/>
                              <w:sz w:val="20"/>
                              <w:szCs w:val="20"/>
                            </w:rPr>
                            <w:t>第一單元</w:t>
                          </w:r>
                        </w:p>
                        <w:p w14:paraId="2C684158" w14:textId="77777777" w:rsidR="00B47FBE" w:rsidRPr="00B47FBE" w:rsidRDefault="00B47FBE" w:rsidP="00B47FBE">
                          <w:pPr>
                            <w:spacing w:line="0" w:lineRule="atLeast"/>
                            <w:jc w:val="center"/>
                            <w:rPr>
                              <w:rFonts w:ascii="新細明體" w:hAnsi="新細明體"/>
                              <w:sz w:val="20"/>
                              <w:szCs w:val="20"/>
                            </w:rPr>
                          </w:pPr>
                          <w:r w:rsidRPr="00B47FBE">
                            <w:rPr>
                              <w:rFonts w:ascii="新細明體" w:hAnsi="新細明體" w:hint="eastAsia"/>
                              <w:sz w:val="20"/>
                              <w:szCs w:val="20"/>
                            </w:rPr>
                            <w:t>摎(同)心情講出來</w:t>
                          </w:r>
                        </w:p>
                      </w:txbxContent>
                    </v:textbox>
                  </v:shape>
                  <v:shape id="_x0000_s2249" type="#_x0000_t202" style="position:absolute;left:6254;top:5273;width:2552;height:1091;mso-wrap-edited:f" wrapcoords="-180 0 -180 21600 21780 21600 21780 0 -180 0" strokeweight="3pt">
                    <v:stroke linestyle="thinThin"/>
                    <v:textbox style="mso-next-textbox:#_x0000_s2249">
                      <w:txbxContent>
                        <w:p w14:paraId="369F9C52" w14:textId="77777777" w:rsidR="00B47FBE" w:rsidRPr="00B47FBE" w:rsidRDefault="00B47FBE" w:rsidP="00B47FBE">
                          <w:pPr>
                            <w:spacing w:line="0" w:lineRule="atLeast"/>
                            <w:jc w:val="center"/>
                            <w:rPr>
                              <w:rFonts w:ascii="新細明體" w:hAnsi="新細明體"/>
                              <w:sz w:val="20"/>
                              <w:szCs w:val="20"/>
                            </w:rPr>
                          </w:pPr>
                          <w:r w:rsidRPr="00B47FBE">
                            <w:rPr>
                              <w:rFonts w:ascii="新細明體" w:hAnsi="新細明體" w:hint="eastAsia"/>
                              <w:sz w:val="20"/>
                              <w:szCs w:val="20"/>
                            </w:rPr>
                            <w:t>第二單元</w:t>
                          </w:r>
                        </w:p>
                        <w:p w14:paraId="243CB6FB" w14:textId="77777777" w:rsidR="00B47FBE" w:rsidRPr="00B47FBE" w:rsidRDefault="00B47FBE" w:rsidP="00B47FBE">
                          <w:pPr>
                            <w:spacing w:line="0" w:lineRule="atLeast"/>
                            <w:jc w:val="center"/>
                            <w:rPr>
                              <w:rFonts w:ascii="新細明體" w:hAnsi="新細明體"/>
                              <w:sz w:val="20"/>
                              <w:szCs w:val="20"/>
                            </w:rPr>
                          </w:pPr>
                          <w:r w:rsidRPr="00B47FBE">
                            <w:rPr>
                              <w:rFonts w:ascii="新細明體" w:hAnsi="新細明體" w:hint="eastAsia"/>
                              <w:sz w:val="20"/>
                              <w:szCs w:val="20"/>
                            </w:rPr>
                            <w:t>多元个特色</w:t>
                          </w:r>
                        </w:p>
                      </w:txbxContent>
                    </v:textbox>
                  </v:shape>
                  <v:group id="_x0000_s2250" style="position:absolute;left:9310;top:4514;width:696;height:2362" coordorigin="9262,2421" coordsize="696,2362">
                    <v:line id="_x0000_s2251" style="position:absolute;mso-wrap-edited:f" from="9262,2421" to="9262,4783" wrapcoords="0 0 0 21531 0 21531 0 0 0 0" strokeweight="1.5pt"/>
                    <v:line id="_x0000_s2252" style="position:absolute;mso-wrap-edited:f" from="9262,2421" to="9958,2421" wrapcoords="-847 0 -847 0 22024 0 22024 0 -847 0" strokeweight="1.5pt"/>
                    <v:line id="_x0000_s2253" style="position:absolute;mso-wrap-edited:f" from="9262,4783" to="9958,4783" wrapcoords="-847 0 -847 0 22024 0 22024 0 -847 0" strokeweight="1.5pt"/>
                  </v:group>
                  <v:shape id="_x0000_s2254" type="#_x0000_t202" style="position:absolute;left:9958;top:1777;width:3946;height:1556;mso-wrap-edited:f" wrapcoords="-180 0 -180 21600 21780 21600 21780 0 -180 0" strokeweight="3pt">
                    <v:stroke linestyle="thinThin"/>
                    <v:textbox style="mso-next-textbox:#_x0000_s2254">
                      <w:txbxContent>
                        <w:p w14:paraId="48446FB5" w14:textId="77777777" w:rsidR="00B47FBE" w:rsidRPr="00B47FBE" w:rsidRDefault="00B47FBE" w:rsidP="00B47FBE">
                          <w:pPr>
                            <w:spacing w:beforeLines="50" w:before="120" w:line="0" w:lineRule="atLeast"/>
                            <w:jc w:val="center"/>
                            <w:rPr>
                              <w:rFonts w:ascii="新細明體" w:hAnsi="新細明體"/>
                              <w:sz w:val="20"/>
                              <w:szCs w:val="20"/>
                            </w:rPr>
                          </w:pPr>
                          <w:r w:rsidRPr="00B47FBE">
                            <w:rPr>
                              <w:rFonts w:ascii="新細明體" w:hAnsi="新細明體" w:hint="eastAsia"/>
                              <w:sz w:val="20"/>
                              <w:szCs w:val="20"/>
                            </w:rPr>
                            <w:t>第一課</w:t>
                          </w:r>
                        </w:p>
                        <w:p w14:paraId="047E5943" w14:textId="77777777" w:rsidR="00B47FBE" w:rsidRPr="00B47FBE" w:rsidRDefault="00B47FBE" w:rsidP="00B47FBE">
                          <w:pPr>
                            <w:spacing w:line="0" w:lineRule="atLeast"/>
                            <w:jc w:val="center"/>
                            <w:rPr>
                              <w:rFonts w:ascii="新細明體" w:hAnsi="新細明體"/>
                              <w:sz w:val="20"/>
                              <w:szCs w:val="20"/>
                            </w:rPr>
                          </w:pPr>
                          <w:r w:rsidRPr="00B47FBE">
                            <w:rPr>
                              <w:rFonts w:ascii="新細明體" w:hAnsi="新細明體" w:hint="eastAsia"/>
                              <w:sz w:val="20"/>
                              <w:szCs w:val="20"/>
                            </w:rPr>
                            <w:t>心情日記</w:t>
                          </w:r>
                        </w:p>
                      </w:txbxContent>
                    </v:textbox>
                  </v:shape>
                  <v:shape id="_x0000_s2255" type="#_x0000_t202" style="position:absolute;left:9958;top:3871;width:3945;height:1555;mso-wrap-edited:f" wrapcoords="-180 0 -180 21600 21780 21600 21780 0 -180 0" strokeweight="3pt">
                    <v:stroke linestyle="thinThin"/>
                    <v:textbox style="mso-next-textbox:#_x0000_s2255">
                      <w:txbxContent>
                        <w:p w14:paraId="7E32FF08" w14:textId="77777777" w:rsidR="00B47FBE" w:rsidRPr="00B47FBE" w:rsidRDefault="00B47FBE" w:rsidP="00B47FBE">
                          <w:pPr>
                            <w:spacing w:beforeLines="50" w:before="120" w:line="0" w:lineRule="atLeast"/>
                            <w:jc w:val="center"/>
                            <w:rPr>
                              <w:rFonts w:ascii="新細明體" w:hAnsi="新細明體"/>
                              <w:sz w:val="20"/>
                              <w:szCs w:val="20"/>
                            </w:rPr>
                          </w:pPr>
                          <w:r w:rsidRPr="00B47FBE">
                            <w:rPr>
                              <w:rFonts w:ascii="新細明體" w:hAnsi="新細明體" w:hint="eastAsia"/>
                              <w:sz w:val="20"/>
                              <w:szCs w:val="20"/>
                            </w:rPr>
                            <w:t>第二課</w:t>
                          </w:r>
                        </w:p>
                        <w:p w14:paraId="056ECFBE" w14:textId="77777777" w:rsidR="00B47FBE" w:rsidRPr="00B47FBE" w:rsidRDefault="00B47FBE" w:rsidP="00B47FBE">
                          <w:pPr>
                            <w:spacing w:line="0" w:lineRule="atLeast"/>
                            <w:jc w:val="center"/>
                            <w:rPr>
                              <w:rFonts w:ascii="新細明體" w:hAnsi="新細明體"/>
                              <w:sz w:val="20"/>
                              <w:szCs w:val="20"/>
                            </w:rPr>
                          </w:pPr>
                          <w:r w:rsidRPr="00B47FBE">
                            <w:rPr>
                              <w:rFonts w:ascii="新細明體" w:hAnsi="新細明體" w:hint="eastAsia"/>
                              <w:sz w:val="20"/>
                              <w:szCs w:val="20"/>
                            </w:rPr>
                            <w:t>豐富个名產</w:t>
                          </w:r>
                        </w:p>
                      </w:txbxContent>
                    </v:textbox>
                  </v:shape>
                  <v:shape id="_x0000_s2256" type="#_x0000_t202" style="position:absolute;left:9958;top:8102;width:3946;height:1556;mso-wrap-edited:f" wrapcoords="-180 0 -180 21600 21780 21600 21780 0 -180 0" strokeweight="3pt">
                    <v:stroke linestyle="thinThin"/>
                    <v:textbox style="mso-next-textbox:#_x0000_s2256">
                      <w:txbxContent>
                        <w:p w14:paraId="07246CFD" w14:textId="77777777" w:rsidR="00B47FBE" w:rsidRPr="00B47FBE" w:rsidRDefault="00B47FBE" w:rsidP="00B47FBE">
                          <w:pPr>
                            <w:spacing w:line="0" w:lineRule="atLeast"/>
                            <w:jc w:val="center"/>
                            <w:rPr>
                              <w:rFonts w:ascii="新細明體" w:hAnsi="新細明體"/>
                              <w:sz w:val="20"/>
                              <w:szCs w:val="20"/>
                            </w:rPr>
                          </w:pPr>
                          <w:r w:rsidRPr="00B47FBE">
                            <w:rPr>
                              <w:rFonts w:ascii="新細明體" w:hAnsi="新細明體" w:hint="eastAsia"/>
                              <w:sz w:val="20"/>
                              <w:szCs w:val="20"/>
                            </w:rPr>
                            <w:t>第</w:t>
                          </w:r>
                          <w:r w:rsidRPr="00B47FBE">
                            <w:rPr>
                              <w:rFonts w:ascii="新細明體" w:hAnsi="新細明體" w:hint="eastAsia"/>
                              <w:sz w:val="20"/>
                              <w:szCs w:val="20"/>
                              <w:lang w:eastAsia="zh-HK"/>
                            </w:rPr>
                            <w:t>四</w:t>
                          </w:r>
                          <w:r w:rsidRPr="00B47FBE">
                            <w:rPr>
                              <w:rFonts w:ascii="新細明體" w:hAnsi="新細明體" w:hint="eastAsia"/>
                              <w:sz w:val="20"/>
                              <w:szCs w:val="20"/>
                            </w:rPr>
                            <w:t>課</w:t>
                          </w:r>
                        </w:p>
                        <w:p w14:paraId="1B75EBE5" w14:textId="77777777" w:rsidR="00B47FBE" w:rsidRPr="00B47FBE" w:rsidRDefault="00B47FBE" w:rsidP="00B47FBE">
                          <w:pPr>
                            <w:spacing w:line="0" w:lineRule="atLeast"/>
                            <w:jc w:val="center"/>
                            <w:rPr>
                              <w:rFonts w:ascii="新細明體" w:hAnsi="新細明體"/>
                              <w:kern w:val="28"/>
                              <w:sz w:val="20"/>
                              <w:szCs w:val="20"/>
                            </w:rPr>
                          </w:pPr>
                          <w:r w:rsidRPr="00B47FBE">
                            <w:rPr>
                              <w:rFonts w:ascii="新細明體" w:hAnsi="新細明體" w:hint="eastAsia"/>
                              <w:kern w:val="28"/>
                              <w:sz w:val="20"/>
                              <w:szCs w:val="20"/>
                              <w:lang w:eastAsia="zh-HK"/>
                            </w:rPr>
                            <w:t>鳳凰花開个時節</w:t>
                          </w:r>
                        </w:p>
                      </w:txbxContent>
                    </v:textbox>
                  </v:shape>
                  <v:shape id="_x0000_s2257" type="#_x0000_t202" style="position:absolute;left:9958;top:6018;width:3946;height:1556;mso-wrap-edited:f" wrapcoords="-180 0 -180 21600 21780 21600 21780 0 -180 0" strokeweight="3pt">
                    <v:stroke linestyle="thinThin"/>
                    <v:textbox style="mso-next-textbox:#_x0000_s2257">
                      <w:txbxContent>
                        <w:p w14:paraId="15E77CB2" w14:textId="77777777" w:rsidR="00B47FBE" w:rsidRPr="00B47FBE" w:rsidRDefault="00B47FBE" w:rsidP="00B47FBE">
                          <w:pPr>
                            <w:spacing w:line="0" w:lineRule="atLeast"/>
                            <w:jc w:val="center"/>
                            <w:rPr>
                              <w:rFonts w:ascii="新細明體" w:hAnsi="新細明體"/>
                              <w:sz w:val="20"/>
                              <w:szCs w:val="20"/>
                            </w:rPr>
                          </w:pPr>
                          <w:r w:rsidRPr="00B47FBE">
                            <w:rPr>
                              <w:rFonts w:ascii="新細明體" w:hAnsi="新細明體" w:hint="eastAsia"/>
                              <w:sz w:val="20"/>
                              <w:szCs w:val="20"/>
                            </w:rPr>
                            <w:t>第</w:t>
                          </w:r>
                          <w:r w:rsidRPr="00B47FBE">
                            <w:rPr>
                              <w:rFonts w:ascii="新細明體" w:hAnsi="新細明體" w:hint="eastAsia"/>
                              <w:sz w:val="20"/>
                              <w:szCs w:val="20"/>
                              <w:lang w:eastAsia="zh-HK"/>
                            </w:rPr>
                            <w:t>三</w:t>
                          </w:r>
                          <w:r w:rsidRPr="00B47FBE">
                            <w:rPr>
                              <w:rFonts w:ascii="新細明體" w:hAnsi="新細明體" w:hint="eastAsia"/>
                              <w:sz w:val="20"/>
                              <w:szCs w:val="20"/>
                            </w:rPr>
                            <w:t>課</w:t>
                          </w:r>
                        </w:p>
                        <w:p w14:paraId="6CA77D98" w14:textId="77777777" w:rsidR="00B47FBE" w:rsidRPr="00B47FBE" w:rsidRDefault="00B47FBE" w:rsidP="00B47FBE">
                          <w:pPr>
                            <w:spacing w:line="0" w:lineRule="atLeast"/>
                            <w:jc w:val="center"/>
                            <w:rPr>
                              <w:sz w:val="20"/>
                              <w:szCs w:val="20"/>
                            </w:rPr>
                          </w:pPr>
                          <w:r w:rsidRPr="00B47FBE">
                            <w:rPr>
                              <w:rFonts w:ascii="新細明體" w:hAnsi="新細明體" w:hint="eastAsia"/>
                              <w:sz w:val="20"/>
                              <w:szCs w:val="20"/>
                            </w:rPr>
                            <w:t>線上環遊世界</w:t>
                          </w:r>
                        </w:p>
                      </w:txbxContent>
                    </v:textbox>
                  </v:shape>
                  <v:shape id="_x0000_s2258" type="#_x0000_t202" style="position:absolute;left:6220;top:8353;width:2552;height:1091;mso-wrap-edited:f" wrapcoords="-180 0 -180 21600 21780 21600 21780 0 -180 0" strokeweight="3pt">
                    <v:stroke linestyle="thinThin"/>
                    <v:textbox style="mso-next-textbox:#_x0000_s2258">
                      <w:txbxContent>
                        <w:p w14:paraId="708A349D" w14:textId="77777777" w:rsidR="00B47FBE" w:rsidRPr="00B47FBE" w:rsidRDefault="00B47FBE" w:rsidP="00B47FBE">
                          <w:pPr>
                            <w:spacing w:line="0" w:lineRule="atLeast"/>
                            <w:jc w:val="center"/>
                            <w:rPr>
                              <w:rFonts w:ascii="新細明體" w:hAnsi="新細明體"/>
                              <w:sz w:val="20"/>
                              <w:szCs w:val="20"/>
                            </w:rPr>
                          </w:pPr>
                          <w:r w:rsidRPr="00B47FBE">
                            <w:rPr>
                              <w:rFonts w:ascii="新細明體" w:hAnsi="新細明體" w:hint="eastAsia"/>
                              <w:sz w:val="20"/>
                              <w:szCs w:val="20"/>
                            </w:rPr>
                            <w:t>第</w:t>
                          </w:r>
                          <w:r w:rsidRPr="00B47FBE">
                            <w:rPr>
                              <w:rFonts w:ascii="新細明體" w:hAnsi="新細明體" w:hint="eastAsia"/>
                              <w:sz w:val="20"/>
                              <w:szCs w:val="20"/>
                              <w:lang w:eastAsia="zh-HK"/>
                            </w:rPr>
                            <w:t>三</w:t>
                          </w:r>
                          <w:r w:rsidRPr="00B47FBE">
                            <w:rPr>
                              <w:rFonts w:ascii="新細明體" w:hAnsi="新細明體" w:hint="eastAsia"/>
                              <w:sz w:val="20"/>
                              <w:szCs w:val="20"/>
                            </w:rPr>
                            <w:t>單元</w:t>
                          </w:r>
                        </w:p>
                        <w:p w14:paraId="011169BE" w14:textId="77777777" w:rsidR="00B47FBE" w:rsidRPr="00B47FBE" w:rsidRDefault="00B47FBE" w:rsidP="00B47FBE">
                          <w:pPr>
                            <w:spacing w:line="0" w:lineRule="atLeast"/>
                            <w:jc w:val="center"/>
                            <w:rPr>
                              <w:rFonts w:ascii="新細明體" w:hAnsi="新細明體"/>
                              <w:sz w:val="20"/>
                              <w:szCs w:val="20"/>
                            </w:rPr>
                          </w:pPr>
                          <w:r w:rsidRPr="00B47FBE">
                            <w:rPr>
                              <w:rFonts w:ascii="新細明體" w:hAnsi="新細明體" w:hint="eastAsia"/>
                              <w:sz w:val="20"/>
                              <w:szCs w:val="20"/>
                            </w:rPr>
                            <w:t>感恩祝福</w:t>
                          </w:r>
                        </w:p>
                      </w:txbxContent>
                    </v:textbox>
                  </v:shape>
                  <v:shape id="_x0000_s2259" type="#_x0000_t32" style="position:absolute;left:8772;top:2595;width:1186;height:0" o:connectortype="straight"/>
                  <v:shape id="_x0000_s2260" type="#_x0000_t32" style="position:absolute;left:8772;top:8910;width:1186;height:0" o:connectortype="straight"/>
                </v:group>
              </w:pict>
            </w:r>
            <w:r w:rsidR="00031913">
              <w:rPr>
                <w:rFonts w:ascii="標楷體" w:eastAsia="標楷體" w:hAnsi="標楷體"/>
                <w:noProof/>
                <w:szCs w:val="32"/>
              </w:rPr>
              <w:t>六下</w:t>
            </w:r>
          </w:p>
          <w:p w14:paraId="0BE61114" w14:textId="2E6C4BF4" w:rsidR="00B47FBE" w:rsidRDefault="00B47FBE" w:rsidP="00741D6D">
            <w:pPr>
              <w:jc w:val="both"/>
              <w:rPr>
                <w:rFonts w:ascii="標楷體" w:eastAsia="標楷體" w:hAnsi="標楷體"/>
                <w:noProof/>
                <w:szCs w:val="32"/>
              </w:rPr>
            </w:pPr>
          </w:p>
        </w:tc>
      </w:tr>
      <w:tr w:rsidR="00031913" w:rsidRPr="00C122FF" w14:paraId="6113DC22" w14:textId="77777777" w:rsidTr="001269F7">
        <w:trPr>
          <w:jc w:val="center"/>
        </w:trPr>
        <w:tc>
          <w:tcPr>
            <w:tcW w:w="1515" w:type="dxa"/>
            <w:tcBorders>
              <w:top w:val="single" w:sz="4" w:space="0" w:color="auto"/>
              <w:left w:val="single" w:sz="4" w:space="0" w:color="auto"/>
              <w:bottom w:val="single" w:sz="4" w:space="0" w:color="auto"/>
              <w:right w:val="single" w:sz="4" w:space="0" w:color="auto"/>
            </w:tcBorders>
            <w:vAlign w:val="center"/>
          </w:tcPr>
          <w:p w14:paraId="25932C89" w14:textId="77777777" w:rsidR="00031913" w:rsidRPr="00C122FF" w:rsidRDefault="00031913" w:rsidP="001269F7">
            <w:pPr>
              <w:rPr>
                <w:rFonts w:ascii="標楷體" w:eastAsia="標楷體" w:hAnsi="標楷體"/>
                <w:color w:val="000000" w:themeColor="text1"/>
                <w:szCs w:val="32"/>
              </w:rPr>
            </w:pPr>
            <w:r w:rsidRPr="00C122FF">
              <w:rPr>
                <w:rFonts w:ascii="標楷體" w:eastAsia="標楷體" w:hAnsi="標楷體"/>
                <w:color w:val="000000" w:themeColor="text1"/>
                <w:szCs w:val="32"/>
              </w:rPr>
              <w:t>融入之議題</w:t>
            </w:r>
          </w:p>
        </w:tc>
        <w:tc>
          <w:tcPr>
            <w:tcW w:w="8027" w:type="dxa"/>
            <w:gridSpan w:val="5"/>
            <w:tcBorders>
              <w:top w:val="single" w:sz="4" w:space="0" w:color="auto"/>
              <w:left w:val="single" w:sz="4" w:space="0" w:color="auto"/>
              <w:bottom w:val="single" w:sz="4" w:space="0" w:color="auto"/>
              <w:right w:val="single" w:sz="4" w:space="0" w:color="auto"/>
            </w:tcBorders>
            <w:vAlign w:val="center"/>
          </w:tcPr>
          <w:p w14:paraId="5775BAED" w14:textId="77777777" w:rsidR="00031913" w:rsidRPr="007F5E1C" w:rsidRDefault="007F5E1C" w:rsidP="001269F7">
            <w:pPr>
              <w:rPr>
                <w:rFonts w:ascii="標楷體" w:eastAsia="標楷體" w:hAnsi="標楷體"/>
                <w:color w:val="000000" w:themeColor="text1"/>
              </w:rPr>
            </w:pPr>
            <w:r w:rsidRPr="007F5E1C">
              <w:rPr>
                <w:rFonts w:ascii="標楷體" w:eastAsia="標楷體" w:hAnsi="標楷體" w:hint="eastAsia"/>
                <w:color w:val="000000" w:themeColor="text1"/>
              </w:rPr>
              <w:t>六上：</w:t>
            </w:r>
          </w:p>
          <w:p w14:paraId="37506B6F" w14:textId="77777777" w:rsidR="00B47FBE" w:rsidRPr="00F04F74" w:rsidRDefault="00B47FBE" w:rsidP="00B47FBE">
            <w:pPr>
              <w:rPr>
                <w:rFonts w:ascii="標楷體" w:eastAsia="標楷體" w:hAnsi="標楷體"/>
              </w:rPr>
            </w:pPr>
            <w:r w:rsidRPr="00F04F74">
              <w:rPr>
                <w:rFonts w:ascii="標楷體" w:eastAsia="標楷體" w:hAnsi="標楷體" w:hint="eastAsia"/>
              </w:rPr>
              <w:t>多元文化教育</w:t>
            </w:r>
          </w:p>
          <w:p w14:paraId="2336401E" w14:textId="77777777" w:rsidR="00B47FBE" w:rsidRPr="00F04F74" w:rsidRDefault="00B47FBE" w:rsidP="00B47FBE">
            <w:pPr>
              <w:rPr>
                <w:rFonts w:ascii="標楷體" w:eastAsia="標楷體" w:hAnsi="標楷體"/>
              </w:rPr>
            </w:pPr>
            <w:r w:rsidRPr="00F04F74">
              <w:rPr>
                <w:rFonts w:ascii="標楷體" w:eastAsia="標楷體" w:hAnsi="標楷體" w:hint="eastAsia"/>
              </w:rPr>
              <w:t>多 E1 了解自己的文化特質。</w:t>
            </w:r>
          </w:p>
          <w:p w14:paraId="7346919E" w14:textId="77777777" w:rsidR="00B47FBE" w:rsidRPr="00F04F74" w:rsidRDefault="00B47FBE" w:rsidP="00B47FBE">
            <w:pPr>
              <w:rPr>
                <w:rFonts w:ascii="標楷體" w:eastAsia="標楷體" w:hAnsi="標楷體"/>
              </w:rPr>
            </w:pPr>
            <w:r w:rsidRPr="00F04F74">
              <w:rPr>
                <w:rFonts w:ascii="標楷體" w:eastAsia="標楷體" w:hAnsi="標楷體" w:hint="eastAsia"/>
              </w:rPr>
              <w:t>環境教育</w:t>
            </w:r>
          </w:p>
          <w:p w14:paraId="754D489D" w14:textId="77777777" w:rsidR="00B47FBE" w:rsidRPr="00F04F74" w:rsidRDefault="00B47FBE" w:rsidP="00B47FBE">
            <w:pPr>
              <w:rPr>
                <w:rFonts w:ascii="標楷體" w:eastAsia="標楷體" w:hAnsi="標楷體"/>
              </w:rPr>
            </w:pPr>
            <w:r w:rsidRPr="00F04F74">
              <w:rPr>
                <w:rFonts w:ascii="標楷體" w:eastAsia="標楷體" w:hAnsi="標楷體" w:hint="eastAsia"/>
              </w:rPr>
              <w:t>環E1 參與戶外學習與自然體驗，覺知自然環境的美、平衡、與完整性。</w:t>
            </w:r>
          </w:p>
          <w:p w14:paraId="30E7B6BB" w14:textId="77777777" w:rsidR="00B47FBE" w:rsidRPr="00F04F74" w:rsidRDefault="00B47FBE" w:rsidP="00B47FBE">
            <w:pPr>
              <w:rPr>
                <w:rFonts w:ascii="標楷體" w:eastAsia="標楷體" w:hAnsi="標楷體"/>
              </w:rPr>
            </w:pPr>
            <w:r w:rsidRPr="00F04F74">
              <w:rPr>
                <w:rFonts w:ascii="標楷體" w:eastAsia="標楷體" w:hAnsi="標楷體" w:hint="eastAsia"/>
              </w:rPr>
              <w:t>環E14 覺知人類生存與發展需要利用能源及資源，學習在生活中直接利用自然能源或自然形式的物質。</w:t>
            </w:r>
          </w:p>
          <w:p w14:paraId="4459FBF9" w14:textId="77777777" w:rsidR="00B47FBE" w:rsidRPr="00F04F74" w:rsidRDefault="00B47FBE" w:rsidP="00B47FBE">
            <w:pPr>
              <w:rPr>
                <w:rFonts w:ascii="標楷體" w:eastAsia="標楷體" w:hAnsi="標楷體"/>
              </w:rPr>
            </w:pPr>
            <w:r w:rsidRPr="00F04F74">
              <w:rPr>
                <w:rFonts w:ascii="標楷體" w:eastAsia="標楷體" w:hAnsi="標楷體" w:hint="eastAsia"/>
              </w:rPr>
              <w:t>戶外教育</w:t>
            </w:r>
          </w:p>
          <w:p w14:paraId="4B2469B4" w14:textId="77777777" w:rsidR="00B47FBE" w:rsidRPr="00F04F74" w:rsidRDefault="00B47FBE" w:rsidP="00B47FBE">
            <w:pPr>
              <w:rPr>
                <w:rFonts w:ascii="標楷體" w:eastAsia="標楷體" w:hAnsi="標楷體"/>
              </w:rPr>
            </w:pPr>
            <w:r w:rsidRPr="00F04F74">
              <w:rPr>
                <w:rFonts w:ascii="標楷體" w:eastAsia="標楷體" w:hAnsi="標楷體" w:hint="eastAsia"/>
              </w:rPr>
              <w:t>戶E2豐富自身與環境的互動經驗，培養對生活環境的覺知與敏感，體驗與珍惜環境的好。</w:t>
            </w:r>
          </w:p>
          <w:p w14:paraId="4EF80DF5" w14:textId="77777777" w:rsidR="00B47FBE" w:rsidRPr="00F04F74" w:rsidRDefault="00B47FBE" w:rsidP="00B47FBE">
            <w:pPr>
              <w:rPr>
                <w:rFonts w:ascii="標楷體" w:eastAsia="標楷體" w:hAnsi="標楷體"/>
              </w:rPr>
            </w:pPr>
            <w:r w:rsidRPr="00F04F74">
              <w:rPr>
                <w:rFonts w:ascii="標楷體" w:eastAsia="標楷體" w:hAnsi="標楷體" w:hint="eastAsia"/>
              </w:rPr>
              <w:t>戶E5理解他人對環境的不同感受，並且樂於分享自身經驗。</w:t>
            </w:r>
          </w:p>
          <w:p w14:paraId="1D3C5B9A" w14:textId="77777777" w:rsidR="00B47FBE" w:rsidRPr="00F04F74" w:rsidRDefault="00B47FBE" w:rsidP="00B47FBE">
            <w:pPr>
              <w:rPr>
                <w:rFonts w:ascii="標楷體" w:eastAsia="標楷體" w:hAnsi="標楷體"/>
              </w:rPr>
            </w:pPr>
            <w:r w:rsidRPr="00F04F74">
              <w:rPr>
                <w:rFonts w:ascii="標楷體" w:eastAsia="標楷體" w:hAnsi="標楷體" w:hint="eastAsia"/>
              </w:rPr>
              <w:t>海洋教育</w:t>
            </w:r>
          </w:p>
          <w:p w14:paraId="2F92F67E" w14:textId="77777777" w:rsidR="00B47FBE" w:rsidRPr="00F04F74" w:rsidRDefault="00B47FBE" w:rsidP="00B47FBE">
            <w:pPr>
              <w:rPr>
                <w:rFonts w:ascii="標楷體" w:eastAsia="標楷體" w:hAnsi="標楷體"/>
              </w:rPr>
            </w:pPr>
            <w:r w:rsidRPr="00F04F74">
              <w:rPr>
                <w:rFonts w:ascii="標楷體" w:eastAsia="標楷體" w:hAnsi="標楷體" w:hint="eastAsia"/>
              </w:rPr>
              <w:t>海E15認識家鄉常見的河流與海洋資源，並珍惜自然資源。</w:t>
            </w:r>
          </w:p>
          <w:p w14:paraId="071D872C" w14:textId="3407078E" w:rsidR="007F5E1C" w:rsidRPr="007F5E1C" w:rsidRDefault="00B47FBE" w:rsidP="00B47FBE">
            <w:pPr>
              <w:rPr>
                <w:rFonts w:ascii="標楷體" w:eastAsia="標楷體" w:hAnsi="標楷體"/>
                <w:color w:val="000000" w:themeColor="text1"/>
              </w:rPr>
            </w:pPr>
            <w:r w:rsidRPr="00F04F74">
              <w:rPr>
                <w:rFonts w:ascii="標楷體" w:eastAsia="標楷體" w:hAnsi="標楷體" w:hint="eastAsia"/>
              </w:rPr>
              <w:t>海E16認識家鄉的水域或海洋的汙染、過漁等環境。</w:t>
            </w:r>
          </w:p>
          <w:p w14:paraId="68F78BBA" w14:textId="77777777" w:rsidR="007F5E1C" w:rsidRPr="007F5E1C" w:rsidRDefault="007F5E1C" w:rsidP="001269F7">
            <w:pPr>
              <w:rPr>
                <w:rFonts w:ascii="標楷體" w:eastAsia="標楷體" w:hAnsi="標楷體"/>
                <w:color w:val="000000" w:themeColor="text1"/>
              </w:rPr>
            </w:pPr>
          </w:p>
          <w:p w14:paraId="01906356" w14:textId="3620B5E6" w:rsidR="007F5E1C" w:rsidRPr="007F5E1C" w:rsidRDefault="007F5E1C" w:rsidP="001269F7">
            <w:pPr>
              <w:rPr>
                <w:rFonts w:ascii="標楷體" w:eastAsia="標楷體" w:hAnsi="標楷體"/>
                <w:color w:val="000000" w:themeColor="text1"/>
              </w:rPr>
            </w:pPr>
            <w:r w:rsidRPr="007F5E1C">
              <w:rPr>
                <w:rFonts w:ascii="標楷體" w:eastAsia="標楷體" w:hAnsi="標楷體" w:hint="eastAsia"/>
                <w:color w:val="000000" w:themeColor="text1"/>
              </w:rPr>
              <w:t>六下：</w:t>
            </w:r>
          </w:p>
          <w:p w14:paraId="6CC55A68" w14:textId="77777777" w:rsidR="00B47FBE" w:rsidRPr="00860B5E" w:rsidRDefault="00B47FBE" w:rsidP="00B47FBE">
            <w:pPr>
              <w:rPr>
                <w:rFonts w:ascii="標楷體" w:eastAsia="標楷體" w:hAnsi="標楷體"/>
              </w:rPr>
            </w:pPr>
            <w:r w:rsidRPr="00860B5E">
              <w:rPr>
                <w:rFonts w:ascii="標楷體" w:eastAsia="標楷體" w:hAnsi="標楷體" w:hint="eastAsia"/>
              </w:rPr>
              <w:t>生命教育</w:t>
            </w:r>
          </w:p>
          <w:p w14:paraId="6A2A3F37" w14:textId="77777777" w:rsidR="00B47FBE" w:rsidRPr="00860B5E" w:rsidRDefault="00B47FBE" w:rsidP="00B47FBE">
            <w:pPr>
              <w:rPr>
                <w:rFonts w:ascii="標楷體" w:eastAsia="標楷體" w:hAnsi="標楷體"/>
              </w:rPr>
            </w:pPr>
            <w:r w:rsidRPr="00860B5E">
              <w:rPr>
                <w:rFonts w:ascii="標楷體" w:eastAsia="標楷體" w:hAnsi="標楷體" w:hint="eastAsia"/>
              </w:rPr>
              <w:t>生E1探討生活議題，培養思考的適當情意與態度。</w:t>
            </w:r>
          </w:p>
          <w:p w14:paraId="71C80F7F" w14:textId="77777777" w:rsidR="00B47FBE" w:rsidRPr="00860B5E" w:rsidRDefault="00B47FBE" w:rsidP="00B47FBE">
            <w:pPr>
              <w:rPr>
                <w:rFonts w:ascii="標楷體" w:eastAsia="標楷體" w:hAnsi="標楷體"/>
              </w:rPr>
            </w:pPr>
            <w:r w:rsidRPr="00860B5E">
              <w:rPr>
                <w:rFonts w:ascii="標楷體" w:eastAsia="標楷體" w:hAnsi="標楷體" w:hint="eastAsia"/>
              </w:rPr>
              <w:t>生E7 發展設身處地、感同身受的同理心及主動去愛的能力，察覺自己從他者接受的各種幫助，培養感恩之心。</w:t>
            </w:r>
          </w:p>
          <w:p w14:paraId="23077845" w14:textId="77777777" w:rsidR="00B47FBE" w:rsidRPr="00860B5E" w:rsidRDefault="00B47FBE" w:rsidP="00B47FBE">
            <w:pPr>
              <w:rPr>
                <w:rFonts w:ascii="標楷體" w:eastAsia="標楷體" w:hAnsi="標楷體"/>
              </w:rPr>
            </w:pPr>
            <w:r w:rsidRPr="00860B5E">
              <w:rPr>
                <w:rFonts w:ascii="標楷體" w:eastAsia="標楷體" w:hAnsi="標楷體" w:hint="eastAsia"/>
              </w:rPr>
              <w:t>戶外教育</w:t>
            </w:r>
          </w:p>
          <w:p w14:paraId="709DAFBA" w14:textId="77777777" w:rsidR="00B47FBE" w:rsidRPr="00860B5E" w:rsidRDefault="00B47FBE" w:rsidP="00B47FBE">
            <w:pPr>
              <w:rPr>
                <w:rFonts w:ascii="標楷體" w:eastAsia="標楷體" w:hAnsi="標楷體"/>
              </w:rPr>
            </w:pPr>
            <w:r w:rsidRPr="00860B5E">
              <w:rPr>
                <w:rFonts w:ascii="標楷體" w:eastAsia="標楷體" w:hAnsi="標楷體" w:hint="eastAsia"/>
              </w:rPr>
              <w:t>戶 E3 善用五官的感知，培養眼、耳、鼻、舌、觸覺及心靈對環境感受的</w:t>
            </w:r>
            <w:r w:rsidRPr="00860B5E">
              <w:rPr>
                <w:rFonts w:ascii="標楷體" w:eastAsia="標楷體" w:hAnsi="標楷體" w:hint="eastAsia"/>
              </w:rPr>
              <w:lastRenderedPageBreak/>
              <w:t>能力。</w:t>
            </w:r>
          </w:p>
          <w:p w14:paraId="6C6B6967" w14:textId="77777777" w:rsidR="00B47FBE" w:rsidRPr="00860B5E" w:rsidRDefault="00B47FBE" w:rsidP="00B47FBE">
            <w:pPr>
              <w:rPr>
                <w:rFonts w:ascii="標楷體" w:eastAsia="標楷體" w:hAnsi="標楷體"/>
              </w:rPr>
            </w:pPr>
            <w:r w:rsidRPr="00860B5E">
              <w:rPr>
                <w:rFonts w:ascii="標楷體" w:eastAsia="標楷體" w:hAnsi="標楷體" w:hint="eastAsia"/>
              </w:rPr>
              <w:t>國際教育</w:t>
            </w:r>
          </w:p>
          <w:p w14:paraId="6FB797EA" w14:textId="77777777" w:rsidR="00B47FBE" w:rsidRPr="00860B5E" w:rsidRDefault="00B47FBE" w:rsidP="00B47FBE">
            <w:pPr>
              <w:rPr>
                <w:rFonts w:ascii="標楷體" w:eastAsia="標楷體" w:hAnsi="標楷體"/>
              </w:rPr>
            </w:pPr>
            <w:r w:rsidRPr="00860B5E">
              <w:rPr>
                <w:rFonts w:ascii="標楷體" w:eastAsia="標楷體" w:hAnsi="標楷體" w:hint="eastAsia"/>
              </w:rPr>
              <w:t>國E4 了解國際文化的多樣性。</w:t>
            </w:r>
          </w:p>
          <w:p w14:paraId="714BE3D1" w14:textId="77777777" w:rsidR="00B47FBE" w:rsidRPr="00860B5E" w:rsidRDefault="00B47FBE" w:rsidP="00B47FBE">
            <w:pPr>
              <w:rPr>
                <w:rFonts w:ascii="標楷體" w:eastAsia="標楷體" w:hAnsi="標楷體"/>
              </w:rPr>
            </w:pPr>
            <w:r w:rsidRPr="00860B5E">
              <w:rPr>
                <w:rFonts w:ascii="標楷體" w:eastAsia="標楷體" w:hAnsi="標楷體" w:hint="eastAsia"/>
              </w:rPr>
              <w:t>生涯規劃教育</w:t>
            </w:r>
          </w:p>
          <w:p w14:paraId="1A203812" w14:textId="076FB3DA" w:rsidR="007F5E1C" w:rsidRPr="007F5E1C" w:rsidRDefault="00B47FBE" w:rsidP="00B47FBE">
            <w:pPr>
              <w:rPr>
                <w:rFonts w:ascii="標楷體" w:eastAsia="標楷體" w:hAnsi="標楷體"/>
                <w:color w:val="000000" w:themeColor="text1"/>
                <w:szCs w:val="32"/>
              </w:rPr>
            </w:pPr>
            <w:r w:rsidRPr="00860B5E">
              <w:rPr>
                <w:rFonts w:ascii="標楷體" w:eastAsia="標楷體" w:hAnsi="標楷體" w:hint="eastAsia"/>
              </w:rPr>
              <w:t>涯E4 認識自己的特質與興趣。</w:t>
            </w:r>
          </w:p>
        </w:tc>
      </w:tr>
      <w:tr w:rsidR="00031913" w:rsidRPr="00C122FF" w14:paraId="6CCF8AD2" w14:textId="77777777" w:rsidTr="001269F7">
        <w:trPr>
          <w:jc w:val="center"/>
        </w:trPr>
        <w:tc>
          <w:tcPr>
            <w:tcW w:w="1515" w:type="dxa"/>
            <w:tcBorders>
              <w:top w:val="single" w:sz="4" w:space="0" w:color="auto"/>
              <w:left w:val="single" w:sz="4" w:space="0" w:color="auto"/>
              <w:bottom w:val="single" w:sz="4" w:space="0" w:color="auto"/>
              <w:right w:val="single" w:sz="4" w:space="0" w:color="auto"/>
            </w:tcBorders>
            <w:vAlign w:val="center"/>
          </w:tcPr>
          <w:p w14:paraId="51F0FD23" w14:textId="77777777" w:rsidR="00031913" w:rsidRPr="00C122FF" w:rsidRDefault="00031913" w:rsidP="001269F7">
            <w:pPr>
              <w:rPr>
                <w:rFonts w:ascii="標楷體" w:eastAsia="標楷體" w:hAnsi="標楷體"/>
                <w:color w:val="000000" w:themeColor="text1"/>
                <w:szCs w:val="32"/>
              </w:rPr>
            </w:pPr>
            <w:r w:rsidRPr="00C122FF">
              <w:rPr>
                <w:rFonts w:ascii="標楷體" w:eastAsia="標楷體" w:hAnsi="標楷體"/>
                <w:color w:val="000000" w:themeColor="text1"/>
                <w:szCs w:val="32"/>
              </w:rPr>
              <w:lastRenderedPageBreak/>
              <w:t>學習目標</w:t>
            </w:r>
          </w:p>
        </w:tc>
        <w:tc>
          <w:tcPr>
            <w:tcW w:w="8027" w:type="dxa"/>
            <w:gridSpan w:val="5"/>
            <w:tcBorders>
              <w:top w:val="single" w:sz="4" w:space="0" w:color="auto"/>
              <w:left w:val="single" w:sz="4" w:space="0" w:color="auto"/>
              <w:bottom w:val="single" w:sz="4" w:space="0" w:color="auto"/>
              <w:right w:val="single" w:sz="4" w:space="0" w:color="auto"/>
            </w:tcBorders>
            <w:vAlign w:val="center"/>
          </w:tcPr>
          <w:p w14:paraId="252BFA10" w14:textId="77777777" w:rsidR="00031913" w:rsidRPr="00741D6D" w:rsidRDefault="00031913" w:rsidP="001269F7">
            <w:pPr>
              <w:rPr>
                <w:rFonts w:ascii="標楷體" w:eastAsia="標楷體" w:hAnsi="標楷體"/>
                <w:szCs w:val="32"/>
              </w:rPr>
            </w:pPr>
            <w:r w:rsidRPr="00741D6D">
              <w:rPr>
                <w:rFonts w:ascii="標楷體" w:eastAsia="標楷體" w:hAnsi="標楷體"/>
                <w:szCs w:val="32"/>
              </w:rPr>
              <w:t>六上：</w:t>
            </w:r>
          </w:p>
          <w:p w14:paraId="2AF1F165" w14:textId="77777777" w:rsidR="00B47FBE" w:rsidRPr="00B47FBE" w:rsidRDefault="00B47FBE" w:rsidP="00B47FBE">
            <w:pPr>
              <w:rPr>
                <w:rFonts w:ascii="標楷體" w:eastAsia="標楷體" w:hAnsi="標楷體"/>
                <w:szCs w:val="32"/>
              </w:rPr>
            </w:pPr>
            <w:r w:rsidRPr="00B47FBE">
              <w:rPr>
                <w:rFonts w:ascii="標楷體" w:eastAsia="標楷體" w:hAnsi="標楷體" w:hint="eastAsia"/>
                <w:szCs w:val="32"/>
              </w:rPr>
              <w:t>1.能正確念讀課文並認讀課文中的重要語詞。</w:t>
            </w:r>
          </w:p>
          <w:p w14:paraId="1EC6803E" w14:textId="77777777" w:rsidR="00B47FBE" w:rsidRPr="00B47FBE" w:rsidRDefault="00B47FBE" w:rsidP="00B47FBE">
            <w:pPr>
              <w:rPr>
                <w:rFonts w:ascii="標楷體" w:eastAsia="標楷體" w:hAnsi="標楷體"/>
                <w:szCs w:val="32"/>
              </w:rPr>
            </w:pPr>
            <w:r w:rsidRPr="00B47FBE">
              <w:rPr>
                <w:rFonts w:ascii="標楷體" w:eastAsia="標楷體" w:hAnsi="標楷體" w:hint="eastAsia"/>
                <w:szCs w:val="32"/>
              </w:rPr>
              <w:t>2.能聽懂課文中關於傳統菜餚及與飲食口味相關的客語說法及認讀其基礎漢字，且能運用語詞造句。</w:t>
            </w:r>
          </w:p>
          <w:p w14:paraId="4032881D" w14:textId="77777777" w:rsidR="00B47FBE" w:rsidRPr="00B47FBE" w:rsidRDefault="00B47FBE" w:rsidP="00B47FBE">
            <w:pPr>
              <w:rPr>
                <w:rFonts w:ascii="標楷體" w:eastAsia="標楷體" w:hAnsi="標楷體"/>
                <w:szCs w:val="32"/>
              </w:rPr>
            </w:pPr>
            <w:r w:rsidRPr="00B47FBE">
              <w:rPr>
                <w:rFonts w:ascii="標楷體" w:eastAsia="標楷體" w:hAnsi="標楷體" w:hint="eastAsia"/>
                <w:szCs w:val="32"/>
              </w:rPr>
              <w:t>3.能閱讀課文中的客語文，並進行大意分析。</w:t>
            </w:r>
          </w:p>
          <w:p w14:paraId="6D9CA636" w14:textId="77777777" w:rsidR="00B47FBE" w:rsidRPr="00B47FBE" w:rsidRDefault="00B47FBE" w:rsidP="00B47FBE">
            <w:pPr>
              <w:rPr>
                <w:rFonts w:ascii="標楷體" w:eastAsia="標楷體" w:hAnsi="標楷體"/>
                <w:szCs w:val="32"/>
              </w:rPr>
            </w:pPr>
            <w:r w:rsidRPr="00B47FBE">
              <w:rPr>
                <w:rFonts w:ascii="標楷體" w:eastAsia="標楷體" w:hAnsi="標楷體" w:hint="eastAsia"/>
                <w:szCs w:val="32"/>
              </w:rPr>
              <w:t>4.能用客語進行簡單的口語表達。</w:t>
            </w:r>
          </w:p>
          <w:p w14:paraId="2DA1521D" w14:textId="77777777" w:rsidR="00B47FBE" w:rsidRPr="00B47FBE" w:rsidRDefault="00B47FBE" w:rsidP="00B47FBE">
            <w:pPr>
              <w:rPr>
                <w:rFonts w:ascii="標楷體" w:eastAsia="標楷體" w:hAnsi="標楷體"/>
                <w:szCs w:val="32"/>
              </w:rPr>
            </w:pPr>
            <w:r w:rsidRPr="00B47FBE">
              <w:rPr>
                <w:rFonts w:ascii="標楷體" w:eastAsia="標楷體" w:hAnsi="標楷體" w:hint="eastAsia"/>
                <w:szCs w:val="32"/>
              </w:rPr>
              <w:t>5.能用客語進行飲食口味的敘述與描寫，並寫出完整句子。</w:t>
            </w:r>
          </w:p>
          <w:p w14:paraId="20D7FCFA" w14:textId="77777777" w:rsidR="00B47FBE" w:rsidRPr="00B47FBE" w:rsidRDefault="00B47FBE" w:rsidP="00B47FBE">
            <w:pPr>
              <w:rPr>
                <w:rFonts w:ascii="標楷體" w:eastAsia="標楷體" w:hAnsi="標楷體"/>
                <w:szCs w:val="32"/>
              </w:rPr>
            </w:pPr>
            <w:r w:rsidRPr="00B47FBE">
              <w:rPr>
                <w:rFonts w:ascii="標楷體" w:eastAsia="標楷體" w:hAnsi="標楷體" w:hint="eastAsia"/>
                <w:szCs w:val="32"/>
              </w:rPr>
              <w:t>6.能用客語進行菜餚的介紹，並寫出完整句子。</w:t>
            </w:r>
          </w:p>
          <w:p w14:paraId="1910BF84" w14:textId="77777777" w:rsidR="00B47FBE" w:rsidRPr="00B47FBE" w:rsidRDefault="00B47FBE" w:rsidP="00B47FBE">
            <w:pPr>
              <w:rPr>
                <w:rFonts w:ascii="標楷體" w:eastAsia="標楷體" w:hAnsi="標楷體"/>
                <w:szCs w:val="32"/>
              </w:rPr>
            </w:pPr>
            <w:r w:rsidRPr="00B47FBE">
              <w:rPr>
                <w:rFonts w:ascii="標楷體" w:eastAsia="標楷體" w:hAnsi="標楷體" w:hint="eastAsia"/>
                <w:szCs w:val="32"/>
              </w:rPr>
              <w:t xml:space="preserve">7.能聽懂課文中關於臺灣風景名勝客語說法及認讀其基礎漢字，且能運用語詞造句。 </w:t>
            </w:r>
          </w:p>
          <w:p w14:paraId="328FE360" w14:textId="77777777" w:rsidR="00B47FBE" w:rsidRPr="00B47FBE" w:rsidRDefault="00B47FBE" w:rsidP="00B47FBE">
            <w:pPr>
              <w:rPr>
                <w:rFonts w:ascii="標楷體" w:eastAsia="標楷體" w:hAnsi="標楷體"/>
                <w:szCs w:val="32"/>
              </w:rPr>
            </w:pPr>
            <w:r w:rsidRPr="00B47FBE">
              <w:rPr>
                <w:rFonts w:ascii="標楷體" w:eastAsia="標楷體" w:hAnsi="標楷體" w:hint="eastAsia"/>
                <w:szCs w:val="32"/>
              </w:rPr>
              <w:t xml:space="preserve">8.能用客語描述與形容風景名勝的口語表達。 </w:t>
            </w:r>
          </w:p>
          <w:p w14:paraId="5512AB19" w14:textId="77777777" w:rsidR="00B47FBE" w:rsidRPr="00B47FBE" w:rsidRDefault="00B47FBE" w:rsidP="00B47FBE">
            <w:pPr>
              <w:rPr>
                <w:rFonts w:ascii="標楷體" w:eastAsia="標楷體" w:hAnsi="標楷體"/>
                <w:szCs w:val="32"/>
              </w:rPr>
            </w:pPr>
            <w:r w:rsidRPr="00B47FBE">
              <w:rPr>
                <w:rFonts w:ascii="標楷體" w:eastAsia="標楷體" w:hAnsi="標楷體" w:hint="eastAsia"/>
                <w:szCs w:val="32"/>
              </w:rPr>
              <w:t>9.能用客語規劃個人旅遊或參訪計畫，並寫出完整短文。</w:t>
            </w:r>
          </w:p>
          <w:p w14:paraId="483AB406" w14:textId="77777777" w:rsidR="00B47FBE" w:rsidRPr="00B47FBE" w:rsidRDefault="00B47FBE" w:rsidP="00B47FBE">
            <w:pPr>
              <w:rPr>
                <w:rFonts w:ascii="標楷體" w:eastAsia="標楷體" w:hAnsi="標楷體"/>
                <w:szCs w:val="32"/>
              </w:rPr>
            </w:pPr>
            <w:r w:rsidRPr="00B47FBE">
              <w:rPr>
                <w:rFonts w:ascii="標楷體" w:eastAsia="標楷體" w:hAnsi="標楷體" w:hint="eastAsia"/>
                <w:szCs w:val="32"/>
              </w:rPr>
              <w:t>10.能聽懂課文中客語的縣市名稱及認讀其基礎漢字，且能運用語詞造句。</w:t>
            </w:r>
          </w:p>
          <w:p w14:paraId="0F193122" w14:textId="77777777" w:rsidR="00B47FBE" w:rsidRPr="00B47FBE" w:rsidRDefault="00B47FBE" w:rsidP="00B47FBE">
            <w:pPr>
              <w:rPr>
                <w:rFonts w:ascii="標楷體" w:eastAsia="標楷體" w:hAnsi="標楷體"/>
                <w:szCs w:val="32"/>
              </w:rPr>
            </w:pPr>
            <w:r w:rsidRPr="00B47FBE">
              <w:rPr>
                <w:rFonts w:ascii="標楷體" w:eastAsia="標楷體" w:hAnsi="標楷體" w:hint="eastAsia"/>
                <w:szCs w:val="32"/>
              </w:rPr>
              <w:t>11.能用客語表達假日旅遊行程，並寫出完整句子。</w:t>
            </w:r>
          </w:p>
          <w:p w14:paraId="547EAEDB" w14:textId="77777777" w:rsidR="00B47FBE" w:rsidRPr="00B47FBE" w:rsidRDefault="00B47FBE" w:rsidP="00B47FBE">
            <w:pPr>
              <w:rPr>
                <w:rFonts w:ascii="標楷體" w:eastAsia="標楷體" w:hAnsi="標楷體"/>
                <w:szCs w:val="32"/>
              </w:rPr>
            </w:pPr>
            <w:r w:rsidRPr="00B47FBE">
              <w:rPr>
                <w:rFonts w:ascii="標楷體" w:eastAsia="標楷體" w:hAnsi="標楷體" w:hint="eastAsia"/>
                <w:szCs w:val="32"/>
              </w:rPr>
              <w:t>12.能聽懂課文中關於環境汙染與保護的相關客語說法及認讀其基礎漢字，且能運用語詞造句。</w:t>
            </w:r>
          </w:p>
          <w:p w14:paraId="23250331" w14:textId="1B06E8AB" w:rsidR="00031913" w:rsidRPr="00741D6D" w:rsidRDefault="00B47FBE" w:rsidP="00B47FBE">
            <w:pPr>
              <w:rPr>
                <w:rFonts w:ascii="標楷體" w:eastAsia="標楷體" w:hAnsi="標楷體"/>
                <w:szCs w:val="32"/>
              </w:rPr>
            </w:pPr>
            <w:r w:rsidRPr="00B47FBE">
              <w:rPr>
                <w:rFonts w:ascii="標楷體" w:eastAsia="標楷體" w:hAnsi="標楷體" w:hint="eastAsia"/>
                <w:szCs w:val="32"/>
              </w:rPr>
              <w:t>13.能用客語進行簡單的口語意見表達，並能以客語漢字寫出來。</w:t>
            </w:r>
          </w:p>
          <w:p w14:paraId="5DF83E4C" w14:textId="77777777" w:rsidR="00031913" w:rsidRPr="00741D6D" w:rsidRDefault="00031913" w:rsidP="001269F7">
            <w:pPr>
              <w:rPr>
                <w:rFonts w:ascii="標楷體" w:eastAsia="標楷體" w:hAnsi="標楷體"/>
                <w:szCs w:val="32"/>
              </w:rPr>
            </w:pPr>
          </w:p>
          <w:p w14:paraId="177ADF1A" w14:textId="77777777" w:rsidR="00031913" w:rsidRPr="00741D6D" w:rsidRDefault="00031913" w:rsidP="001269F7">
            <w:pPr>
              <w:rPr>
                <w:rFonts w:ascii="標楷體" w:eastAsia="標楷體" w:hAnsi="標楷體"/>
                <w:szCs w:val="32"/>
              </w:rPr>
            </w:pPr>
            <w:r w:rsidRPr="00741D6D">
              <w:rPr>
                <w:rFonts w:ascii="標楷體" w:eastAsia="標楷體" w:hAnsi="標楷體"/>
                <w:szCs w:val="32"/>
              </w:rPr>
              <w:t>六下：</w:t>
            </w:r>
          </w:p>
          <w:p w14:paraId="0DA09053" w14:textId="77777777" w:rsidR="00B47FBE" w:rsidRPr="00B47FBE" w:rsidRDefault="00B47FBE" w:rsidP="00B47FBE">
            <w:pPr>
              <w:rPr>
                <w:rFonts w:ascii="標楷體" w:eastAsia="標楷體" w:hAnsi="標楷體"/>
                <w:szCs w:val="32"/>
              </w:rPr>
            </w:pPr>
            <w:r w:rsidRPr="00B47FBE">
              <w:rPr>
                <w:rFonts w:ascii="標楷體" w:eastAsia="標楷體" w:hAnsi="標楷體" w:hint="eastAsia"/>
                <w:szCs w:val="32"/>
              </w:rPr>
              <w:t>1.能正確念讀課文並認讀課文中的重要語詞。</w:t>
            </w:r>
          </w:p>
          <w:p w14:paraId="63CD79D8" w14:textId="77777777" w:rsidR="00B47FBE" w:rsidRPr="00B47FBE" w:rsidRDefault="00B47FBE" w:rsidP="00B47FBE">
            <w:pPr>
              <w:rPr>
                <w:rFonts w:ascii="標楷體" w:eastAsia="標楷體" w:hAnsi="標楷體"/>
                <w:szCs w:val="32"/>
              </w:rPr>
            </w:pPr>
            <w:r w:rsidRPr="00B47FBE">
              <w:rPr>
                <w:rFonts w:ascii="標楷體" w:eastAsia="標楷體" w:hAnsi="標楷體" w:hint="eastAsia"/>
                <w:szCs w:val="32"/>
              </w:rPr>
              <w:t>2.能聽懂課文中關於心情的相關客語說法及認讀其基礎漢字，且能運用語詞造句。</w:t>
            </w:r>
          </w:p>
          <w:p w14:paraId="5CC84E6D" w14:textId="77777777" w:rsidR="00B47FBE" w:rsidRPr="00B47FBE" w:rsidRDefault="00B47FBE" w:rsidP="00B47FBE">
            <w:pPr>
              <w:rPr>
                <w:rFonts w:ascii="標楷體" w:eastAsia="標楷體" w:hAnsi="標楷體"/>
                <w:szCs w:val="32"/>
              </w:rPr>
            </w:pPr>
            <w:r w:rsidRPr="00B47FBE">
              <w:rPr>
                <w:rFonts w:ascii="標楷體" w:eastAsia="標楷體" w:hAnsi="標楷體" w:hint="eastAsia"/>
                <w:szCs w:val="32"/>
              </w:rPr>
              <w:t>3.能閱讀課文中的客語文，並進行大意分析。</w:t>
            </w:r>
          </w:p>
          <w:p w14:paraId="0B758836" w14:textId="77777777" w:rsidR="00B47FBE" w:rsidRPr="00B47FBE" w:rsidRDefault="00B47FBE" w:rsidP="00B47FBE">
            <w:pPr>
              <w:rPr>
                <w:rFonts w:ascii="標楷體" w:eastAsia="標楷體" w:hAnsi="標楷體"/>
                <w:szCs w:val="32"/>
              </w:rPr>
            </w:pPr>
            <w:r w:rsidRPr="00B47FBE">
              <w:rPr>
                <w:rFonts w:ascii="標楷體" w:eastAsia="標楷體" w:hAnsi="標楷體" w:hint="eastAsia"/>
                <w:szCs w:val="32"/>
              </w:rPr>
              <w:t>4.能用客語進行簡單的心情口語表達。</w:t>
            </w:r>
          </w:p>
          <w:p w14:paraId="36F74693" w14:textId="77777777" w:rsidR="00B47FBE" w:rsidRPr="00B47FBE" w:rsidRDefault="00B47FBE" w:rsidP="00B47FBE">
            <w:pPr>
              <w:rPr>
                <w:rFonts w:ascii="標楷體" w:eastAsia="標楷體" w:hAnsi="標楷體"/>
                <w:szCs w:val="32"/>
              </w:rPr>
            </w:pPr>
            <w:r w:rsidRPr="00B47FBE">
              <w:rPr>
                <w:rFonts w:ascii="標楷體" w:eastAsia="標楷體" w:hAnsi="標楷體" w:hint="eastAsia"/>
                <w:szCs w:val="32"/>
              </w:rPr>
              <w:t>5.能用客語進行心情日記的書寫，並認識電腦軟體與網路資訊的正確使用及操作。</w:t>
            </w:r>
          </w:p>
          <w:p w14:paraId="475B4FC4" w14:textId="77777777" w:rsidR="00B47FBE" w:rsidRPr="00B47FBE" w:rsidRDefault="00B47FBE" w:rsidP="00B47FBE">
            <w:pPr>
              <w:rPr>
                <w:rFonts w:ascii="標楷體" w:eastAsia="標楷體" w:hAnsi="標楷體"/>
                <w:szCs w:val="32"/>
              </w:rPr>
            </w:pPr>
            <w:r w:rsidRPr="00B47FBE">
              <w:rPr>
                <w:rFonts w:ascii="標楷體" w:eastAsia="標楷體" w:hAnsi="標楷體" w:hint="eastAsia"/>
                <w:szCs w:val="32"/>
              </w:rPr>
              <w:t>6.能聽懂課文中關於各地名產與形容的相關客語說法，並認讀其基礎漢字，且能運用語詞造句。</w:t>
            </w:r>
          </w:p>
          <w:p w14:paraId="150FEE4B" w14:textId="77777777" w:rsidR="00B47FBE" w:rsidRPr="00B47FBE" w:rsidRDefault="00B47FBE" w:rsidP="00B47FBE">
            <w:pPr>
              <w:rPr>
                <w:rFonts w:ascii="標楷體" w:eastAsia="標楷體" w:hAnsi="標楷體"/>
                <w:szCs w:val="32"/>
              </w:rPr>
            </w:pPr>
            <w:r w:rsidRPr="00B47FBE">
              <w:rPr>
                <w:rFonts w:ascii="標楷體" w:eastAsia="標楷體" w:hAnsi="標楷體" w:hint="eastAsia"/>
                <w:szCs w:val="32"/>
              </w:rPr>
              <w:t>7.能用客語進行簡單的口語表達。</w:t>
            </w:r>
          </w:p>
          <w:p w14:paraId="1F356FCA" w14:textId="77777777" w:rsidR="00B47FBE" w:rsidRPr="00B47FBE" w:rsidRDefault="00B47FBE" w:rsidP="00B47FBE">
            <w:pPr>
              <w:rPr>
                <w:rFonts w:ascii="標楷體" w:eastAsia="標楷體" w:hAnsi="標楷體"/>
                <w:szCs w:val="32"/>
              </w:rPr>
            </w:pPr>
            <w:r w:rsidRPr="00B47FBE">
              <w:rPr>
                <w:rFonts w:ascii="標楷體" w:eastAsia="標楷體" w:hAnsi="標楷體" w:hint="eastAsia"/>
                <w:szCs w:val="32"/>
              </w:rPr>
              <w:t>8.能用客語文形容臺灣各地名產，並寫出完整句子。</w:t>
            </w:r>
          </w:p>
          <w:p w14:paraId="600E693B" w14:textId="77777777" w:rsidR="00B47FBE" w:rsidRPr="00B47FBE" w:rsidRDefault="00B47FBE" w:rsidP="00B47FBE">
            <w:pPr>
              <w:rPr>
                <w:rFonts w:ascii="標楷體" w:eastAsia="標楷體" w:hAnsi="標楷體"/>
                <w:szCs w:val="32"/>
              </w:rPr>
            </w:pPr>
            <w:r w:rsidRPr="00B47FBE">
              <w:rPr>
                <w:rFonts w:ascii="標楷體" w:eastAsia="標楷體" w:hAnsi="標楷體" w:hint="eastAsia"/>
                <w:szCs w:val="32"/>
              </w:rPr>
              <w:t>9.能用客語表達世界各國風俗、飲食文化、工藝品及地景，並寫出完整句子。</w:t>
            </w:r>
          </w:p>
          <w:p w14:paraId="23E7D5E6" w14:textId="77777777" w:rsidR="00B47FBE" w:rsidRPr="00B47FBE" w:rsidRDefault="00B47FBE" w:rsidP="00B47FBE">
            <w:pPr>
              <w:rPr>
                <w:rFonts w:ascii="標楷體" w:eastAsia="標楷體" w:hAnsi="標楷體"/>
                <w:szCs w:val="32"/>
              </w:rPr>
            </w:pPr>
            <w:r w:rsidRPr="00B47FBE">
              <w:rPr>
                <w:rFonts w:ascii="標楷體" w:eastAsia="標楷體" w:hAnsi="標楷體" w:hint="eastAsia"/>
                <w:szCs w:val="32"/>
              </w:rPr>
              <w:t>10.能聽懂課文中關於畢業祝福語的客語說法及認讀其漢字。</w:t>
            </w:r>
          </w:p>
          <w:p w14:paraId="1005ADC0" w14:textId="77777777" w:rsidR="00B47FBE" w:rsidRPr="00B47FBE" w:rsidRDefault="00B47FBE" w:rsidP="00B47FBE">
            <w:pPr>
              <w:rPr>
                <w:rFonts w:ascii="標楷體" w:eastAsia="標楷體" w:hAnsi="標楷體"/>
                <w:szCs w:val="32"/>
              </w:rPr>
            </w:pPr>
            <w:r w:rsidRPr="00B47FBE">
              <w:rPr>
                <w:rFonts w:ascii="標楷體" w:eastAsia="標楷體" w:hAnsi="標楷體" w:hint="eastAsia"/>
                <w:szCs w:val="32"/>
              </w:rPr>
              <w:t>11.能閱讀課文中的客語文，並運用文中的語詞造句。</w:t>
            </w:r>
          </w:p>
          <w:p w14:paraId="5FCD94BA" w14:textId="44E76662" w:rsidR="00031913" w:rsidRPr="00741D6D" w:rsidRDefault="00B47FBE" w:rsidP="00B47FBE">
            <w:pPr>
              <w:rPr>
                <w:rFonts w:ascii="標楷體" w:eastAsia="標楷體" w:hAnsi="標楷體"/>
                <w:szCs w:val="32"/>
              </w:rPr>
            </w:pPr>
            <w:r w:rsidRPr="00B47FBE">
              <w:rPr>
                <w:rFonts w:ascii="標楷體" w:eastAsia="標楷體" w:hAnsi="標楷體" w:hint="eastAsia"/>
                <w:szCs w:val="32"/>
              </w:rPr>
              <w:t>12.能用客語對老師、同學表達感謝和祝福，並寫出完整祝福語句。</w:t>
            </w:r>
          </w:p>
        </w:tc>
      </w:tr>
      <w:tr w:rsidR="00031913" w:rsidRPr="00C122FF" w14:paraId="0A14C027" w14:textId="77777777" w:rsidTr="001269F7">
        <w:trPr>
          <w:jc w:val="center"/>
        </w:trPr>
        <w:tc>
          <w:tcPr>
            <w:tcW w:w="1515" w:type="dxa"/>
            <w:tcBorders>
              <w:top w:val="single" w:sz="4" w:space="0" w:color="auto"/>
              <w:left w:val="single" w:sz="4" w:space="0" w:color="auto"/>
              <w:bottom w:val="single" w:sz="4" w:space="0" w:color="auto"/>
              <w:right w:val="single" w:sz="4" w:space="0" w:color="auto"/>
            </w:tcBorders>
            <w:vAlign w:val="center"/>
          </w:tcPr>
          <w:p w14:paraId="710D7FAA" w14:textId="77777777" w:rsidR="00031913" w:rsidRPr="00C122FF" w:rsidRDefault="00031913" w:rsidP="001269F7">
            <w:pPr>
              <w:rPr>
                <w:rFonts w:ascii="標楷體" w:eastAsia="標楷體" w:hAnsi="標楷體"/>
                <w:color w:val="000000" w:themeColor="text1"/>
                <w:szCs w:val="32"/>
              </w:rPr>
            </w:pPr>
            <w:r w:rsidRPr="00C122FF">
              <w:rPr>
                <w:rFonts w:ascii="標楷體" w:eastAsia="標楷體" w:hAnsi="標楷體"/>
                <w:color w:val="000000" w:themeColor="text1"/>
                <w:szCs w:val="32"/>
              </w:rPr>
              <w:t>教學與評量說明</w:t>
            </w:r>
          </w:p>
        </w:tc>
        <w:tc>
          <w:tcPr>
            <w:tcW w:w="8027" w:type="dxa"/>
            <w:gridSpan w:val="5"/>
            <w:tcBorders>
              <w:top w:val="single" w:sz="4" w:space="0" w:color="auto"/>
              <w:left w:val="single" w:sz="4" w:space="0" w:color="auto"/>
              <w:bottom w:val="single" w:sz="4" w:space="0" w:color="auto"/>
              <w:right w:val="single" w:sz="4" w:space="0" w:color="auto"/>
            </w:tcBorders>
            <w:vAlign w:val="center"/>
          </w:tcPr>
          <w:p w14:paraId="2DE793D2" w14:textId="77777777" w:rsidR="00031913" w:rsidRPr="00142290" w:rsidRDefault="00031913" w:rsidP="001A007A">
            <w:pPr>
              <w:rPr>
                <w:rFonts w:ascii="標楷體" w:eastAsia="標楷體" w:hAnsi="標楷體"/>
                <w:szCs w:val="32"/>
              </w:rPr>
            </w:pPr>
            <w:r w:rsidRPr="00142290">
              <w:rPr>
                <w:rFonts w:ascii="標楷體" w:eastAsia="標楷體" w:hAnsi="標楷體"/>
                <w:szCs w:val="32"/>
              </w:rPr>
              <w:t>一、教材編選與資源(教科書版本、相關資源)</w:t>
            </w:r>
          </w:p>
          <w:p w14:paraId="281EAAE5" w14:textId="77777777" w:rsidR="00031913" w:rsidRPr="00C122FF" w:rsidRDefault="00031913" w:rsidP="001A007A">
            <w:pPr>
              <w:rPr>
                <w:rFonts w:ascii="標楷體" w:eastAsia="標楷體" w:hAnsi="標楷體"/>
                <w:color w:val="A6A6A6" w:themeColor="background1" w:themeShade="A6"/>
                <w:szCs w:val="32"/>
              </w:rPr>
            </w:pPr>
            <w:r w:rsidRPr="00C87235">
              <w:rPr>
                <w:rFonts w:ascii="標楷體" w:eastAsia="標楷體" w:hAnsi="標楷體"/>
                <w:szCs w:val="32"/>
              </w:rPr>
              <w:t>（一）教材編選</w:t>
            </w:r>
          </w:p>
          <w:p w14:paraId="16446A0C" w14:textId="0BCBF7B1" w:rsidR="00B47FBE" w:rsidRPr="00B47FBE" w:rsidRDefault="00B47FBE" w:rsidP="00B47FBE">
            <w:pPr>
              <w:rPr>
                <w:rFonts w:ascii="標楷體" w:eastAsia="標楷體" w:hAnsi="標楷體"/>
                <w:szCs w:val="32"/>
              </w:rPr>
            </w:pPr>
            <w:r w:rsidRPr="00B47FBE">
              <w:rPr>
                <w:rFonts w:ascii="標楷體" w:eastAsia="標楷體" w:hAnsi="標楷體" w:hint="eastAsia"/>
                <w:szCs w:val="32"/>
              </w:rPr>
              <w:t>1.本教材依據民國一一○年教育部公布之「十二年國民基本教育課程綱要──語文領域本土語文（客語文）」，並參考各校教師的實際教學意見，重新編撰而成。</w:t>
            </w:r>
          </w:p>
          <w:p w14:paraId="59A4F971" w14:textId="5B048EE5" w:rsidR="00B47FBE" w:rsidRPr="00B47FBE" w:rsidRDefault="00B47FBE" w:rsidP="00B47FBE">
            <w:pPr>
              <w:rPr>
                <w:rFonts w:ascii="標楷體" w:eastAsia="標楷體" w:hAnsi="標楷體"/>
                <w:szCs w:val="32"/>
              </w:rPr>
            </w:pPr>
            <w:r w:rsidRPr="00B47FBE">
              <w:rPr>
                <w:rFonts w:ascii="標楷體" w:eastAsia="標楷體" w:hAnsi="標楷體" w:hint="eastAsia"/>
                <w:szCs w:val="32"/>
              </w:rPr>
              <w:t>2.本教材以單元方式呈現，</w:t>
            </w:r>
            <w:r w:rsidR="00C152D0">
              <w:rPr>
                <w:rFonts w:ascii="標楷體" w:eastAsia="標楷體" w:hAnsi="標楷體" w:hint="eastAsia"/>
                <w:szCs w:val="32"/>
              </w:rPr>
              <w:t>本</w:t>
            </w:r>
            <w:r w:rsidRPr="00B47FBE">
              <w:rPr>
                <w:rFonts w:ascii="標楷體" w:eastAsia="標楷體" w:hAnsi="標楷體" w:hint="eastAsia"/>
                <w:szCs w:val="32"/>
              </w:rPr>
              <w:t>冊</w:t>
            </w:r>
            <w:r w:rsidR="00C152D0">
              <w:rPr>
                <w:rFonts w:ascii="標楷體" w:eastAsia="標楷體" w:hAnsi="標楷體" w:hint="eastAsia"/>
                <w:szCs w:val="32"/>
              </w:rPr>
              <w:t>共</w:t>
            </w:r>
            <w:r w:rsidRPr="00B47FBE">
              <w:rPr>
                <w:rFonts w:ascii="標楷體" w:eastAsia="標楷體" w:hAnsi="標楷體" w:hint="eastAsia"/>
                <w:szCs w:val="32"/>
              </w:rPr>
              <w:t>有五課。除各課內容外，另附看圖講故</w:t>
            </w:r>
            <w:r w:rsidRPr="00B47FBE">
              <w:rPr>
                <w:rFonts w:ascii="標楷體" w:eastAsia="標楷體" w:hAnsi="標楷體" w:hint="eastAsia"/>
                <w:szCs w:val="32"/>
              </w:rPr>
              <w:lastRenderedPageBreak/>
              <w:t>事及各單元複習、總複習，供學生課後複習。</w:t>
            </w:r>
          </w:p>
          <w:p w14:paraId="29024EE6" w14:textId="2FE99956" w:rsidR="00B47FBE" w:rsidRPr="00B47FBE" w:rsidRDefault="00B47FBE" w:rsidP="00B47FBE">
            <w:pPr>
              <w:rPr>
                <w:rFonts w:ascii="標楷體" w:eastAsia="標楷體" w:hAnsi="標楷體"/>
                <w:szCs w:val="32"/>
              </w:rPr>
            </w:pPr>
            <w:r w:rsidRPr="00B47FBE">
              <w:rPr>
                <w:rFonts w:ascii="標楷體" w:eastAsia="標楷體" w:hAnsi="標楷體" w:hint="eastAsia"/>
                <w:szCs w:val="32"/>
              </w:rPr>
              <w:t>3.各課包</w:t>
            </w:r>
            <w:r w:rsidR="00C152D0">
              <w:rPr>
                <w:rFonts w:ascii="標楷體" w:eastAsia="標楷體" w:hAnsi="標楷體" w:hint="eastAsia"/>
                <w:szCs w:val="32"/>
              </w:rPr>
              <w:t>含</w:t>
            </w:r>
            <w:r w:rsidRPr="00B47FBE">
              <w:rPr>
                <w:rFonts w:ascii="標楷體" w:eastAsia="標楷體" w:hAnsi="標楷體" w:hint="eastAsia"/>
                <w:szCs w:val="32"/>
              </w:rPr>
              <w:t>「課文」、「語詞練習」、「</w:t>
            </w:r>
            <w:r w:rsidRPr="00B47FBE">
              <w:rPr>
                <w:rFonts w:ascii="新細明體-ExtB" w:eastAsia="新細明體-ExtB" w:hAnsi="新細明體-ExtB" w:cs="新細明體-ExtB" w:hint="eastAsia"/>
                <w:szCs w:val="32"/>
              </w:rPr>
              <w:t>𠊎</w:t>
            </w:r>
            <w:r w:rsidRPr="00B47FBE">
              <w:rPr>
                <w:rFonts w:ascii="標楷體" w:eastAsia="標楷體" w:hAnsi="標楷體" w:hint="eastAsia"/>
                <w:szCs w:val="32"/>
              </w:rPr>
              <w:t>會造句」、「</w:t>
            </w:r>
            <w:r w:rsidRPr="00B47FBE">
              <w:rPr>
                <w:rFonts w:ascii="新細明體-ExtB" w:eastAsia="新細明體-ExtB" w:hAnsi="新細明體-ExtB" w:cs="新細明體-ExtB" w:hint="eastAsia"/>
                <w:szCs w:val="32"/>
              </w:rPr>
              <w:t>𠊎</w:t>
            </w:r>
            <w:r w:rsidRPr="00B47FBE">
              <w:rPr>
                <w:rFonts w:ascii="標楷體" w:eastAsia="標楷體" w:hAnsi="標楷體" w:hint="eastAsia"/>
                <w:szCs w:val="32"/>
              </w:rPr>
              <w:t>會講」、「</w:t>
            </w:r>
            <w:r w:rsidRPr="00B47FBE">
              <w:rPr>
                <w:rFonts w:ascii="新細明體-ExtB" w:eastAsia="新細明體-ExtB" w:hAnsi="新細明體-ExtB" w:cs="新細明體-ExtB" w:hint="eastAsia"/>
                <w:szCs w:val="32"/>
              </w:rPr>
              <w:t>𠊎</w:t>
            </w:r>
            <w:r w:rsidRPr="00B47FBE">
              <w:rPr>
                <w:rFonts w:ascii="標楷體" w:eastAsia="標楷體" w:hAnsi="標楷體" w:hint="eastAsia"/>
                <w:szCs w:val="32"/>
              </w:rPr>
              <w:t>會做」、「</w:t>
            </w:r>
            <w:r w:rsidRPr="00B47FBE">
              <w:rPr>
                <w:rFonts w:ascii="新細明體-ExtB" w:eastAsia="新細明體-ExtB" w:hAnsi="新細明體-ExtB" w:cs="新細明體-ExtB" w:hint="eastAsia"/>
                <w:szCs w:val="32"/>
              </w:rPr>
              <w:t>𠊎</w:t>
            </w:r>
            <w:r w:rsidRPr="00B47FBE">
              <w:rPr>
                <w:rFonts w:ascii="標楷體" w:eastAsia="標楷體" w:hAnsi="標楷體" w:hint="eastAsia"/>
                <w:szCs w:val="32"/>
              </w:rPr>
              <w:t>會聽」及「</w:t>
            </w:r>
            <w:r w:rsidRPr="00B47FBE">
              <w:rPr>
                <w:rFonts w:ascii="新細明體-ExtB" w:eastAsia="新細明體-ExtB" w:hAnsi="新細明體-ExtB" w:cs="新細明體-ExtB" w:hint="eastAsia"/>
                <w:szCs w:val="32"/>
              </w:rPr>
              <w:t>𠊎</w:t>
            </w:r>
            <w:r w:rsidRPr="00B47FBE">
              <w:rPr>
                <w:rFonts w:ascii="標楷體" w:eastAsia="標楷體" w:hAnsi="標楷體" w:hint="eastAsia"/>
                <w:szCs w:val="32"/>
              </w:rPr>
              <w:t>會讀音標」。</w:t>
            </w:r>
          </w:p>
          <w:p w14:paraId="5899A824" w14:textId="77777777" w:rsidR="00B47FBE" w:rsidRPr="00B47FBE" w:rsidRDefault="00B47FBE" w:rsidP="00B47FBE">
            <w:pPr>
              <w:rPr>
                <w:rFonts w:ascii="標楷體" w:eastAsia="標楷體" w:hAnsi="標楷體"/>
                <w:szCs w:val="32"/>
              </w:rPr>
            </w:pPr>
            <w:r w:rsidRPr="00B47FBE">
              <w:rPr>
                <w:rFonts w:ascii="標楷體" w:eastAsia="標楷體" w:hAnsi="標楷體" w:hint="eastAsia"/>
                <w:szCs w:val="32"/>
              </w:rPr>
              <w:t>4.本教材漢字以教育部公布之「臺灣客家語書寫推薦用字」及「臺灣客家語常用詞辭典」的漢字用法為主。</w:t>
            </w:r>
          </w:p>
          <w:p w14:paraId="19D45E13" w14:textId="3536CD4E" w:rsidR="00B47FBE" w:rsidRDefault="00B47FBE" w:rsidP="00B47FBE">
            <w:pPr>
              <w:rPr>
                <w:rFonts w:ascii="標楷體" w:eastAsia="標楷體" w:hAnsi="標楷體"/>
                <w:szCs w:val="32"/>
              </w:rPr>
            </w:pPr>
            <w:r w:rsidRPr="00B47FBE">
              <w:rPr>
                <w:rFonts w:ascii="標楷體" w:eastAsia="標楷體" w:hAnsi="標楷體" w:hint="eastAsia"/>
                <w:szCs w:val="32"/>
              </w:rPr>
              <w:t>5.本教材採用教育部「客家語拼音方案」，課文及語詞的標音則以四縣腔與海陸腔兩種為主，為尊重各地方音之差異，另以「字音說明」標</w:t>
            </w:r>
            <w:r w:rsidR="00C152D0">
              <w:rPr>
                <w:rFonts w:ascii="標楷體" w:eastAsia="標楷體" w:hAnsi="標楷體" w:hint="eastAsia"/>
                <w:szCs w:val="32"/>
              </w:rPr>
              <w:t>注</w:t>
            </w:r>
            <w:r w:rsidRPr="00B47FBE">
              <w:rPr>
                <w:rFonts w:ascii="標楷體" w:eastAsia="標楷體" w:hAnsi="標楷體" w:hint="eastAsia"/>
                <w:szCs w:val="32"/>
              </w:rPr>
              <w:t>某些語詞的不同讀法。</w:t>
            </w:r>
          </w:p>
          <w:p w14:paraId="14A1A6EB" w14:textId="1D8AD595" w:rsidR="00C152D0" w:rsidRPr="00B47FBE" w:rsidRDefault="00C152D0" w:rsidP="00B47FBE">
            <w:pPr>
              <w:rPr>
                <w:rFonts w:ascii="標楷體" w:eastAsia="標楷體" w:hAnsi="標楷體"/>
                <w:szCs w:val="32"/>
              </w:rPr>
            </w:pPr>
            <w:r>
              <w:rPr>
                <w:rFonts w:ascii="標楷體" w:eastAsia="標楷體" w:hAnsi="標楷體" w:hint="eastAsia"/>
                <w:szCs w:val="32"/>
              </w:rPr>
              <w:t>6.本教材另附「客語拼音方案」</w:t>
            </w:r>
            <w:r w:rsidR="00A6402D">
              <w:rPr>
                <w:rFonts w:ascii="標楷體" w:eastAsia="標楷體" w:hAnsi="標楷體" w:hint="eastAsia"/>
                <w:szCs w:val="32"/>
              </w:rPr>
              <w:t>於正文之後，供教學及研究參考。</w:t>
            </w:r>
          </w:p>
          <w:p w14:paraId="729F2C73" w14:textId="093D9F9B" w:rsidR="00A6402D" w:rsidRPr="00A6402D" w:rsidRDefault="00A6402D" w:rsidP="00B47FBE">
            <w:pPr>
              <w:rPr>
                <w:rFonts w:ascii="標楷體" w:eastAsia="標楷體" w:hAnsi="標楷體"/>
                <w:szCs w:val="32"/>
              </w:rPr>
            </w:pPr>
            <w:r>
              <w:rPr>
                <w:rFonts w:ascii="標楷體" w:eastAsia="標楷體" w:hAnsi="標楷體" w:hint="eastAsia"/>
                <w:szCs w:val="32"/>
              </w:rPr>
              <w:t>7.</w:t>
            </w:r>
            <w:r w:rsidR="00B47FBE" w:rsidRPr="00B47FBE">
              <w:rPr>
                <w:rFonts w:ascii="標楷體" w:eastAsia="標楷體" w:hAnsi="標楷體" w:hint="eastAsia"/>
                <w:szCs w:val="32"/>
              </w:rPr>
              <w:t>本教材編輯依據兒童的心理與認知發展，結合生活經驗，並搭配生動活潑的插圖，以增進兒童的閱讀興趣和有效學習。</w:t>
            </w:r>
          </w:p>
          <w:p w14:paraId="69592B54" w14:textId="77777777" w:rsidR="00031913" w:rsidRPr="00C122FF" w:rsidRDefault="00031913" w:rsidP="001A007A">
            <w:pPr>
              <w:rPr>
                <w:rFonts w:ascii="標楷體" w:eastAsia="標楷體" w:hAnsi="標楷體"/>
                <w:color w:val="A6A6A6" w:themeColor="background1" w:themeShade="A6"/>
                <w:szCs w:val="32"/>
              </w:rPr>
            </w:pPr>
          </w:p>
          <w:p w14:paraId="1CE01547" w14:textId="77777777" w:rsidR="00031913" w:rsidRPr="007206F5" w:rsidRDefault="00031913" w:rsidP="001A007A">
            <w:pPr>
              <w:rPr>
                <w:rFonts w:ascii="標楷體" w:eastAsia="標楷體" w:hAnsi="標楷體"/>
                <w:szCs w:val="32"/>
              </w:rPr>
            </w:pPr>
            <w:r w:rsidRPr="007206F5">
              <w:rPr>
                <w:rFonts w:ascii="標楷體" w:eastAsia="標楷體" w:hAnsi="標楷體"/>
                <w:szCs w:val="32"/>
              </w:rPr>
              <w:t>（二）教材來源</w:t>
            </w:r>
          </w:p>
          <w:p w14:paraId="5B9CFD83" w14:textId="77777777" w:rsidR="00031913" w:rsidRPr="007206F5" w:rsidRDefault="00031913" w:rsidP="001A007A">
            <w:pPr>
              <w:rPr>
                <w:rFonts w:ascii="標楷體" w:eastAsia="標楷體" w:hAnsi="標楷體"/>
                <w:szCs w:val="32"/>
              </w:rPr>
            </w:pPr>
            <w:r w:rsidRPr="007206F5">
              <w:rPr>
                <w:rFonts w:ascii="標楷體" w:eastAsia="標楷體" w:hAnsi="標楷體"/>
                <w:szCs w:val="32"/>
              </w:rPr>
              <w:t>1.以教育部審定版之教材為主：</w:t>
            </w:r>
          </w:p>
          <w:tbl>
            <w:tblPr>
              <w:tblW w:w="6491" w:type="dxa"/>
              <w:tblInd w:w="4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63"/>
              <w:gridCol w:w="2164"/>
              <w:gridCol w:w="2164"/>
            </w:tblGrid>
            <w:tr w:rsidR="00031913" w:rsidRPr="007206F5" w14:paraId="0679A5DD" w14:textId="77777777" w:rsidTr="001A007A">
              <w:trPr>
                <w:trHeight w:val="397"/>
              </w:trPr>
              <w:tc>
                <w:tcPr>
                  <w:tcW w:w="2163" w:type="dxa"/>
                  <w:tcBorders>
                    <w:top w:val="single" w:sz="4" w:space="0" w:color="000000"/>
                    <w:left w:val="single" w:sz="4" w:space="0" w:color="000000"/>
                    <w:bottom w:val="single" w:sz="4" w:space="0" w:color="000000"/>
                    <w:right w:val="single" w:sz="4" w:space="0" w:color="000000"/>
                  </w:tcBorders>
                  <w:vAlign w:val="center"/>
                </w:tcPr>
                <w:p w14:paraId="30B677B0" w14:textId="77777777" w:rsidR="00031913" w:rsidRPr="007206F5" w:rsidRDefault="00031913" w:rsidP="001A007A">
                  <w:pPr>
                    <w:rPr>
                      <w:rFonts w:ascii="標楷體" w:eastAsia="標楷體" w:hAnsi="標楷體"/>
                      <w:szCs w:val="32"/>
                    </w:rPr>
                  </w:pPr>
                  <w:r w:rsidRPr="007206F5">
                    <w:rPr>
                      <w:rFonts w:ascii="標楷體" w:eastAsia="標楷體" w:hAnsi="標楷體"/>
                      <w:szCs w:val="32"/>
                    </w:rPr>
                    <w:t>年級</w:t>
                  </w:r>
                </w:p>
              </w:tc>
              <w:tc>
                <w:tcPr>
                  <w:tcW w:w="2164" w:type="dxa"/>
                  <w:tcBorders>
                    <w:top w:val="single" w:sz="4" w:space="0" w:color="000000"/>
                    <w:left w:val="single" w:sz="4" w:space="0" w:color="000000"/>
                    <w:bottom w:val="single" w:sz="4" w:space="0" w:color="000000"/>
                    <w:right w:val="single" w:sz="4" w:space="0" w:color="000000"/>
                  </w:tcBorders>
                  <w:vAlign w:val="center"/>
                </w:tcPr>
                <w:p w14:paraId="631A6065" w14:textId="77777777" w:rsidR="00031913" w:rsidRPr="007206F5" w:rsidRDefault="00031913" w:rsidP="001A007A">
                  <w:pPr>
                    <w:rPr>
                      <w:rFonts w:ascii="標楷體" w:eastAsia="標楷體" w:hAnsi="標楷體"/>
                      <w:szCs w:val="32"/>
                    </w:rPr>
                  </w:pPr>
                  <w:r w:rsidRPr="007206F5">
                    <w:rPr>
                      <w:rFonts w:ascii="標楷體" w:eastAsia="標楷體" w:hAnsi="標楷體"/>
                      <w:szCs w:val="32"/>
                    </w:rPr>
                    <w:t>出版社</w:t>
                  </w:r>
                </w:p>
              </w:tc>
              <w:tc>
                <w:tcPr>
                  <w:tcW w:w="2164" w:type="dxa"/>
                  <w:tcBorders>
                    <w:top w:val="single" w:sz="4" w:space="0" w:color="000000"/>
                    <w:left w:val="single" w:sz="4" w:space="0" w:color="000000"/>
                    <w:bottom w:val="single" w:sz="4" w:space="0" w:color="000000"/>
                    <w:right w:val="single" w:sz="4" w:space="0" w:color="000000"/>
                  </w:tcBorders>
                  <w:vAlign w:val="center"/>
                </w:tcPr>
                <w:p w14:paraId="05F0EB25" w14:textId="77777777" w:rsidR="00031913" w:rsidRPr="007206F5" w:rsidRDefault="00031913" w:rsidP="001A007A">
                  <w:pPr>
                    <w:rPr>
                      <w:rFonts w:ascii="標楷體" w:eastAsia="標楷體" w:hAnsi="標楷體"/>
                      <w:szCs w:val="32"/>
                    </w:rPr>
                  </w:pPr>
                  <w:r w:rsidRPr="007206F5">
                    <w:rPr>
                      <w:rFonts w:ascii="標楷體" w:eastAsia="標楷體" w:hAnsi="標楷體"/>
                      <w:szCs w:val="32"/>
                    </w:rPr>
                    <w:t>冊數</w:t>
                  </w:r>
                </w:p>
              </w:tc>
            </w:tr>
            <w:tr w:rsidR="00031913" w:rsidRPr="007206F5" w14:paraId="51A0F5AB" w14:textId="77777777" w:rsidTr="001A007A">
              <w:trPr>
                <w:trHeight w:val="397"/>
              </w:trPr>
              <w:tc>
                <w:tcPr>
                  <w:tcW w:w="2163" w:type="dxa"/>
                  <w:tcBorders>
                    <w:top w:val="single" w:sz="4" w:space="0" w:color="000000"/>
                    <w:left w:val="single" w:sz="4" w:space="0" w:color="000000"/>
                    <w:bottom w:val="single" w:sz="4" w:space="0" w:color="000000"/>
                    <w:right w:val="single" w:sz="4" w:space="0" w:color="000000"/>
                  </w:tcBorders>
                  <w:vAlign w:val="center"/>
                </w:tcPr>
                <w:p w14:paraId="03DCC457" w14:textId="77777777" w:rsidR="00031913" w:rsidRPr="007206F5" w:rsidRDefault="00031913" w:rsidP="001A007A">
                  <w:pPr>
                    <w:rPr>
                      <w:rFonts w:ascii="標楷體" w:eastAsia="標楷體" w:hAnsi="標楷體"/>
                      <w:szCs w:val="32"/>
                    </w:rPr>
                  </w:pPr>
                  <w:r>
                    <w:rPr>
                      <w:rFonts w:ascii="標楷體" w:eastAsia="標楷體" w:hAnsi="標楷體"/>
                      <w:szCs w:val="32"/>
                    </w:rPr>
                    <w:t>六</w:t>
                  </w:r>
                  <w:r w:rsidRPr="007206F5">
                    <w:rPr>
                      <w:rFonts w:ascii="標楷體" w:eastAsia="標楷體" w:hAnsi="標楷體"/>
                      <w:szCs w:val="32"/>
                    </w:rPr>
                    <w:t>年級</w:t>
                  </w:r>
                </w:p>
              </w:tc>
              <w:tc>
                <w:tcPr>
                  <w:tcW w:w="2164" w:type="dxa"/>
                  <w:tcBorders>
                    <w:top w:val="single" w:sz="4" w:space="0" w:color="000000"/>
                    <w:left w:val="single" w:sz="4" w:space="0" w:color="000000"/>
                    <w:bottom w:val="single" w:sz="4" w:space="0" w:color="000000"/>
                    <w:right w:val="single" w:sz="4" w:space="0" w:color="000000"/>
                  </w:tcBorders>
                  <w:vAlign w:val="center"/>
                </w:tcPr>
                <w:p w14:paraId="4764E1CC" w14:textId="04EDFEB2" w:rsidR="00031913" w:rsidRPr="007206F5" w:rsidRDefault="00B47FBE" w:rsidP="001A007A">
                  <w:pPr>
                    <w:rPr>
                      <w:rFonts w:ascii="標楷體" w:eastAsia="標楷體" w:hAnsi="標楷體"/>
                      <w:szCs w:val="32"/>
                    </w:rPr>
                  </w:pPr>
                  <w:r>
                    <w:rPr>
                      <w:rFonts w:ascii="標楷體" w:eastAsia="標楷體" w:hAnsi="標楷體" w:hint="eastAsia"/>
                      <w:szCs w:val="32"/>
                    </w:rPr>
                    <w:t>真平</w:t>
                  </w:r>
                </w:p>
              </w:tc>
              <w:tc>
                <w:tcPr>
                  <w:tcW w:w="2164" w:type="dxa"/>
                  <w:tcBorders>
                    <w:top w:val="single" w:sz="4" w:space="0" w:color="000000"/>
                    <w:left w:val="single" w:sz="4" w:space="0" w:color="000000"/>
                    <w:bottom w:val="single" w:sz="4" w:space="0" w:color="000000"/>
                    <w:right w:val="single" w:sz="4" w:space="0" w:color="000000"/>
                  </w:tcBorders>
                  <w:vAlign w:val="center"/>
                </w:tcPr>
                <w:p w14:paraId="04371EB0" w14:textId="77777777" w:rsidR="00031913" w:rsidRPr="007206F5" w:rsidRDefault="00031913" w:rsidP="001A007A">
                  <w:pPr>
                    <w:rPr>
                      <w:rFonts w:ascii="標楷體" w:eastAsia="標楷體" w:hAnsi="標楷體"/>
                      <w:szCs w:val="32"/>
                    </w:rPr>
                  </w:pPr>
                  <w:r>
                    <w:rPr>
                      <w:rFonts w:ascii="標楷體" w:eastAsia="標楷體" w:hAnsi="標楷體"/>
                      <w:szCs w:val="32"/>
                    </w:rPr>
                    <w:t>十一</w:t>
                  </w:r>
                  <w:r w:rsidRPr="007206F5">
                    <w:rPr>
                      <w:rFonts w:ascii="標楷體" w:eastAsia="標楷體" w:hAnsi="標楷體"/>
                      <w:szCs w:val="32"/>
                    </w:rPr>
                    <w:t>、十</w:t>
                  </w:r>
                  <w:r>
                    <w:rPr>
                      <w:rFonts w:ascii="標楷體" w:eastAsia="標楷體" w:hAnsi="標楷體"/>
                      <w:szCs w:val="32"/>
                    </w:rPr>
                    <w:t>二</w:t>
                  </w:r>
                  <w:r w:rsidRPr="007206F5">
                    <w:rPr>
                      <w:rFonts w:ascii="標楷體" w:eastAsia="標楷體" w:hAnsi="標楷體"/>
                      <w:szCs w:val="32"/>
                    </w:rPr>
                    <w:t>冊</w:t>
                  </w:r>
                </w:p>
              </w:tc>
            </w:tr>
          </w:tbl>
          <w:p w14:paraId="26FD6FA6" w14:textId="77777777" w:rsidR="00031913" w:rsidRPr="007206F5" w:rsidRDefault="00031913" w:rsidP="001A007A">
            <w:pPr>
              <w:rPr>
                <w:rFonts w:ascii="標楷體" w:eastAsia="標楷體" w:hAnsi="標楷體"/>
                <w:b/>
                <w:szCs w:val="32"/>
              </w:rPr>
            </w:pPr>
            <w:r w:rsidRPr="007206F5">
              <w:rPr>
                <w:rFonts w:ascii="標楷體" w:eastAsia="標楷體" w:hAnsi="標楷體"/>
                <w:szCs w:val="32"/>
              </w:rPr>
              <w:t xml:space="preserve">   </w:t>
            </w:r>
            <w:r w:rsidRPr="007206F5">
              <w:rPr>
                <w:rFonts w:ascii="標楷體" w:eastAsia="標楷體" w:hAnsi="標楷體"/>
                <w:b/>
                <w:szCs w:val="32"/>
              </w:rPr>
              <w:t>2.以桃園市</w:t>
            </w:r>
            <w:r w:rsidRPr="007206F5">
              <w:rPr>
                <w:rFonts w:ascii="Segoe UI Emoji" w:eastAsia="標楷體" w:hAnsi="Segoe UI Emoji" w:cs="Segoe UI Emoji"/>
                <w:b/>
                <w:szCs w:val="32"/>
              </w:rPr>
              <w:t>⚪⚪</w:t>
            </w:r>
            <w:r w:rsidRPr="007206F5">
              <w:rPr>
                <w:rFonts w:ascii="標楷體" w:eastAsia="標楷體" w:hAnsi="標楷體"/>
                <w:b/>
                <w:szCs w:val="32"/>
              </w:rPr>
              <w:t>區在地化課程為輔。</w:t>
            </w:r>
          </w:p>
          <w:p w14:paraId="63B0F491" w14:textId="77777777" w:rsidR="00031913" w:rsidRPr="00C122FF" w:rsidRDefault="00031913" w:rsidP="001A007A">
            <w:pPr>
              <w:rPr>
                <w:rFonts w:ascii="標楷體" w:eastAsia="標楷體" w:hAnsi="標楷體"/>
                <w:b/>
                <w:color w:val="A6A6A6" w:themeColor="background1" w:themeShade="A6"/>
                <w:szCs w:val="32"/>
              </w:rPr>
            </w:pPr>
          </w:p>
          <w:p w14:paraId="16A34089" w14:textId="77777777" w:rsidR="00031913" w:rsidRPr="00430AA8" w:rsidRDefault="00031913" w:rsidP="001A007A">
            <w:pPr>
              <w:rPr>
                <w:rFonts w:ascii="標楷體" w:eastAsia="標楷體" w:hAnsi="標楷體"/>
                <w:szCs w:val="32"/>
              </w:rPr>
            </w:pPr>
            <w:r w:rsidRPr="00430AA8">
              <w:rPr>
                <w:rFonts w:ascii="標楷體" w:eastAsia="標楷體" w:hAnsi="標楷體"/>
                <w:szCs w:val="32"/>
              </w:rPr>
              <w:t>（三）教學資源</w:t>
            </w:r>
          </w:p>
          <w:p w14:paraId="0FEF83CA" w14:textId="77777777" w:rsidR="00031913" w:rsidRPr="0017157C" w:rsidRDefault="00031913" w:rsidP="001A007A">
            <w:pPr>
              <w:rPr>
                <w:rFonts w:ascii="標楷體" w:eastAsia="標楷體" w:hAnsi="標楷體"/>
              </w:rPr>
            </w:pPr>
            <w:r w:rsidRPr="0017157C">
              <w:rPr>
                <w:rFonts w:ascii="標楷體" w:eastAsia="標楷體" w:hAnsi="標楷體"/>
              </w:rPr>
              <w:t>1.教科用書及</w:t>
            </w:r>
            <w:r>
              <w:rPr>
                <w:rFonts w:ascii="標楷體" w:eastAsia="標楷體" w:hAnsi="標楷體"/>
              </w:rPr>
              <w:t>備課教師手冊</w:t>
            </w:r>
          </w:p>
          <w:p w14:paraId="729FA2D0" w14:textId="77777777" w:rsidR="00031913" w:rsidRDefault="00031913" w:rsidP="001A007A">
            <w:pPr>
              <w:rPr>
                <w:rFonts w:ascii="標楷體" w:eastAsia="標楷體" w:hAnsi="標楷體"/>
              </w:rPr>
            </w:pPr>
            <w:r w:rsidRPr="0017157C">
              <w:rPr>
                <w:rFonts w:ascii="標楷體" w:eastAsia="標楷體" w:hAnsi="標楷體"/>
              </w:rPr>
              <w:t>2.數位媒材</w:t>
            </w:r>
            <w:r>
              <w:rPr>
                <w:rFonts w:ascii="標楷體" w:eastAsia="標楷體" w:hAnsi="標楷體"/>
              </w:rPr>
              <w:t>（教學光碟</w:t>
            </w:r>
            <w:r>
              <w:rPr>
                <w:rFonts w:ascii="標楷體" w:eastAsia="標楷體" w:hAnsi="標楷體" w:hint="eastAsia"/>
              </w:rPr>
              <w:t>、</w:t>
            </w:r>
            <w:r>
              <w:rPr>
                <w:rFonts w:ascii="標楷體" w:eastAsia="標楷體" w:hAnsi="標楷體"/>
              </w:rPr>
              <w:t>教學電子書、</w:t>
            </w:r>
            <w:r>
              <w:rPr>
                <w:rFonts w:ascii="標楷體" w:eastAsia="標楷體" w:hAnsi="標楷體" w:hint="eastAsia"/>
              </w:rPr>
              <w:t>補充影片</w:t>
            </w:r>
            <w:r>
              <w:rPr>
                <w:rFonts w:ascii="標楷體" w:eastAsia="標楷體" w:hAnsi="標楷體"/>
              </w:rPr>
              <w:t>）</w:t>
            </w:r>
            <w:r w:rsidRPr="0017157C">
              <w:rPr>
                <w:rFonts w:ascii="標楷體" w:eastAsia="標楷體" w:hAnsi="標楷體"/>
              </w:rPr>
              <w:t>及網路資源</w:t>
            </w:r>
          </w:p>
          <w:p w14:paraId="7135FBDF" w14:textId="77777777" w:rsidR="00031913" w:rsidRPr="00786BA9" w:rsidRDefault="00031913" w:rsidP="001A007A">
            <w:pPr>
              <w:rPr>
                <w:rFonts w:ascii="標楷體" w:eastAsia="標楷體" w:hAnsi="標楷體"/>
                <w:szCs w:val="32"/>
              </w:rPr>
            </w:pPr>
            <w:r>
              <w:rPr>
                <w:rFonts w:ascii="標楷體" w:eastAsia="標楷體" w:hAnsi="標楷體" w:hint="eastAsia"/>
              </w:rPr>
              <w:t>3.</w:t>
            </w:r>
            <w:r w:rsidRPr="00786BA9">
              <w:rPr>
                <w:rFonts w:ascii="標楷體" w:eastAsia="標楷體" w:hAnsi="標楷體"/>
                <w:szCs w:val="32"/>
              </w:rPr>
              <w:t>圖書館（室）及圖書教室</w:t>
            </w:r>
          </w:p>
          <w:p w14:paraId="3F0C9305" w14:textId="77777777" w:rsidR="00031913" w:rsidRPr="00C122FF" w:rsidRDefault="00031913" w:rsidP="001A007A">
            <w:pPr>
              <w:rPr>
                <w:rFonts w:ascii="標楷體" w:eastAsia="標楷體" w:hAnsi="標楷體"/>
                <w:color w:val="A6A6A6" w:themeColor="background1" w:themeShade="A6"/>
                <w:szCs w:val="32"/>
              </w:rPr>
            </w:pPr>
            <w:r>
              <w:rPr>
                <w:rFonts w:ascii="標楷體" w:eastAsia="標楷體" w:hAnsi="標楷體"/>
                <w:szCs w:val="32"/>
              </w:rPr>
              <w:t>4.</w:t>
            </w:r>
            <w:r w:rsidRPr="00343042">
              <w:rPr>
                <w:rFonts w:ascii="標楷體" w:eastAsia="標楷體" w:hAnsi="標楷體"/>
                <w:szCs w:val="32"/>
              </w:rPr>
              <w:t>智慧（專科）教室（觸控白板、即時回饋系統）</w:t>
            </w:r>
          </w:p>
          <w:p w14:paraId="60710E24" w14:textId="77777777" w:rsidR="00031913" w:rsidRPr="00C122FF" w:rsidRDefault="00031913" w:rsidP="001A007A">
            <w:pPr>
              <w:rPr>
                <w:rFonts w:ascii="標楷體" w:eastAsia="標楷體" w:hAnsi="標楷體"/>
                <w:color w:val="A6A6A6" w:themeColor="background1" w:themeShade="A6"/>
                <w:szCs w:val="32"/>
              </w:rPr>
            </w:pPr>
          </w:p>
          <w:p w14:paraId="6C38676C" w14:textId="77777777" w:rsidR="00031913" w:rsidRPr="007206F5" w:rsidRDefault="00031913" w:rsidP="001A007A">
            <w:pPr>
              <w:rPr>
                <w:rFonts w:ascii="標楷體" w:eastAsia="標楷體" w:hAnsi="標楷體"/>
                <w:szCs w:val="32"/>
              </w:rPr>
            </w:pPr>
            <w:r w:rsidRPr="007206F5">
              <w:rPr>
                <w:rFonts w:ascii="標楷體" w:eastAsia="標楷體" w:hAnsi="標楷體"/>
                <w:szCs w:val="32"/>
              </w:rPr>
              <w:t>二、教學方法</w:t>
            </w:r>
          </w:p>
          <w:p w14:paraId="4AE48D19" w14:textId="77777777" w:rsidR="00031913" w:rsidRDefault="00031913" w:rsidP="001A007A">
            <w:pPr>
              <w:rPr>
                <w:rFonts w:ascii="標楷體" w:eastAsia="標楷體" w:hAnsi="標楷體"/>
              </w:rPr>
            </w:pPr>
            <w:r>
              <w:rPr>
                <w:rFonts w:ascii="標楷體" w:eastAsia="標楷體" w:hAnsi="標楷體" w:hint="eastAsia"/>
              </w:rPr>
              <w:t>（一）聆聽教學</w:t>
            </w:r>
          </w:p>
          <w:p w14:paraId="3D05E374" w14:textId="77777777" w:rsidR="00031913" w:rsidRPr="00430AA8" w:rsidRDefault="00031913" w:rsidP="001A007A">
            <w:pPr>
              <w:rPr>
                <w:rFonts w:ascii="標楷體" w:eastAsia="標楷體" w:hAnsi="標楷體"/>
              </w:rPr>
            </w:pPr>
            <w:r w:rsidRPr="00430AA8">
              <w:rPr>
                <w:rFonts w:ascii="標楷體" w:eastAsia="標楷體" w:hAnsi="標楷體" w:hint="eastAsia"/>
              </w:rPr>
              <w:t>1</w:t>
            </w:r>
            <w:r>
              <w:rPr>
                <w:rFonts w:ascii="標楷體" w:eastAsia="標楷體" w:hAnsi="標楷體" w:hint="eastAsia"/>
              </w:rPr>
              <w:t>.</w:t>
            </w:r>
            <w:r w:rsidRPr="00430AA8">
              <w:rPr>
                <w:rFonts w:ascii="標楷體" w:eastAsia="標楷體" w:hAnsi="標楷體" w:hint="eastAsia"/>
              </w:rPr>
              <w:t>注重單元教材及隨機教學，並培養聆聽的良好態度。</w:t>
            </w:r>
          </w:p>
          <w:p w14:paraId="25F3BE25" w14:textId="77777777" w:rsidR="00031913" w:rsidRPr="00430AA8" w:rsidRDefault="00031913" w:rsidP="001A007A">
            <w:pPr>
              <w:rPr>
                <w:rFonts w:ascii="標楷體" w:eastAsia="標楷體" w:hAnsi="標楷體"/>
              </w:rPr>
            </w:pPr>
            <w:r w:rsidRPr="00430AA8">
              <w:rPr>
                <w:rFonts w:ascii="標楷體" w:eastAsia="標楷體" w:hAnsi="標楷體" w:hint="eastAsia"/>
              </w:rPr>
              <w:t>2</w:t>
            </w:r>
            <w:r>
              <w:rPr>
                <w:rFonts w:ascii="標楷體" w:eastAsia="標楷體" w:hAnsi="標楷體" w:hint="eastAsia"/>
              </w:rPr>
              <w:t>.</w:t>
            </w:r>
            <w:r w:rsidRPr="00430AA8">
              <w:rPr>
                <w:rFonts w:ascii="標楷體" w:eastAsia="標楷體" w:hAnsi="標楷體" w:hint="eastAsia"/>
              </w:rPr>
              <w:t>指導兒童聽得清楚、聽得正確，建立學習語言的基礎。</w:t>
            </w:r>
          </w:p>
          <w:p w14:paraId="12D26597" w14:textId="77777777" w:rsidR="00031913" w:rsidRPr="00430AA8" w:rsidRDefault="00031913" w:rsidP="001A007A">
            <w:pPr>
              <w:rPr>
                <w:rFonts w:ascii="標楷體" w:eastAsia="標楷體" w:hAnsi="標楷體"/>
              </w:rPr>
            </w:pPr>
            <w:r w:rsidRPr="00430AA8">
              <w:rPr>
                <w:rFonts w:ascii="標楷體" w:eastAsia="標楷體" w:hAnsi="標楷體" w:hint="eastAsia"/>
              </w:rPr>
              <w:t>3</w:t>
            </w:r>
            <w:r>
              <w:rPr>
                <w:rFonts w:ascii="標楷體" w:eastAsia="標楷體" w:hAnsi="標楷體" w:hint="eastAsia"/>
              </w:rPr>
              <w:t>.</w:t>
            </w:r>
            <w:r w:rsidRPr="00430AA8">
              <w:rPr>
                <w:rFonts w:ascii="標楷體" w:eastAsia="標楷體" w:hAnsi="標楷體" w:hint="eastAsia"/>
              </w:rPr>
              <w:t>指導聆聽要點，把握主旨、記住要點。</w:t>
            </w:r>
          </w:p>
          <w:p w14:paraId="2C9004A9" w14:textId="77777777" w:rsidR="00031913" w:rsidRPr="00430AA8" w:rsidRDefault="00031913" w:rsidP="001A007A">
            <w:pPr>
              <w:rPr>
                <w:rFonts w:ascii="標楷體" w:eastAsia="標楷體" w:hAnsi="標楷體"/>
              </w:rPr>
            </w:pPr>
            <w:r w:rsidRPr="00430AA8">
              <w:rPr>
                <w:rFonts w:ascii="標楷體" w:eastAsia="標楷體" w:hAnsi="標楷體" w:hint="eastAsia"/>
              </w:rPr>
              <w:t>4</w:t>
            </w:r>
            <w:r>
              <w:rPr>
                <w:rFonts w:ascii="標楷體" w:eastAsia="標楷體" w:hAnsi="標楷體" w:hint="eastAsia"/>
              </w:rPr>
              <w:t>.</w:t>
            </w:r>
            <w:r w:rsidRPr="00430AA8">
              <w:rPr>
                <w:rFonts w:ascii="標楷體" w:eastAsia="標楷體" w:hAnsi="標楷體" w:hint="eastAsia"/>
              </w:rPr>
              <w:t>聽與說結合，先聽後說，再做聽與說交互練習。</w:t>
            </w:r>
          </w:p>
          <w:p w14:paraId="2C0F80B7" w14:textId="77777777" w:rsidR="00031913" w:rsidRDefault="00031913" w:rsidP="001A007A">
            <w:pPr>
              <w:rPr>
                <w:rFonts w:ascii="標楷體" w:eastAsia="標楷體" w:hAnsi="標楷體"/>
              </w:rPr>
            </w:pPr>
            <w:r w:rsidRPr="00430AA8">
              <w:rPr>
                <w:rFonts w:ascii="標楷體" w:eastAsia="標楷體" w:hAnsi="標楷體" w:hint="eastAsia"/>
              </w:rPr>
              <w:t>5</w:t>
            </w:r>
            <w:r>
              <w:rPr>
                <w:rFonts w:ascii="標楷體" w:eastAsia="標楷體" w:hAnsi="標楷體" w:hint="eastAsia"/>
              </w:rPr>
              <w:t>.</w:t>
            </w:r>
            <w:r w:rsidRPr="00430AA8">
              <w:rPr>
                <w:rFonts w:ascii="標楷體" w:eastAsia="標楷體" w:hAnsi="標楷體" w:hint="eastAsia"/>
              </w:rPr>
              <w:t>注重生活化、趣味化，並鼓勵隨時應用。</w:t>
            </w:r>
          </w:p>
          <w:p w14:paraId="69C9C498" w14:textId="77777777" w:rsidR="00031913" w:rsidRDefault="00031913" w:rsidP="001A007A">
            <w:pPr>
              <w:rPr>
                <w:rFonts w:ascii="標楷體" w:eastAsia="標楷體" w:hAnsi="標楷體"/>
              </w:rPr>
            </w:pPr>
            <w:r>
              <w:rPr>
                <w:rFonts w:ascii="標楷體" w:eastAsia="標楷體" w:hAnsi="標楷體" w:hint="eastAsia"/>
              </w:rPr>
              <w:t>（二）說話教學</w:t>
            </w:r>
          </w:p>
          <w:p w14:paraId="7C87EC6F" w14:textId="77777777" w:rsidR="00031913" w:rsidRPr="00430AA8" w:rsidRDefault="00031913" w:rsidP="001A007A">
            <w:pPr>
              <w:rPr>
                <w:rFonts w:ascii="標楷體" w:eastAsia="標楷體" w:hAnsi="標楷體"/>
              </w:rPr>
            </w:pPr>
            <w:r w:rsidRPr="00430AA8">
              <w:rPr>
                <w:rFonts w:ascii="標楷體" w:eastAsia="標楷體" w:hAnsi="標楷體" w:hint="eastAsia"/>
              </w:rPr>
              <w:t>1</w:t>
            </w:r>
            <w:r>
              <w:rPr>
                <w:rFonts w:ascii="標楷體" w:eastAsia="標楷體" w:hAnsi="標楷體" w:hint="eastAsia"/>
              </w:rPr>
              <w:t>.</w:t>
            </w:r>
            <w:r w:rsidRPr="00430AA8">
              <w:rPr>
                <w:rFonts w:ascii="標楷體" w:eastAsia="標楷體" w:hAnsi="標楷體" w:hint="eastAsia"/>
              </w:rPr>
              <w:t>宜多做分組練習，使兒童敢說、有機會說，以達到溝通效果為目標。</w:t>
            </w:r>
          </w:p>
          <w:p w14:paraId="058649C6" w14:textId="77777777" w:rsidR="00031913" w:rsidRPr="00430AA8" w:rsidRDefault="00031913" w:rsidP="001A007A">
            <w:pPr>
              <w:rPr>
                <w:rFonts w:ascii="標楷體" w:eastAsia="標楷體" w:hAnsi="標楷體"/>
              </w:rPr>
            </w:pPr>
            <w:r w:rsidRPr="00430AA8">
              <w:rPr>
                <w:rFonts w:ascii="標楷體" w:eastAsia="標楷體" w:hAnsi="標楷體" w:hint="eastAsia"/>
              </w:rPr>
              <w:t>2</w:t>
            </w:r>
            <w:r>
              <w:rPr>
                <w:rFonts w:ascii="標楷體" w:eastAsia="標楷體" w:hAnsi="標楷體" w:hint="eastAsia"/>
              </w:rPr>
              <w:t>.</w:t>
            </w:r>
            <w:r w:rsidRPr="00430AA8">
              <w:rPr>
                <w:rFonts w:ascii="標楷體" w:eastAsia="標楷體" w:hAnsi="標楷體" w:hint="eastAsia"/>
              </w:rPr>
              <w:t>說話宜按單元教材設計，循序漸進，並配合隨機教學，增加練習及應用機會。</w:t>
            </w:r>
          </w:p>
          <w:p w14:paraId="0BC8F6B1" w14:textId="77777777" w:rsidR="00031913" w:rsidRPr="00430AA8" w:rsidRDefault="00031913" w:rsidP="001A007A">
            <w:pPr>
              <w:rPr>
                <w:rFonts w:ascii="標楷體" w:eastAsia="標楷體" w:hAnsi="標楷體"/>
              </w:rPr>
            </w:pPr>
            <w:r w:rsidRPr="00430AA8">
              <w:rPr>
                <w:rFonts w:ascii="標楷體" w:eastAsia="標楷體" w:hAnsi="標楷體" w:hint="eastAsia"/>
              </w:rPr>
              <w:t>3</w:t>
            </w:r>
            <w:r>
              <w:rPr>
                <w:rFonts w:ascii="標楷體" w:eastAsia="標楷體" w:hAnsi="標楷體" w:hint="eastAsia"/>
              </w:rPr>
              <w:t>.</w:t>
            </w:r>
            <w:r w:rsidRPr="00430AA8">
              <w:rPr>
                <w:rFonts w:ascii="標楷體" w:eastAsia="標楷體" w:hAnsi="標楷體" w:hint="eastAsia"/>
              </w:rPr>
              <w:t>把握語音、詞彙、語調、句型等基本練習要領，並結合閱讀教材、視聽媒材等，進行多元教學。</w:t>
            </w:r>
          </w:p>
          <w:p w14:paraId="37AC9BE6" w14:textId="77777777" w:rsidR="00031913" w:rsidRPr="00430AA8" w:rsidRDefault="00031913" w:rsidP="001A007A">
            <w:pPr>
              <w:rPr>
                <w:rFonts w:ascii="標楷體" w:eastAsia="標楷體" w:hAnsi="標楷體"/>
              </w:rPr>
            </w:pPr>
            <w:r w:rsidRPr="00430AA8">
              <w:rPr>
                <w:rFonts w:ascii="標楷體" w:eastAsia="標楷體" w:hAnsi="標楷體" w:hint="eastAsia"/>
              </w:rPr>
              <w:t>4</w:t>
            </w:r>
            <w:r>
              <w:rPr>
                <w:rFonts w:ascii="標楷體" w:eastAsia="標楷體" w:hAnsi="標楷體" w:hint="eastAsia"/>
              </w:rPr>
              <w:t>.</w:t>
            </w:r>
            <w:r w:rsidRPr="00430AA8">
              <w:rPr>
                <w:rFonts w:ascii="標楷體" w:eastAsia="標楷體" w:hAnsi="標楷體" w:hint="eastAsia"/>
              </w:rPr>
              <w:t>教學方式要生活化、趣味化，鼓勵學生勇於發表。</w:t>
            </w:r>
          </w:p>
          <w:p w14:paraId="73E597D9" w14:textId="77777777" w:rsidR="00031913" w:rsidRDefault="00031913" w:rsidP="001A007A">
            <w:pPr>
              <w:rPr>
                <w:rFonts w:ascii="標楷體" w:eastAsia="標楷體" w:hAnsi="標楷體"/>
              </w:rPr>
            </w:pPr>
            <w:r w:rsidRPr="00430AA8">
              <w:rPr>
                <w:rFonts w:ascii="標楷體" w:eastAsia="標楷體" w:hAnsi="標楷體" w:hint="eastAsia"/>
              </w:rPr>
              <w:t>5</w:t>
            </w:r>
            <w:r>
              <w:rPr>
                <w:rFonts w:ascii="標楷體" w:eastAsia="標楷體" w:hAnsi="標楷體" w:hint="eastAsia"/>
              </w:rPr>
              <w:t>.</w:t>
            </w:r>
            <w:r w:rsidRPr="00430AA8">
              <w:rPr>
                <w:rFonts w:ascii="標楷體" w:eastAsia="標楷體" w:hAnsi="標楷體" w:hint="eastAsia"/>
              </w:rPr>
              <w:t>培養說話負責任的態度。</w:t>
            </w:r>
          </w:p>
          <w:p w14:paraId="49FF631B" w14:textId="77777777" w:rsidR="00031913" w:rsidRDefault="00031913" w:rsidP="001A007A">
            <w:pPr>
              <w:rPr>
                <w:rFonts w:ascii="標楷體" w:eastAsia="標楷體" w:hAnsi="標楷體"/>
              </w:rPr>
            </w:pPr>
            <w:r>
              <w:rPr>
                <w:rFonts w:ascii="標楷體" w:eastAsia="標楷體" w:hAnsi="標楷體" w:hint="eastAsia"/>
              </w:rPr>
              <w:t>（三）音標符號教學</w:t>
            </w:r>
          </w:p>
          <w:p w14:paraId="6589E5A3" w14:textId="77777777" w:rsidR="00031913" w:rsidRPr="00102B68" w:rsidRDefault="00031913" w:rsidP="001A007A">
            <w:pPr>
              <w:rPr>
                <w:rFonts w:ascii="標楷體" w:eastAsia="標楷體" w:hAnsi="標楷體"/>
              </w:rPr>
            </w:pPr>
            <w:r w:rsidRPr="00102B68">
              <w:rPr>
                <w:rFonts w:ascii="標楷體" w:eastAsia="標楷體" w:hAnsi="標楷體" w:hint="eastAsia"/>
              </w:rPr>
              <w:t>1</w:t>
            </w:r>
            <w:r>
              <w:rPr>
                <w:rFonts w:ascii="標楷體" w:eastAsia="標楷體" w:hAnsi="標楷體" w:hint="eastAsia"/>
              </w:rPr>
              <w:t>.</w:t>
            </w:r>
            <w:r w:rsidRPr="00102B68">
              <w:rPr>
                <w:rFonts w:ascii="標楷體" w:eastAsia="標楷體" w:hAnsi="標楷體" w:hint="eastAsia"/>
              </w:rPr>
              <w:t>宜靈活運用已熟習的注音符號教導兒童學習客語音標。</w:t>
            </w:r>
          </w:p>
          <w:p w14:paraId="763B8E74" w14:textId="77777777" w:rsidR="00031913" w:rsidRPr="00102B68" w:rsidRDefault="00031913" w:rsidP="001A007A">
            <w:pPr>
              <w:rPr>
                <w:rFonts w:ascii="標楷體" w:eastAsia="標楷體" w:hAnsi="標楷體"/>
              </w:rPr>
            </w:pPr>
            <w:r w:rsidRPr="00102B68">
              <w:rPr>
                <w:rFonts w:ascii="標楷體" w:eastAsia="標楷體" w:hAnsi="標楷體" w:hint="eastAsia"/>
              </w:rPr>
              <w:t>2</w:t>
            </w:r>
            <w:r>
              <w:rPr>
                <w:rFonts w:ascii="標楷體" w:eastAsia="標楷體" w:hAnsi="標楷體" w:hint="eastAsia"/>
              </w:rPr>
              <w:t>.</w:t>
            </w:r>
            <w:r w:rsidRPr="00102B68">
              <w:rPr>
                <w:rFonts w:ascii="標楷體" w:eastAsia="標楷體" w:hAnsi="標楷體" w:hint="eastAsia"/>
              </w:rPr>
              <w:t>從生活用語中，編列相關音標符號，按聲母、韻母、聲調的次序，讓兒童學會客語基本標音系統。</w:t>
            </w:r>
          </w:p>
          <w:p w14:paraId="65D4FC16" w14:textId="77777777" w:rsidR="00031913" w:rsidRPr="00102B68" w:rsidRDefault="00031913" w:rsidP="001A007A">
            <w:pPr>
              <w:rPr>
                <w:rFonts w:ascii="標楷體" w:eastAsia="標楷體" w:hAnsi="標楷體"/>
              </w:rPr>
            </w:pPr>
            <w:r w:rsidRPr="00102B68">
              <w:rPr>
                <w:rFonts w:ascii="標楷體" w:eastAsia="標楷體" w:hAnsi="標楷體" w:hint="eastAsia"/>
              </w:rPr>
              <w:t>3</w:t>
            </w:r>
            <w:r>
              <w:rPr>
                <w:rFonts w:ascii="標楷體" w:eastAsia="標楷體" w:hAnsi="標楷體" w:hint="eastAsia"/>
              </w:rPr>
              <w:t>.</w:t>
            </w:r>
            <w:r w:rsidRPr="00102B68">
              <w:rPr>
                <w:rFonts w:ascii="標楷體" w:eastAsia="標楷體" w:hAnsi="標楷體" w:hint="eastAsia"/>
              </w:rPr>
              <w:t>利用手勢，指導聲調之高、中、低、升、降辨識，配合簡易調型符號，熟習客語聲調。</w:t>
            </w:r>
          </w:p>
          <w:p w14:paraId="36D7D340" w14:textId="77777777" w:rsidR="00031913" w:rsidRPr="00102B68" w:rsidRDefault="00031913" w:rsidP="001A007A">
            <w:pPr>
              <w:rPr>
                <w:rFonts w:ascii="標楷體" w:eastAsia="標楷體" w:hAnsi="標楷體"/>
              </w:rPr>
            </w:pPr>
            <w:r w:rsidRPr="00102B68">
              <w:rPr>
                <w:rFonts w:ascii="標楷體" w:eastAsia="標楷體" w:hAnsi="標楷體" w:hint="eastAsia"/>
              </w:rPr>
              <w:lastRenderedPageBreak/>
              <w:t>4</w:t>
            </w:r>
            <w:r>
              <w:rPr>
                <w:rFonts w:ascii="標楷體" w:eastAsia="標楷體" w:hAnsi="標楷體" w:hint="eastAsia"/>
              </w:rPr>
              <w:t>.</w:t>
            </w:r>
            <w:r w:rsidRPr="00102B68">
              <w:rPr>
                <w:rFonts w:ascii="標楷體" w:eastAsia="標楷體" w:hAnsi="標楷體" w:hint="eastAsia"/>
              </w:rPr>
              <w:t>利用符號，修正發音部位及發音方式。</w:t>
            </w:r>
          </w:p>
          <w:p w14:paraId="10D01060" w14:textId="77777777" w:rsidR="00031913" w:rsidRDefault="00031913" w:rsidP="001A007A">
            <w:pPr>
              <w:rPr>
                <w:rFonts w:ascii="標楷體" w:eastAsia="標楷體" w:hAnsi="標楷體"/>
              </w:rPr>
            </w:pPr>
            <w:r w:rsidRPr="00102B68">
              <w:rPr>
                <w:rFonts w:ascii="標楷體" w:eastAsia="標楷體" w:hAnsi="標楷體" w:hint="eastAsia"/>
              </w:rPr>
              <w:t>5</w:t>
            </w:r>
            <w:r>
              <w:rPr>
                <w:rFonts w:ascii="標楷體" w:eastAsia="標楷體" w:hAnsi="標楷體" w:hint="eastAsia"/>
              </w:rPr>
              <w:t>.</w:t>
            </w:r>
            <w:r w:rsidRPr="00102B68">
              <w:rPr>
                <w:rFonts w:ascii="標楷體" w:eastAsia="標楷體" w:hAnsi="標楷體" w:hint="eastAsia"/>
              </w:rPr>
              <w:t>利用童謠、山歌之歌譜，加上歌詞之標音，用唱歌學音標。</w:t>
            </w:r>
          </w:p>
          <w:p w14:paraId="1910E95A" w14:textId="77777777" w:rsidR="00031913" w:rsidRDefault="00031913" w:rsidP="001A007A">
            <w:pPr>
              <w:rPr>
                <w:rFonts w:ascii="標楷體" w:eastAsia="標楷體" w:hAnsi="標楷體"/>
              </w:rPr>
            </w:pPr>
            <w:r>
              <w:rPr>
                <w:rFonts w:ascii="標楷體" w:eastAsia="標楷體" w:hAnsi="標楷體" w:hint="eastAsia"/>
              </w:rPr>
              <w:t>（四）遊戲教學</w:t>
            </w:r>
          </w:p>
          <w:p w14:paraId="38D4D732" w14:textId="77777777" w:rsidR="00031913" w:rsidRPr="00102B68" w:rsidRDefault="00031913" w:rsidP="001A007A">
            <w:pPr>
              <w:rPr>
                <w:rFonts w:ascii="標楷體" w:eastAsia="標楷體" w:hAnsi="標楷體"/>
              </w:rPr>
            </w:pPr>
            <w:r w:rsidRPr="00102B68">
              <w:rPr>
                <w:rFonts w:ascii="標楷體" w:eastAsia="標楷體" w:hAnsi="標楷體" w:hint="eastAsia"/>
              </w:rPr>
              <w:t>遊戲教學最能引起兒童的學習興趣，教師若能善用遊戲教學，必能達到事半功倍的效果，在遊戲教學時，建議能兼顧以下各點：</w:t>
            </w:r>
          </w:p>
          <w:p w14:paraId="5850672A" w14:textId="77777777" w:rsidR="00031913" w:rsidRPr="00102B68" w:rsidRDefault="00031913" w:rsidP="001A007A">
            <w:pPr>
              <w:rPr>
                <w:rFonts w:ascii="標楷體" w:eastAsia="標楷體" w:hAnsi="標楷體"/>
              </w:rPr>
            </w:pPr>
            <w:r w:rsidRPr="00102B68">
              <w:rPr>
                <w:rFonts w:ascii="標楷體" w:eastAsia="標楷體" w:hAnsi="標楷體" w:hint="eastAsia"/>
              </w:rPr>
              <w:t>1</w:t>
            </w:r>
            <w:r>
              <w:rPr>
                <w:rFonts w:ascii="標楷體" w:eastAsia="標楷體" w:hAnsi="標楷體" w:hint="eastAsia"/>
              </w:rPr>
              <w:t>.</w:t>
            </w:r>
            <w:r w:rsidRPr="00102B68">
              <w:rPr>
                <w:rFonts w:ascii="標楷體" w:eastAsia="標楷體" w:hAnsi="標楷體" w:hint="eastAsia"/>
              </w:rPr>
              <w:t>把握主要學習的「語詞」或「語句」，融入遊戲中。</w:t>
            </w:r>
          </w:p>
          <w:p w14:paraId="1F929379" w14:textId="77777777" w:rsidR="00031913" w:rsidRPr="00102B68" w:rsidRDefault="00031913" w:rsidP="001A007A">
            <w:pPr>
              <w:rPr>
                <w:rFonts w:ascii="標楷體" w:eastAsia="標楷體" w:hAnsi="標楷體"/>
              </w:rPr>
            </w:pPr>
            <w:r w:rsidRPr="00102B68">
              <w:rPr>
                <w:rFonts w:ascii="標楷體" w:eastAsia="標楷體" w:hAnsi="標楷體" w:hint="eastAsia"/>
              </w:rPr>
              <w:t>2</w:t>
            </w:r>
            <w:r>
              <w:rPr>
                <w:rFonts w:ascii="標楷體" w:eastAsia="標楷體" w:hAnsi="標楷體" w:hint="eastAsia"/>
              </w:rPr>
              <w:t>.</w:t>
            </w:r>
            <w:r w:rsidRPr="00102B68">
              <w:rPr>
                <w:rFonts w:ascii="標楷體" w:eastAsia="標楷體" w:hAnsi="標楷體" w:hint="eastAsia"/>
              </w:rPr>
              <w:t>兒童全體活動，讓大家都有參與感。</w:t>
            </w:r>
          </w:p>
          <w:p w14:paraId="55303AEF" w14:textId="77777777" w:rsidR="00031913" w:rsidRPr="00102B68" w:rsidRDefault="00031913" w:rsidP="001A007A">
            <w:pPr>
              <w:rPr>
                <w:rFonts w:ascii="標楷體" w:eastAsia="標楷體" w:hAnsi="標楷體"/>
              </w:rPr>
            </w:pPr>
            <w:r w:rsidRPr="00102B68">
              <w:rPr>
                <w:rFonts w:ascii="標楷體" w:eastAsia="標楷體" w:hAnsi="標楷體" w:hint="eastAsia"/>
              </w:rPr>
              <w:t>3</w:t>
            </w:r>
            <w:r>
              <w:rPr>
                <w:rFonts w:ascii="標楷體" w:eastAsia="標楷體" w:hAnsi="標楷體" w:hint="eastAsia"/>
              </w:rPr>
              <w:t>.</w:t>
            </w:r>
            <w:r w:rsidRPr="00102B68">
              <w:rPr>
                <w:rFonts w:ascii="標楷體" w:eastAsia="標楷體" w:hAnsi="標楷體" w:hint="eastAsia"/>
              </w:rPr>
              <w:t>遊戲中不斷重複練習「語詞」、「語句」，達到加深學習的效果。</w:t>
            </w:r>
          </w:p>
          <w:p w14:paraId="3651C295" w14:textId="77777777" w:rsidR="00031913" w:rsidRPr="00102B68" w:rsidRDefault="00031913" w:rsidP="001A007A">
            <w:pPr>
              <w:rPr>
                <w:rFonts w:ascii="標楷體" w:eastAsia="標楷體" w:hAnsi="標楷體"/>
              </w:rPr>
            </w:pPr>
            <w:r w:rsidRPr="00102B68">
              <w:rPr>
                <w:rFonts w:ascii="標楷體" w:eastAsia="標楷體" w:hAnsi="標楷體" w:hint="eastAsia"/>
              </w:rPr>
              <w:t>4</w:t>
            </w:r>
            <w:r>
              <w:rPr>
                <w:rFonts w:ascii="標楷體" w:eastAsia="標楷體" w:hAnsi="標楷體" w:hint="eastAsia"/>
              </w:rPr>
              <w:t>.</w:t>
            </w:r>
            <w:r w:rsidRPr="00102B68">
              <w:rPr>
                <w:rFonts w:ascii="標楷體" w:eastAsia="標楷體" w:hAnsi="標楷體" w:hint="eastAsia"/>
              </w:rPr>
              <w:t>遊戲內容盡量提供兒童思考、創造的練習機會。</w:t>
            </w:r>
          </w:p>
          <w:p w14:paraId="79A2AD36" w14:textId="77777777" w:rsidR="00031913" w:rsidRDefault="00031913" w:rsidP="001A007A">
            <w:pPr>
              <w:rPr>
                <w:rFonts w:ascii="標楷體" w:eastAsia="標楷體" w:hAnsi="標楷體"/>
              </w:rPr>
            </w:pPr>
            <w:r w:rsidRPr="00102B68">
              <w:rPr>
                <w:rFonts w:ascii="標楷體" w:eastAsia="標楷體" w:hAnsi="標楷體" w:hint="eastAsia"/>
              </w:rPr>
              <w:t>5</w:t>
            </w:r>
            <w:r>
              <w:rPr>
                <w:rFonts w:ascii="標楷體" w:eastAsia="標楷體" w:hAnsi="標楷體" w:hint="eastAsia"/>
              </w:rPr>
              <w:t>.</w:t>
            </w:r>
            <w:r w:rsidRPr="00102B68">
              <w:rPr>
                <w:rFonts w:ascii="標楷體" w:eastAsia="標楷體" w:hAnsi="標楷體" w:hint="eastAsia"/>
              </w:rPr>
              <w:t>遊戲後給予鼓勵，增強兒童對語文遊戲的喜愛。</w:t>
            </w:r>
          </w:p>
          <w:p w14:paraId="70DBDDB6" w14:textId="77777777" w:rsidR="00031913" w:rsidRPr="00C122FF" w:rsidRDefault="00031913" w:rsidP="001A007A">
            <w:pPr>
              <w:rPr>
                <w:rFonts w:ascii="標楷體" w:eastAsia="標楷體" w:hAnsi="標楷體"/>
                <w:color w:val="A6A6A6" w:themeColor="background1" w:themeShade="A6"/>
                <w:szCs w:val="32"/>
              </w:rPr>
            </w:pPr>
          </w:p>
          <w:p w14:paraId="3DD57AF1" w14:textId="77777777" w:rsidR="00031913" w:rsidRPr="007206F5" w:rsidRDefault="00031913" w:rsidP="001A007A">
            <w:pPr>
              <w:rPr>
                <w:rFonts w:ascii="標楷體" w:eastAsia="標楷體" w:hAnsi="標楷體"/>
                <w:szCs w:val="32"/>
              </w:rPr>
            </w:pPr>
            <w:r w:rsidRPr="007206F5">
              <w:rPr>
                <w:rFonts w:ascii="標楷體" w:eastAsia="標楷體" w:hAnsi="標楷體"/>
                <w:szCs w:val="32"/>
              </w:rPr>
              <w:t>三、教學評量</w:t>
            </w:r>
          </w:p>
          <w:p w14:paraId="41DA31B6" w14:textId="77777777" w:rsidR="00031913" w:rsidRPr="00527033" w:rsidRDefault="00031913" w:rsidP="001A007A">
            <w:pPr>
              <w:snapToGrid w:val="0"/>
              <w:spacing w:line="280" w:lineRule="atLeast"/>
              <w:rPr>
                <w:rFonts w:ascii="標楷體" w:eastAsia="標楷體" w:hAnsi="標楷體"/>
              </w:rPr>
            </w:pPr>
            <w:r w:rsidRPr="00527033">
              <w:rPr>
                <w:rFonts w:ascii="標楷體" w:eastAsia="標楷體" w:hAnsi="標楷體" w:hint="eastAsia"/>
              </w:rPr>
              <w:t>1.範圍包括學習表現與學習內容，並兼重核心素養培養。</w:t>
            </w:r>
          </w:p>
          <w:p w14:paraId="6AB1FBDD" w14:textId="77777777" w:rsidR="00031913" w:rsidRPr="00527033" w:rsidRDefault="00031913" w:rsidP="001A007A">
            <w:pPr>
              <w:snapToGrid w:val="0"/>
              <w:spacing w:line="280" w:lineRule="atLeast"/>
              <w:rPr>
                <w:rFonts w:ascii="標楷體" w:eastAsia="標楷體" w:hAnsi="標楷體"/>
              </w:rPr>
            </w:pPr>
            <w:r w:rsidRPr="00527033">
              <w:rPr>
                <w:rFonts w:ascii="標楷體" w:eastAsia="標楷體" w:hAnsi="標楷體"/>
              </w:rPr>
              <w:t>2.</w:t>
            </w:r>
            <w:r w:rsidRPr="00527033">
              <w:rPr>
                <w:rFonts w:ascii="標楷體" w:eastAsia="標楷體" w:hAnsi="標楷體" w:hint="eastAsia"/>
              </w:rPr>
              <w:t>目的在了解學生的學習效能，並做為改進教學、促進學習的參考，因此評量包含「形成性評量」和「總結性評量」兩部分。前者用於平時教學活動中，主要在發現和診斷問題；後者則採定期實施，旨在評定學習成效。</w:t>
            </w:r>
          </w:p>
          <w:p w14:paraId="49184AF1" w14:textId="77777777" w:rsidR="00031913" w:rsidRPr="00527033" w:rsidRDefault="00031913" w:rsidP="001A007A">
            <w:pPr>
              <w:snapToGrid w:val="0"/>
              <w:spacing w:line="280" w:lineRule="atLeast"/>
              <w:rPr>
                <w:rFonts w:ascii="標楷體" w:eastAsia="標楷體" w:hAnsi="標楷體"/>
              </w:rPr>
            </w:pPr>
            <w:r w:rsidRPr="00527033">
              <w:rPr>
                <w:rFonts w:ascii="標楷體" w:eastAsia="標楷體" w:hAnsi="標楷體" w:hint="eastAsia"/>
              </w:rPr>
              <w:t xml:space="preserve">3.採多元評量方式，以情境對話式評量、表演評量、遊戲評量、態度評量、聽力評量、朗誦評量、歌曲演唱、影片欣賞、報告評量、實作評量、觀察及學習歷程檔案等方式為主，紙筆測驗為輔，藉此了解學生的學習情況，並做為教學人員調適教學之用。 </w:t>
            </w:r>
          </w:p>
          <w:p w14:paraId="43FFCA7B" w14:textId="77777777" w:rsidR="00031913" w:rsidRPr="00527033" w:rsidRDefault="00031913" w:rsidP="001A007A">
            <w:pPr>
              <w:snapToGrid w:val="0"/>
              <w:spacing w:line="280" w:lineRule="atLeast"/>
              <w:rPr>
                <w:rFonts w:ascii="標楷體" w:eastAsia="標楷體" w:hAnsi="標楷體"/>
              </w:rPr>
            </w:pPr>
            <w:r w:rsidRPr="00527033">
              <w:rPr>
                <w:rFonts w:ascii="標楷體" w:eastAsia="標楷體" w:hAnsi="標楷體" w:hint="eastAsia"/>
              </w:rPr>
              <w:t>4.實施宜建立適當的規準，使學生對客家語文的學習產生高度的興趣，同時維持基本的學習成就表現。</w:t>
            </w:r>
          </w:p>
          <w:p w14:paraId="47079CBC" w14:textId="41005068" w:rsidR="003A0F69" w:rsidRPr="003A0F69" w:rsidRDefault="00031913" w:rsidP="001A007A">
            <w:pPr>
              <w:rPr>
                <w:rFonts w:ascii="標楷體" w:eastAsia="標楷體" w:hAnsi="標楷體" w:hint="eastAsia"/>
              </w:rPr>
            </w:pPr>
            <w:r w:rsidRPr="00527033">
              <w:rPr>
                <w:rFonts w:ascii="標楷體" w:eastAsia="標楷體" w:hAnsi="標楷體" w:hint="eastAsia"/>
              </w:rPr>
              <w:t>5.評量後，教學人員宜依據相關資料自我省思、改善教學，以提升學生學習成效。</w:t>
            </w:r>
          </w:p>
        </w:tc>
      </w:tr>
    </w:tbl>
    <w:p w14:paraId="591C4234" w14:textId="77777777" w:rsidR="00C122FF" w:rsidRPr="006F5503" w:rsidRDefault="00C122FF" w:rsidP="00C122FF">
      <w:pPr>
        <w:rPr>
          <w:rFonts w:ascii="標楷體" w:eastAsia="標楷體" w:hAnsi="標楷體"/>
          <w:color w:val="000000" w:themeColor="text1"/>
          <w:szCs w:val="32"/>
        </w:rPr>
      </w:pPr>
    </w:p>
    <w:p w14:paraId="2C249AE9" w14:textId="77777777" w:rsidR="00AE537B" w:rsidRPr="006B4BEC" w:rsidRDefault="00AE537B" w:rsidP="00892044">
      <w:pPr>
        <w:rPr>
          <w:rFonts w:ascii="標楷體" w:eastAsia="標楷體" w:hAnsi="標楷體"/>
          <w:color w:val="808080" w:themeColor="background1" w:themeShade="80"/>
          <w:szCs w:val="32"/>
        </w:rPr>
      </w:pPr>
    </w:p>
    <w:sectPr w:rsidR="00AE537B" w:rsidRPr="006B4BEC" w:rsidSect="00963EB3">
      <w:footerReference w:type="default" r:id="rId9"/>
      <w:pgSz w:w="11906" w:h="16838"/>
      <w:pgMar w:top="1134" w:right="1134" w:bottom="1134" w:left="1134" w:header="850" w:footer="850" w:gutter="0"/>
      <w:pgNumType w:start="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7478AE" w14:textId="77777777" w:rsidR="00F54FE4" w:rsidRDefault="00F54FE4">
      <w:r>
        <w:separator/>
      </w:r>
    </w:p>
  </w:endnote>
  <w:endnote w:type="continuationSeparator" w:id="0">
    <w:p w14:paraId="195C8A89" w14:textId="77777777" w:rsidR="00F54FE4" w:rsidRDefault="00F54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華康中圓體">
    <w:panose1 w:val="020F0509000000000000"/>
    <w:charset w:val="88"/>
    <w:family w:val="modern"/>
    <w:pitch w:val="fixed"/>
    <w:sig w:usb0="80000001" w:usb1="28091800" w:usb2="00000016" w:usb3="00000000" w:csb0="00100000" w:csb1="00000000"/>
  </w:font>
  <w:font w:name="Georgia">
    <w:panose1 w:val="02040502050405020303"/>
    <w:charset w:val="00"/>
    <w:family w:val="roman"/>
    <w:pitch w:val="variable"/>
    <w:sig w:usb0="00000287" w:usb1="00000000" w:usb2="00000000" w:usb3="00000000" w:csb0="0000009F" w:csb1="00000000"/>
  </w:font>
  <w:font w:name="標楷體">
    <w:panose1 w:val="03000509000000000000"/>
    <w:charset w:val="88"/>
    <w:family w:val="script"/>
    <w:pitch w:val="fixed"/>
    <w:sig w:usb0="00000003" w:usb1="080E0000" w:usb2="00000016" w:usb3="00000000" w:csb0="00100001" w:csb1="00000000"/>
  </w:font>
  <w:font w:name="Segoe UI Emoji">
    <w:panose1 w:val="020B0502040204020203"/>
    <w:charset w:val="00"/>
    <w:family w:val="swiss"/>
    <w:pitch w:val="variable"/>
    <w:sig w:usb0="00000003" w:usb1="02000000" w:usb2="00000000" w:usb3="00000000" w:csb0="00000001" w:csb1="00000000"/>
  </w:font>
  <w:font w:name="新細明體-ExtB">
    <w:panose1 w:val="02020500000000000000"/>
    <w:charset w:val="88"/>
    <w:family w:val="roman"/>
    <w:pitch w:val="variable"/>
    <w:sig w:usb0="8000002F" w:usb1="0A080008" w:usb2="00000010"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840233" w14:textId="77777777" w:rsidR="00801DD5" w:rsidRDefault="00801DD5">
    <w:pPr>
      <w:pBdr>
        <w:top w:val="nil"/>
        <w:left w:val="nil"/>
        <w:bottom w:val="nil"/>
        <w:right w:val="nil"/>
        <w:between w:val="nil"/>
      </w:pBdr>
      <w:tabs>
        <w:tab w:val="center" w:pos="4153"/>
        <w:tab w:val="right" w:pos="8306"/>
      </w:tabs>
      <w:jc w:val="center"/>
      <w:rPr>
        <w:rFonts w:eastAsia="Times New Roman"/>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68AEE3" w14:textId="77777777" w:rsidR="00F54FE4" w:rsidRDefault="00F54FE4">
      <w:r>
        <w:separator/>
      </w:r>
    </w:p>
  </w:footnote>
  <w:footnote w:type="continuationSeparator" w:id="0">
    <w:p w14:paraId="650E52D3" w14:textId="77777777" w:rsidR="00F54FE4" w:rsidRDefault="00F54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E96864"/>
    <w:multiLevelType w:val="multilevel"/>
    <w:tmpl w:val="099E7816"/>
    <w:lvl w:ilvl="0">
      <w:start w:val="1"/>
      <w:numFmt w:val="decimal"/>
      <w:lvlText w:val="%1、"/>
      <w:lvlJc w:val="left"/>
      <w:pPr>
        <w:ind w:left="360" w:hanging="36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285A35E9"/>
    <w:multiLevelType w:val="hybridMultilevel"/>
    <w:tmpl w:val="2B164294"/>
    <w:lvl w:ilvl="0" w:tplc="641CEC86">
      <w:start w:val="2"/>
      <w:numFmt w:val="taiwaneseCountingThousand"/>
      <w:lvlText w:val="%1、"/>
      <w:lvlJc w:val="left"/>
      <w:pPr>
        <w:ind w:left="480" w:hanging="480"/>
      </w:pPr>
      <w:rPr>
        <w:rFonts w:hint="default"/>
        <w:b w:val="0"/>
        <w:sz w:val="24"/>
      </w:rPr>
    </w:lvl>
    <w:lvl w:ilvl="1" w:tplc="0FE29178">
      <w:start w:val="3"/>
      <w:numFmt w:val="taiwaneseCountingThousand"/>
      <w:lvlText w:val="%2、"/>
      <w:lvlJc w:val="left"/>
      <w:pPr>
        <w:ind w:left="960" w:hanging="480"/>
      </w:pPr>
      <w:rPr>
        <w:rFonts w:hint="default"/>
        <w:b w:val="0"/>
        <w:sz w:val="24"/>
      </w:rPr>
    </w:lvl>
    <w:lvl w:ilvl="2" w:tplc="22FEED2C">
      <w:start w:val="1"/>
      <w:numFmt w:val="taiwaneseCountingThousand"/>
      <w:lvlText w:val="(%3)"/>
      <w:lvlJc w:val="left"/>
      <w:pPr>
        <w:ind w:left="1440" w:hanging="480"/>
      </w:pPr>
      <w:rPr>
        <w:rFonts w:hint="default"/>
        <w:b w:val="0"/>
        <w:sz w:val="24"/>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4767797D"/>
    <w:multiLevelType w:val="hybridMultilevel"/>
    <w:tmpl w:val="D93663DA"/>
    <w:lvl w:ilvl="0" w:tplc="B07C2710">
      <w:start w:val="1"/>
      <w:numFmt w:val="taiwaneseCountingThousand"/>
      <w:lvlText w:val="%1、"/>
      <w:lvlJc w:val="left"/>
      <w:pPr>
        <w:ind w:left="480" w:hanging="480"/>
      </w:pPr>
      <w:rPr>
        <w:rFonts w:hint="default"/>
        <w:b w:val="0"/>
        <w:sz w:val="24"/>
      </w:rPr>
    </w:lvl>
    <w:lvl w:ilvl="1" w:tplc="04090015">
      <w:start w:val="1"/>
      <w:numFmt w:val="taiwaneseCountingThousand"/>
      <w:lvlText w:val="%2、"/>
      <w:lvlJc w:val="left"/>
      <w:pPr>
        <w:ind w:left="960" w:hanging="480"/>
      </w:pPr>
      <w:rPr>
        <w:rFonts w:hint="default"/>
      </w:rPr>
    </w:lvl>
    <w:lvl w:ilvl="2" w:tplc="22FEED2C">
      <w:start w:val="1"/>
      <w:numFmt w:val="taiwaneseCountingThousand"/>
      <w:lvlText w:val="(%3)"/>
      <w:lvlJc w:val="left"/>
      <w:pPr>
        <w:ind w:left="1440" w:hanging="480"/>
      </w:pPr>
      <w:rPr>
        <w:rFonts w:hint="default"/>
        <w:b w:val="0"/>
        <w:sz w:val="24"/>
      </w:rPr>
    </w:lvl>
    <w:lvl w:ilvl="3" w:tplc="0409000F">
      <w:start w:val="1"/>
      <w:numFmt w:val="decimal"/>
      <w:lvlText w:val="%4."/>
      <w:lvlJc w:val="left"/>
      <w:pPr>
        <w:ind w:left="1920" w:hanging="480"/>
      </w:pPr>
    </w:lvl>
    <w:lvl w:ilvl="4" w:tplc="69183E60">
      <w:start w:val="1"/>
      <w:numFmt w:val="decimal"/>
      <w:lvlText w:val="(%5)"/>
      <w:lvlJc w:val="left"/>
      <w:pPr>
        <w:ind w:left="2400" w:hanging="480"/>
      </w:pPr>
      <w:rPr>
        <w:rFonts w:hint="default"/>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62A40896"/>
    <w:multiLevelType w:val="hybridMultilevel"/>
    <w:tmpl w:val="751875EA"/>
    <w:lvl w:ilvl="0" w:tplc="04090017">
      <w:start w:val="1"/>
      <w:numFmt w:val="ideographLegalTradition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num w:numId="1" w16cid:durableId="751009539">
    <w:abstractNumId w:val="0"/>
  </w:num>
  <w:num w:numId="2" w16cid:durableId="348069607">
    <w:abstractNumId w:val="3"/>
  </w:num>
  <w:num w:numId="3" w16cid:durableId="2138184528">
    <w:abstractNumId w:val="2"/>
  </w:num>
  <w:num w:numId="4" w16cid:durableId="1182208609">
    <w:abstractNumId w:val="1"/>
  </w:num>
  <w:num w:numId="5" w16cid:durableId="226306835">
    <w:abstractNumId w:val="1"/>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6640377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903661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720"/>
  <w:characterSpacingControl w:val="doNotCompress"/>
  <w:hdrShapeDefaults>
    <o:shapedefaults v:ext="edit" spidmax="2261"/>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01DD5"/>
    <w:rsid w:val="00027D61"/>
    <w:rsid w:val="00031913"/>
    <w:rsid w:val="00066413"/>
    <w:rsid w:val="00087BA9"/>
    <w:rsid w:val="000B2F1F"/>
    <w:rsid w:val="000B5020"/>
    <w:rsid w:val="000C07BE"/>
    <w:rsid w:val="000D01D5"/>
    <w:rsid w:val="000E3B33"/>
    <w:rsid w:val="001050C4"/>
    <w:rsid w:val="00151C4A"/>
    <w:rsid w:val="00152961"/>
    <w:rsid w:val="00155DE0"/>
    <w:rsid w:val="00181EF4"/>
    <w:rsid w:val="001A4D95"/>
    <w:rsid w:val="001A7FF7"/>
    <w:rsid w:val="001C6410"/>
    <w:rsid w:val="001E7568"/>
    <w:rsid w:val="00202C09"/>
    <w:rsid w:val="0025645F"/>
    <w:rsid w:val="00266C3C"/>
    <w:rsid w:val="00297A58"/>
    <w:rsid w:val="002B3084"/>
    <w:rsid w:val="002C31A1"/>
    <w:rsid w:val="002F0B65"/>
    <w:rsid w:val="002F48A2"/>
    <w:rsid w:val="00352460"/>
    <w:rsid w:val="00370FE0"/>
    <w:rsid w:val="003731FA"/>
    <w:rsid w:val="003814E9"/>
    <w:rsid w:val="00390FFF"/>
    <w:rsid w:val="0039446A"/>
    <w:rsid w:val="003A0D16"/>
    <w:rsid w:val="003A0F69"/>
    <w:rsid w:val="003B08C2"/>
    <w:rsid w:val="003F0D2C"/>
    <w:rsid w:val="004037DB"/>
    <w:rsid w:val="00407245"/>
    <w:rsid w:val="00483FC3"/>
    <w:rsid w:val="004E685B"/>
    <w:rsid w:val="004E797F"/>
    <w:rsid w:val="005A5402"/>
    <w:rsid w:val="005A5826"/>
    <w:rsid w:val="005C4AEA"/>
    <w:rsid w:val="005D096C"/>
    <w:rsid w:val="005E3CFD"/>
    <w:rsid w:val="00603584"/>
    <w:rsid w:val="00604C65"/>
    <w:rsid w:val="00605FCB"/>
    <w:rsid w:val="00617173"/>
    <w:rsid w:val="006A188B"/>
    <w:rsid w:val="006A7937"/>
    <w:rsid w:val="006B216D"/>
    <w:rsid w:val="006B4BEC"/>
    <w:rsid w:val="006E332A"/>
    <w:rsid w:val="006F293A"/>
    <w:rsid w:val="006F5503"/>
    <w:rsid w:val="006F5613"/>
    <w:rsid w:val="007401F2"/>
    <w:rsid w:val="00741D6D"/>
    <w:rsid w:val="00745904"/>
    <w:rsid w:val="00770F38"/>
    <w:rsid w:val="00793570"/>
    <w:rsid w:val="00796E6C"/>
    <w:rsid w:val="007E0F4A"/>
    <w:rsid w:val="007F5E1C"/>
    <w:rsid w:val="00801DD5"/>
    <w:rsid w:val="008160E6"/>
    <w:rsid w:val="00840913"/>
    <w:rsid w:val="0088249B"/>
    <w:rsid w:val="00892044"/>
    <w:rsid w:val="008940B0"/>
    <w:rsid w:val="008A7FF9"/>
    <w:rsid w:val="008E3117"/>
    <w:rsid w:val="008E5BBE"/>
    <w:rsid w:val="008F0469"/>
    <w:rsid w:val="00943321"/>
    <w:rsid w:val="00963EB3"/>
    <w:rsid w:val="0097050B"/>
    <w:rsid w:val="00970DFE"/>
    <w:rsid w:val="009A3FE3"/>
    <w:rsid w:val="009D0F95"/>
    <w:rsid w:val="009E0D96"/>
    <w:rsid w:val="009E2F38"/>
    <w:rsid w:val="009F4D17"/>
    <w:rsid w:val="009F53FE"/>
    <w:rsid w:val="00A20876"/>
    <w:rsid w:val="00A2407A"/>
    <w:rsid w:val="00A61B23"/>
    <w:rsid w:val="00A6402D"/>
    <w:rsid w:val="00A8671A"/>
    <w:rsid w:val="00AE537B"/>
    <w:rsid w:val="00B24121"/>
    <w:rsid w:val="00B4688B"/>
    <w:rsid w:val="00B47FBE"/>
    <w:rsid w:val="00B51934"/>
    <w:rsid w:val="00B9305A"/>
    <w:rsid w:val="00BD5C3A"/>
    <w:rsid w:val="00C122FF"/>
    <w:rsid w:val="00C152D0"/>
    <w:rsid w:val="00C1561B"/>
    <w:rsid w:val="00C17076"/>
    <w:rsid w:val="00C341AD"/>
    <w:rsid w:val="00C553D7"/>
    <w:rsid w:val="00C71C0E"/>
    <w:rsid w:val="00C94BF7"/>
    <w:rsid w:val="00D06E42"/>
    <w:rsid w:val="00D1550F"/>
    <w:rsid w:val="00D21B92"/>
    <w:rsid w:val="00D31DDB"/>
    <w:rsid w:val="00D60756"/>
    <w:rsid w:val="00DA36C0"/>
    <w:rsid w:val="00DB1BA6"/>
    <w:rsid w:val="00DC30CE"/>
    <w:rsid w:val="00E848C8"/>
    <w:rsid w:val="00E92040"/>
    <w:rsid w:val="00E92E80"/>
    <w:rsid w:val="00EB4DDE"/>
    <w:rsid w:val="00ED2AFF"/>
    <w:rsid w:val="00F21DF0"/>
    <w:rsid w:val="00F5322B"/>
    <w:rsid w:val="00F54FE4"/>
    <w:rsid w:val="00F757EF"/>
    <w:rsid w:val="00F940D9"/>
    <w:rsid w:val="00FA2B6F"/>
    <w:rsid w:val="00FD419B"/>
    <w:rsid w:val="00FF0AB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261"/>
    <o:shapelayout v:ext="edit">
      <o:idmap v:ext="edit" data="2"/>
      <o:rules v:ext="edit">
        <o:r id="V:Rule1" type="connector" idref="#_x0000_s2243"/>
        <o:r id="V:Rule2" type="connector" idref="#_x0000_s2241"/>
        <o:r id="V:Rule3" type="connector" idref="#_x0000_s2244"/>
        <o:r id="V:Rule4" type="connector" idref="#_x0000_s2259"/>
        <o:r id="V:Rule5" type="connector" idref="#_x0000_s2260"/>
      </o:rules>
    </o:shapelayout>
  </w:shapeDefaults>
  <w:decimalSymbol w:val="."/>
  <w:listSeparator w:val=","/>
  <w14:docId w14:val="062D09F5"/>
  <w15:docId w15:val="{B831CCA6-2AA5-4189-8C18-78BE634C8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F7C1B"/>
    <w:rPr>
      <w:rFonts w:eastAsia="新細明體"/>
    </w:rPr>
  </w:style>
  <w:style w:type="paragraph" w:styleId="1">
    <w:name w:val="heading 1"/>
    <w:basedOn w:val="a"/>
    <w:next w:val="a"/>
    <w:rsid w:val="006F293A"/>
    <w:pPr>
      <w:keepNext/>
      <w:keepLines/>
      <w:spacing w:before="480" w:after="120"/>
      <w:outlineLvl w:val="0"/>
    </w:pPr>
    <w:rPr>
      <w:b/>
      <w:sz w:val="48"/>
      <w:szCs w:val="48"/>
    </w:rPr>
  </w:style>
  <w:style w:type="paragraph" w:styleId="2">
    <w:name w:val="heading 2"/>
    <w:basedOn w:val="a"/>
    <w:next w:val="a"/>
    <w:rsid w:val="006F293A"/>
    <w:pPr>
      <w:keepNext/>
      <w:keepLines/>
      <w:spacing w:before="360" w:after="80"/>
      <w:outlineLvl w:val="1"/>
    </w:pPr>
    <w:rPr>
      <w:b/>
      <w:sz w:val="36"/>
      <w:szCs w:val="36"/>
    </w:rPr>
  </w:style>
  <w:style w:type="paragraph" w:styleId="3">
    <w:name w:val="heading 3"/>
    <w:basedOn w:val="a"/>
    <w:next w:val="a"/>
    <w:rsid w:val="006F293A"/>
    <w:pPr>
      <w:keepNext/>
      <w:keepLines/>
      <w:spacing w:before="280" w:after="80"/>
      <w:outlineLvl w:val="2"/>
    </w:pPr>
    <w:rPr>
      <w:b/>
      <w:sz w:val="28"/>
      <w:szCs w:val="28"/>
    </w:rPr>
  </w:style>
  <w:style w:type="paragraph" w:styleId="4">
    <w:name w:val="heading 4"/>
    <w:basedOn w:val="a"/>
    <w:next w:val="a"/>
    <w:rsid w:val="006F293A"/>
    <w:pPr>
      <w:keepNext/>
      <w:keepLines/>
      <w:spacing w:before="240" w:after="40"/>
      <w:outlineLvl w:val="3"/>
    </w:pPr>
    <w:rPr>
      <w:b/>
    </w:rPr>
  </w:style>
  <w:style w:type="paragraph" w:styleId="5">
    <w:name w:val="heading 5"/>
    <w:basedOn w:val="a"/>
    <w:next w:val="a"/>
    <w:rsid w:val="006F293A"/>
    <w:pPr>
      <w:keepNext/>
      <w:keepLines/>
      <w:spacing w:before="220" w:after="40"/>
      <w:outlineLvl w:val="4"/>
    </w:pPr>
    <w:rPr>
      <w:b/>
      <w:sz w:val="22"/>
      <w:szCs w:val="22"/>
    </w:rPr>
  </w:style>
  <w:style w:type="paragraph" w:styleId="6">
    <w:name w:val="heading 6"/>
    <w:basedOn w:val="a"/>
    <w:next w:val="a"/>
    <w:rsid w:val="006F293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6F293A"/>
    <w:tblPr>
      <w:tblCellMar>
        <w:top w:w="0" w:type="dxa"/>
        <w:left w:w="0" w:type="dxa"/>
        <w:bottom w:w="0" w:type="dxa"/>
        <w:right w:w="0" w:type="dxa"/>
      </w:tblCellMar>
    </w:tblPr>
  </w:style>
  <w:style w:type="paragraph" w:styleId="a3">
    <w:name w:val="Title"/>
    <w:basedOn w:val="a"/>
    <w:next w:val="a"/>
    <w:rsid w:val="006F293A"/>
    <w:pPr>
      <w:keepNext/>
      <w:keepLines/>
      <w:spacing w:before="480" w:after="120"/>
    </w:pPr>
    <w:rPr>
      <w:b/>
      <w:sz w:val="72"/>
      <w:szCs w:val="72"/>
    </w:rPr>
  </w:style>
  <w:style w:type="paragraph" w:styleId="a4">
    <w:name w:val="header"/>
    <w:basedOn w:val="a"/>
    <w:link w:val="a5"/>
    <w:unhideWhenUsed/>
    <w:rsid w:val="00B97FA5"/>
    <w:pPr>
      <w:tabs>
        <w:tab w:val="center" w:pos="4153"/>
        <w:tab w:val="right" w:pos="8306"/>
      </w:tabs>
      <w:snapToGrid w:val="0"/>
    </w:pPr>
    <w:rPr>
      <w:sz w:val="20"/>
      <w:szCs w:val="20"/>
    </w:rPr>
  </w:style>
  <w:style w:type="character" w:customStyle="1" w:styleId="a5">
    <w:name w:val="頁首 字元"/>
    <w:basedOn w:val="a0"/>
    <w:link w:val="a4"/>
    <w:rsid w:val="00B97FA5"/>
    <w:rPr>
      <w:sz w:val="20"/>
      <w:szCs w:val="20"/>
    </w:rPr>
  </w:style>
  <w:style w:type="paragraph" w:styleId="a6">
    <w:name w:val="footer"/>
    <w:basedOn w:val="a"/>
    <w:link w:val="a7"/>
    <w:uiPriority w:val="99"/>
    <w:unhideWhenUsed/>
    <w:rsid w:val="00B97FA5"/>
    <w:pPr>
      <w:tabs>
        <w:tab w:val="center" w:pos="4153"/>
        <w:tab w:val="right" w:pos="8306"/>
      </w:tabs>
      <w:snapToGrid w:val="0"/>
    </w:pPr>
    <w:rPr>
      <w:sz w:val="20"/>
      <w:szCs w:val="20"/>
    </w:rPr>
  </w:style>
  <w:style w:type="character" w:customStyle="1" w:styleId="a7">
    <w:name w:val="頁尾 字元"/>
    <w:basedOn w:val="a0"/>
    <w:link w:val="a6"/>
    <w:uiPriority w:val="99"/>
    <w:rsid w:val="00B97FA5"/>
    <w:rPr>
      <w:sz w:val="20"/>
      <w:szCs w:val="20"/>
    </w:rPr>
  </w:style>
  <w:style w:type="paragraph" w:styleId="a8">
    <w:name w:val="List Paragraph"/>
    <w:aliases w:val="12 20,List Paragraph,ME 1.1.1"/>
    <w:basedOn w:val="a"/>
    <w:link w:val="a9"/>
    <w:uiPriority w:val="34"/>
    <w:qFormat/>
    <w:rsid w:val="00EF7C1B"/>
    <w:pPr>
      <w:ind w:leftChars="200" w:left="480"/>
    </w:pPr>
  </w:style>
  <w:style w:type="character" w:customStyle="1" w:styleId="a9">
    <w:name w:val="清單段落 字元"/>
    <w:aliases w:val="12 20 字元,List Paragraph 字元,ME 1.1.1 字元"/>
    <w:link w:val="a8"/>
    <w:uiPriority w:val="34"/>
    <w:locked/>
    <w:rsid w:val="00EF7C1B"/>
    <w:rPr>
      <w:rFonts w:ascii="Times New Roman" w:eastAsia="新細明體" w:hAnsi="Times New Roman" w:cs="Times New Roman"/>
      <w:szCs w:val="24"/>
    </w:rPr>
  </w:style>
  <w:style w:type="paragraph" w:customStyle="1" w:styleId="20">
    <w:name w:val="2.表頭文字"/>
    <w:basedOn w:val="a"/>
    <w:rsid w:val="007F2869"/>
    <w:pPr>
      <w:jc w:val="center"/>
    </w:pPr>
    <w:rPr>
      <w:rFonts w:eastAsia="華康中圓體"/>
      <w:szCs w:val="20"/>
    </w:rPr>
  </w:style>
  <w:style w:type="paragraph" w:styleId="aa">
    <w:name w:val="Subtitle"/>
    <w:basedOn w:val="a"/>
    <w:next w:val="a"/>
    <w:rsid w:val="006F293A"/>
    <w:pPr>
      <w:keepNext/>
      <w:keepLines/>
      <w:spacing w:before="360" w:after="80"/>
    </w:pPr>
    <w:rPr>
      <w:rFonts w:ascii="Georgia" w:eastAsia="Georgia" w:hAnsi="Georgia" w:cs="Georgia"/>
      <w:i/>
      <w:color w:val="666666"/>
      <w:sz w:val="48"/>
      <w:szCs w:val="48"/>
    </w:rPr>
  </w:style>
  <w:style w:type="table" w:customStyle="1" w:styleId="ab">
    <w:basedOn w:val="TableNormal"/>
    <w:rsid w:val="006F293A"/>
    <w:tblPr>
      <w:tblStyleRowBandSize w:val="1"/>
      <w:tblStyleColBandSize w:val="1"/>
      <w:tblCellMar>
        <w:left w:w="115" w:type="dxa"/>
        <w:right w:w="115" w:type="dxa"/>
      </w:tblCellMar>
    </w:tblPr>
  </w:style>
  <w:style w:type="table" w:customStyle="1" w:styleId="ac">
    <w:basedOn w:val="TableNormal"/>
    <w:rsid w:val="006F293A"/>
    <w:tblPr>
      <w:tblStyleRowBandSize w:val="1"/>
      <w:tblStyleColBandSize w:val="1"/>
      <w:tblCellMar>
        <w:left w:w="115" w:type="dxa"/>
        <w:right w:w="115" w:type="dxa"/>
      </w:tblCellMar>
    </w:tblPr>
  </w:style>
  <w:style w:type="table" w:customStyle="1" w:styleId="31">
    <w:name w:val="31"/>
    <w:basedOn w:val="a1"/>
    <w:rsid w:val="005E3CFD"/>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7695902">
      <w:bodyDiv w:val="1"/>
      <w:marLeft w:val="0"/>
      <w:marRight w:val="0"/>
      <w:marTop w:val="0"/>
      <w:marBottom w:val="0"/>
      <w:divBdr>
        <w:top w:val="none" w:sz="0" w:space="0" w:color="auto"/>
        <w:left w:val="none" w:sz="0" w:space="0" w:color="auto"/>
        <w:bottom w:val="none" w:sz="0" w:space="0" w:color="auto"/>
        <w:right w:val="none" w:sz="0" w:space="0" w:color="auto"/>
      </w:divBdr>
    </w:div>
    <w:div w:id="21313626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Awo75HmyGL58Dwmv7+obITsFfFw==">AMUW2mVQUptF6CEEqs0vs0DszMELkQud5iX83ZDc4nVZPZTHN/rgKG2I8zCd+P34nJ+wc07qC6Cyh5Snm0WigWOdofU3YHp9NyaC0WJzX+8KP0fcNKySvknuIWNiC1dl+dmFr3spiCo0</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3775C7D-64F8-4018-9D96-604E239B7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6</Pages>
  <Words>594</Words>
  <Characters>3390</Characters>
  <Application>Microsoft Office Word</Application>
  <DocSecurity>0</DocSecurity>
  <Lines>28</Lines>
  <Paragraphs>7</Paragraphs>
  <ScaleCrop>false</ScaleCrop>
  <Company>YGJPS</Company>
  <LinksUpToDate>false</LinksUpToDate>
  <CharactersWithSpaces>3977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國中科</dc:creator>
  <cp:lastModifiedBy>365 KA</cp:lastModifiedBy>
  <cp:revision>18</cp:revision>
  <dcterms:created xsi:type="dcterms:W3CDTF">2022-05-18T03:06:00Z</dcterms:created>
  <dcterms:modified xsi:type="dcterms:W3CDTF">2025-10-17T00:55:00Z</dcterms:modified>
</cp:coreProperties>
</file>