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5604F" w14:textId="77777777" w:rsidR="00073661" w:rsidRDefault="00073661" w:rsidP="00073661">
      <w:pPr>
        <w:jc w:val="center"/>
        <w:rPr>
          <w:rFonts w:ascii="標楷體" w:eastAsia="標楷體" w:hAnsi="標楷體" w:cs="標楷體"/>
          <w:b/>
          <w:sz w:val="28"/>
          <w:szCs w:val="28"/>
          <w:u w:val="single"/>
        </w:rPr>
      </w:pPr>
      <w:r w:rsidRPr="001E290D">
        <w:rPr>
          <w:rFonts w:ascii="標楷體" w:eastAsia="標楷體" w:hAnsi="標楷體" w:cs="標楷體"/>
          <w:b/>
          <w:sz w:val="28"/>
          <w:szCs w:val="28"/>
        </w:rPr>
        <w:t>新北市</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國民小學</w:t>
      </w:r>
      <w:r w:rsidRPr="001E290D">
        <w:rPr>
          <w:rFonts w:ascii="標楷體" w:eastAsia="標楷體" w:hAnsi="標楷體" w:cs="標楷體"/>
          <w:b/>
          <w:sz w:val="28"/>
          <w:szCs w:val="28"/>
          <w:u w:val="single"/>
        </w:rPr>
        <w:t xml:space="preserve"> </w:t>
      </w:r>
      <w:r>
        <w:rPr>
          <w:rFonts w:ascii="標楷體" w:eastAsia="標楷體" w:hAnsi="標楷體" w:cs="標楷體" w:hint="eastAsia"/>
          <w:b/>
          <w:sz w:val="28"/>
          <w:szCs w:val="28"/>
          <w:u w:val="single"/>
        </w:rPr>
        <w:t>11</w:t>
      </w:r>
      <w:r w:rsidR="003A1E0A">
        <w:rPr>
          <w:rFonts w:ascii="標楷體" w:eastAsia="標楷體" w:hAnsi="標楷體" w:cs="標楷體" w:hint="eastAsia"/>
          <w:b/>
          <w:sz w:val="28"/>
          <w:szCs w:val="28"/>
          <w:u w:val="single"/>
        </w:rPr>
        <w:t>4</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sidR="00CC2AB5">
        <w:rPr>
          <w:rFonts w:ascii="標楷體" w:eastAsia="標楷體" w:hAnsi="標楷體" w:cs="標楷體" w:hint="eastAsia"/>
          <w:b/>
          <w:sz w:val="28"/>
          <w:szCs w:val="28"/>
          <w:u w:val="single"/>
        </w:rPr>
        <w:t>六</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Pr="001E290D">
        <w:rPr>
          <w:rFonts w:ascii="標楷體" w:eastAsia="標楷體" w:hAnsi="標楷體" w:cs="標楷體"/>
          <w:b/>
          <w:sz w:val="28"/>
          <w:szCs w:val="28"/>
          <w:u w:val="single"/>
        </w:rPr>
        <w:t xml:space="preserve"> </w:t>
      </w:r>
      <w:r>
        <w:rPr>
          <w:rFonts w:ascii="標楷體" w:eastAsia="標楷體" w:hAnsi="標楷體" w:cs="標楷體" w:hint="eastAsia"/>
          <w:b/>
          <w:sz w:val="28"/>
          <w:szCs w:val="28"/>
          <w:u w:val="single"/>
        </w:rPr>
        <w:t>一</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sidRPr="001E290D">
        <w:rPr>
          <w:rFonts w:ascii="標楷體" w:eastAsia="標楷體" w:hAnsi="標楷體" w:cs="標楷體" w:hint="eastAsia"/>
          <w:b/>
          <w:sz w:val="28"/>
          <w:szCs w:val="28"/>
          <w:u w:val="single"/>
        </w:rPr>
        <w:t>＿＿＿＿＿＿＿＿＿</w:t>
      </w:r>
    </w:p>
    <w:p w14:paraId="0BCC6ED3" w14:textId="77777777" w:rsidR="00073661" w:rsidRPr="001E290D" w:rsidRDefault="00073661" w:rsidP="00073661">
      <w:pPr>
        <w:jc w:val="center"/>
        <w:rPr>
          <w:rFonts w:ascii="標楷體" w:eastAsia="標楷體" w:hAnsi="標楷體" w:cs="標楷體"/>
          <w:b/>
          <w:sz w:val="28"/>
          <w:szCs w:val="28"/>
        </w:rPr>
      </w:pPr>
    </w:p>
    <w:p w14:paraId="3CC44A00" w14:textId="77777777" w:rsidR="00073661" w:rsidRPr="009476AD" w:rsidRDefault="00073661" w:rsidP="00073661">
      <w:pPr>
        <w:tabs>
          <w:tab w:val="left" w:pos="4320"/>
        </w:tabs>
        <w:spacing w:line="360" w:lineRule="auto"/>
        <w:rPr>
          <w:rFonts w:ascii="標楷體" w:eastAsia="標楷體" w:hAnsi="標楷體" w:cs="標楷體"/>
          <w:color w:val="FF0000"/>
        </w:rPr>
      </w:pPr>
      <w:r w:rsidRPr="00504BCC">
        <w:rPr>
          <w:rFonts w:ascii="標楷體" w:eastAsia="標楷體" w:hAnsi="標楷體" w:cs="標楷體" w:hint="eastAsia"/>
        </w:rPr>
        <w:t>一、課程類別：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r>
        <w:rPr>
          <w:rFonts w:ascii="標楷體" w:eastAsia="標楷體" w:hAnsi="標楷體" w:cs="標楷體"/>
          <w:color w:val="FF0000"/>
        </w:rPr>
        <w:tab/>
      </w:r>
    </w:p>
    <w:p w14:paraId="5157C86D" w14:textId="77777777" w:rsidR="00073661" w:rsidRDefault="00073661" w:rsidP="00073661">
      <w:pPr>
        <w:spacing w:line="360" w:lineRule="auto"/>
        <w:rPr>
          <w:rFonts w:ascii="標楷體" w:eastAsia="標楷體" w:hAnsi="標楷體" w:cs="標楷體"/>
        </w:rPr>
      </w:pPr>
      <w:r w:rsidRPr="00504BCC">
        <w:rPr>
          <w:rFonts w:ascii="標楷體" w:eastAsia="標楷體" w:hAnsi="標楷體" w:cs="標楷體" w:hint="eastAsia"/>
        </w:rPr>
        <w:t xml:space="preserve">    </w:t>
      </w:r>
      <w:r w:rsidRPr="00FF527C">
        <w:rPr>
          <w:rFonts w:ascii="標楷體" w:eastAsia="標楷體" w:hAnsi="標楷體" w:cs="標楷體" w:hint="eastAsia"/>
        </w:rPr>
        <w:t>1.</w:t>
      </w:r>
      <w:r w:rsidRPr="00ED746A">
        <w:rPr>
          <w:rFonts w:ascii="標楷體" w:eastAsia="標楷體" w:hAnsi="標楷體" w:cs="標楷體"/>
        </w:rPr>
        <w:t>□</w:t>
      </w:r>
      <w:r w:rsidRPr="00ED746A">
        <w:rPr>
          <w:rFonts w:ascii="標楷體" w:eastAsia="標楷體" w:hAnsi="標楷體" w:cs="標楷體" w:hint="eastAsia"/>
        </w:rPr>
        <w:t xml:space="preserve">國語文 </w:t>
      </w:r>
      <w:r>
        <w:rPr>
          <w:rFonts w:ascii="標楷體" w:eastAsia="標楷體" w:hAnsi="標楷體" w:cs="標楷體" w:hint="eastAsia"/>
        </w:rPr>
        <w:t xml:space="preserve">  2.</w:t>
      </w:r>
      <w:r>
        <w:rPr>
          <w:rFonts w:ascii="標楷體" w:eastAsia="標楷體" w:hAnsi="標楷體" w:cs="標楷體"/>
        </w:rPr>
        <w:sym w:font="Wingdings 2" w:char="F052"/>
      </w:r>
      <w:r>
        <w:rPr>
          <w:rFonts w:ascii="標楷體" w:eastAsia="標楷體" w:hAnsi="標楷體" w:cs="標楷體" w:hint="eastAsia"/>
        </w:rPr>
        <w:t>閩南</w:t>
      </w:r>
      <w:r w:rsidRPr="00ED746A">
        <w:rPr>
          <w:rFonts w:ascii="標楷體" w:eastAsia="標楷體" w:hAnsi="標楷體" w:cs="標楷體" w:hint="eastAsia"/>
        </w:rPr>
        <w:t>語文</w:t>
      </w:r>
      <w:r>
        <w:rPr>
          <w:rFonts w:ascii="標楷體" w:eastAsia="標楷體" w:hAnsi="標楷體" w:cs="標楷體" w:hint="eastAsia"/>
        </w:rPr>
        <w:t xml:space="preserve">   3.</w:t>
      </w:r>
      <w:r w:rsidRPr="00ED746A">
        <w:rPr>
          <w:rFonts w:ascii="標楷體" w:eastAsia="標楷體" w:hAnsi="標楷體" w:cs="標楷體"/>
        </w:rPr>
        <w:t>□</w:t>
      </w:r>
      <w:r>
        <w:rPr>
          <w:rFonts w:ascii="標楷體" w:eastAsia="標楷體" w:hAnsi="標楷體" w:cs="標楷體" w:hint="eastAsia"/>
        </w:rPr>
        <w:t>客語</w:t>
      </w:r>
      <w:r w:rsidRPr="00ED746A">
        <w:rPr>
          <w:rFonts w:ascii="標楷體" w:eastAsia="標楷體" w:hAnsi="標楷體" w:cs="標楷體" w:hint="eastAsia"/>
        </w:rPr>
        <w:t>文</w:t>
      </w:r>
      <w:r>
        <w:rPr>
          <w:rFonts w:ascii="標楷體" w:eastAsia="標楷體" w:hAnsi="標楷體" w:cs="標楷體" w:hint="eastAsia"/>
        </w:rPr>
        <w:t xml:space="preserve">   4.</w:t>
      </w:r>
      <w:r w:rsidRPr="00ED746A">
        <w:rPr>
          <w:rFonts w:ascii="標楷體" w:eastAsia="標楷體" w:hAnsi="標楷體" w:cs="標楷體"/>
        </w:rPr>
        <w:t>□</w:t>
      </w:r>
      <w:r>
        <w:rPr>
          <w:rFonts w:ascii="標楷體" w:eastAsia="標楷體" w:hAnsi="標楷體" w:cs="標楷體" w:hint="eastAsia"/>
        </w:rPr>
        <w:t>原住民族</w:t>
      </w:r>
      <w:r w:rsidRPr="00ED746A">
        <w:rPr>
          <w:rFonts w:ascii="標楷體" w:eastAsia="標楷體" w:hAnsi="標楷體" w:cs="標楷體" w:hint="eastAsia"/>
        </w:rPr>
        <w:t>語文</w:t>
      </w:r>
      <w:r w:rsidRPr="00ED746A">
        <w:rPr>
          <w:rFonts w:ascii="新細明體" w:hAnsi="新細明體" w:cs="標楷體" w:hint="eastAsia"/>
        </w:rPr>
        <w:t>：</w:t>
      </w:r>
      <w:r w:rsidRPr="00ED746A">
        <w:rPr>
          <w:rFonts w:ascii="新細明體" w:hAnsi="新細明體" w:cs="標楷體" w:hint="eastAsia"/>
          <w:u w:val="single"/>
        </w:rPr>
        <w:t xml:space="preserve">     </w:t>
      </w:r>
      <w:r w:rsidRPr="00ED746A">
        <w:rPr>
          <w:rFonts w:ascii="標楷體" w:eastAsia="標楷體" w:hAnsi="標楷體" w:cs="標楷體" w:hint="eastAsia"/>
          <w:u w:val="single"/>
        </w:rPr>
        <w:t xml:space="preserve">   </w:t>
      </w:r>
      <w:r>
        <w:rPr>
          <w:rFonts w:ascii="標楷體" w:eastAsia="標楷體" w:hAnsi="標楷體" w:cs="標楷體" w:hint="eastAsia"/>
        </w:rPr>
        <w:t>族</w:t>
      </w:r>
      <w:r w:rsidRPr="00ED746A">
        <w:rPr>
          <w:rFonts w:ascii="標楷體" w:eastAsia="標楷體" w:hAnsi="標楷體" w:cs="標楷體" w:hint="eastAsia"/>
        </w:rPr>
        <w:t xml:space="preserve"> </w:t>
      </w:r>
      <w:r>
        <w:rPr>
          <w:rFonts w:ascii="標楷體" w:eastAsia="標楷體" w:hAnsi="標楷體" w:cs="標楷體" w:hint="eastAsia"/>
        </w:rPr>
        <w:t xml:space="preserve">  5.</w:t>
      </w:r>
      <w:r w:rsidRPr="00ED746A">
        <w:rPr>
          <w:rFonts w:ascii="標楷體" w:eastAsia="標楷體" w:hAnsi="標楷體" w:cs="標楷體"/>
        </w:rPr>
        <w:t>□</w:t>
      </w:r>
      <w:r w:rsidRPr="00ED746A">
        <w:rPr>
          <w:rFonts w:ascii="標楷體" w:eastAsia="標楷體" w:hAnsi="標楷體" w:cs="標楷體" w:hint="eastAsia"/>
        </w:rPr>
        <w:t>新住民語文</w:t>
      </w:r>
      <w:r w:rsidRPr="00ED746A">
        <w:rPr>
          <w:rFonts w:ascii="新細明體" w:hAnsi="新細明體" w:cs="標楷體" w:hint="eastAsia"/>
        </w:rPr>
        <w:t>：</w:t>
      </w:r>
      <w:r w:rsidRPr="00ED746A">
        <w:rPr>
          <w:rFonts w:ascii="新細明體" w:hAnsi="新細明體" w:cs="標楷體" w:hint="eastAsia"/>
          <w:u w:val="single"/>
        </w:rPr>
        <w:t xml:space="preserve">     </w:t>
      </w:r>
      <w:r w:rsidRPr="00ED746A">
        <w:rPr>
          <w:rFonts w:ascii="標楷體" w:eastAsia="標楷體" w:hAnsi="標楷體" w:cs="標楷體" w:hint="eastAsia"/>
          <w:u w:val="single"/>
        </w:rPr>
        <w:t xml:space="preserve">   </w:t>
      </w:r>
      <w:r w:rsidRPr="00ED746A">
        <w:rPr>
          <w:rFonts w:ascii="標楷體" w:eastAsia="標楷體" w:hAnsi="標楷體" w:cs="標楷體" w:hint="eastAsia"/>
        </w:rPr>
        <w:t xml:space="preserve">語 </w:t>
      </w:r>
      <w:r>
        <w:rPr>
          <w:rFonts w:ascii="標楷體" w:eastAsia="標楷體" w:hAnsi="標楷體" w:cs="標楷體" w:hint="eastAsia"/>
        </w:rPr>
        <w:t xml:space="preserve">  6.</w:t>
      </w:r>
      <w:r w:rsidRPr="00ED746A">
        <w:rPr>
          <w:rFonts w:ascii="標楷體" w:eastAsia="標楷體" w:hAnsi="標楷體" w:cs="標楷體"/>
        </w:rPr>
        <w:t>□</w:t>
      </w:r>
      <w:r>
        <w:rPr>
          <w:rFonts w:ascii="標楷體" w:eastAsia="標楷體" w:hAnsi="標楷體" w:cs="標楷體" w:hint="eastAsia"/>
        </w:rPr>
        <w:t>英</w:t>
      </w:r>
      <w:r w:rsidRPr="00ED746A">
        <w:rPr>
          <w:rFonts w:ascii="標楷體" w:eastAsia="標楷體" w:hAnsi="標楷體" w:cs="標楷體" w:hint="eastAsia"/>
        </w:rPr>
        <w:t>語文</w:t>
      </w:r>
    </w:p>
    <w:p w14:paraId="2FB0E30D" w14:textId="77777777" w:rsidR="00073661" w:rsidRPr="00504BCC" w:rsidRDefault="00073661" w:rsidP="00073661">
      <w:pPr>
        <w:spacing w:line="360" w:lineRule="auto"/>
        <w:rPr>
          <w:rFonts w:ascii="標楷體" w:eastAsia="標楷體" w:hAnsi="標楷體" w:cs="標楷體"/>
        </w:rPr>
      </w:pPr>
      <w:r>
        <w:rPr>
          <w:rFonts w:ascii="標楷體" w:eastAsia="標楷體" w:hAnsi="標楷體" w:cs="標楷體" w:hint="eastAsia"/>
        </w:rPr>
        <w:t xml:space="preserve">    7.</w:t>
      </w:r>
      <w:r w:rsidRPr="00ED746A">
        <w:rPr>
          <w:rFonts w:ascii="標楷體" w:eastAsia="標楷體" w:hAnsi="標楷體" w:cs="標楷體"/>
        </w:rPr>
        <w:t>□</w:t>
      </w:r>
      <w:r w:rsidRPr="00ED746A">
        <w:rPr>
          <w:rFonts w:ascii="標楷體" w:eastAsia="標楷體" w:hAnsi="標楷體" w:cs="標楷體" w:hint="eastAsia"/>
        </w:rPr>
        <w:t xml:space="preserve">數學 </w:t>
      </w:r>
      <w:r>
        <w:rPr>
          <w:rFonts w:ascii="標楷體" w:eastAsia="標楷體" w:hAnsi="標楷體" w:cs="標楷體" w:hint="eastAsia"/>
        </w:rPr>
        <w:t xml:space="preserve">   8.</w:t>
      </w:r>
      <w:r w:rsidRPr="00ED746A">
        <w:rPr>
          <w:rFonts w:ascii="標楷體" w:eastAsia="標楷體" w:hAnsi="標楷體" w:cs="標楷體"/>
        </w:rPr>
        <w:t>□</w:t>
      </w:r>
      <w:r w:rsidRPr="00ED746A">
        <w:rPr>
          <w:rFonts w:ascii="標楷體" w:eastAsia="標楷體" w:hAnsi="標楷體" w:cs="標楷體" w:hint="eastAsia"/>
        </w:rPr>
        <w:t>健康與體育</w:t>
      </w:r>
      <w:r>
        <w:rPr>
          <w:rFonts w:ascii="標楷體" w:eastAsia="標楷體" w:hAnsi="標楷體" w:cs="標楷體" w:hint="eastAsia"/>
        </w:rPr>
        <w:t xml:space="preserve"> </w:t>
      </w:r>
      <w:r w:rsidRPr="00ED746A">
        <w:rPr>
          <w:rFonts w:ascii="標楷體" w:eastAsia="標楷體" w:hAnsi="標楷體" w:cs="標楷體" w:hint="eastAsia"/>
        </w:rPr>
        <w:t xml:space="preserve"> </w:t>
      </w:r>
      <w:r>
        <w:rPr>
          <w:rFonts w:ascii="標楷體" w:eastAsia="標楷體" w:hAnsi="標楷體" w:cs="標楷體" w:hint="eastAsia"/>
        </w:rPr>
        <w:t xml:space="preserve">  9.</w:t>
      </w:r>
      <w:r w:rsidRPr="00ED746A">
        <w:rPr>
          <w:rFonts w:ascii="標楷體" w:eastAsia="標楷體" w:hAnsi="標楷體" w:cs="標楷體"/>
        </w:rPr>
        <w:t>□</w:t>
      </w:r>
      <w:r w:rsidRPr="00ED746A">
        <w:rPr>
          <w:rFonts w:ascii="標楷體" w:eastAsia="標楷體" w:hAnsi="標楷體" w:cs="標楷體" w:hint="eastAsia"/>
        </w:rPr>
        <w:t>生活課程</w:t>
      </w:r>
      <w:r>
        <w:rPr>
          <w:rFonts w:ascii="標楷體" w:eastAsia="標楷體" w:hAnsi="標楷體" w:cs="標楷體" w:hint="eastAsia"/>
        </w:rPr>
        <w:t xml:space="preserve">    10.</w:t>
      </w:r>
      <w:r w:rsidRPr="00ED746A">
        <w:rPr>
          <w:rFonts w:ascii="標楷體" w:eastAsia="標楷體" w:hAnsi="標楷體" w:cs="標楷體"/>
        </w:rPr>
        <w:t>□</w:t>
      </w:r>
      <w:r>
        <w:rPr>
          <w:rFonts w:ascii="標楷體" w:eastAsia="標楷體" w:hAnsi="標楷體" w:cs="標楷體" w:hint="eastAsia"/>
        </w:rPr>
        <w:t>社會</w:t>
      </w:r>
      <w:r w:rsidRPr="00ED746A">
        <w:rPr>
          <w:rFonts w:ascii="標楷體" w:eastAsia="標楷體" w:hAnsi="標楷體" w:cs="標楷體" w:hint="eastAsia"/>
        </w:rPr>
        <w:t xml:space="preserve"> </w:t>
      </w:r>
      <w:r>
        <w:rPr>
          <w:rFonts w:ascii="標楷體" w:eastAsia="標楷體" w:hAnsi="標楷體" w:cs="標楷體" w:hint="eastAsia"/>
        </w:rPr>
        <w:t xml:space="preserve">   11.</w:t>
      </w:r>
      <w:r w:rsidRPr="00ED746A">
        <w:rPr>
          <w:rFonts w:ascii="標楷體" w:eastAsia="標楷體" w:hAnsi="標楷體" w:cs="標楷體"/>
        </w:rPr>
        <w:t>□</w:t>
      </w:r>
      <w:r>
        <w:rPr>
          <w:rFonts w:ascii="標楷體" w:eastAsia="標楷體" w:hAnsi="標楷體" w:cs="標楷體" w:hint="eastAsia"/>
        </w:rPr>
        <w:t>自然</w:t>
      </w:r>
      <w:r w:rsidRPr="00ED746A">
        <w:rPr>
          <w:rFonts w:ascii="標楷體" w:eastAsia="標楷體" w:hAnsi="標楷體" w:cs="標楷體" w:hint="eastAsia"/>
        </w:rPr>
        <w:t xml:space="preserve"> </w:t>
      </w:r>
      <w:r>
        <w:rPr>
          <w:rFonts w:ascii="標楷體" w:eastAsia="標楷體" w:hAnsi="標楷體" w:cs="標楷體" w:hint="eastAsia"/>
        </w:rPr>
        <w:t xml:space="preserve">   12.</w:t>
      </w:r>
      <w:r w:rsidRPr="00ED746A">
        <w:rPr>
          <w:rFonts w:ascii="標楷體" w:eastAsia="標楷體" w:hAnsi="標楷體" w:cs="標楷體"/>
        </w:rPr>
        <w:t>□</w:t>
      </w:r>
      <w:r>
        <w:rPr>
          <w:rFonts w:ascii="標楷體" w:eastAsia="標楷體" w:hAnsi="標楷體" w:cs="標楷體" w:hint="eastAsia"/>
        </w:rPr>
        <w:t xml:space="preserve">藝術   </w:t>
      </w:r>
      <w:r w:rsidR="00DB1C13">
        <w:rPr>
          <w:rFonts w:ascii="標楷體" w:eastAsia="標楷體" w:hAnsi="標楷體" w:cs="標楷體"/>
          <w:color w:val="CE181E"/>
        </w:rPr>
        <w:t>13.□綜合活動  14.□台灣手語</w:t>
      </w:r>
    </w:p>
    <w:p w14:paraId="30034151" w14:textId="77777777" w:rsidR="00073661" w:rsidRDefault="00073661" w:rsidP="00073661">
      <w:pPr>
        <w:pBdr>
          <w:top w:val="nil"/>
          <w:left w:val="nil"/>
          <w:bottom w:val="nil"/>
          <w:right w:val="nil"/>
          <w:between w:val="nil"/>
        </w:pBdr>
        <w:spacing w:line="360" w:lineRule="auto"/>
        <w:rPr>
          <w:rFonts w:ascii="標楷體" w:eastAsia="標楷體" w:hAnsi="標楷體" w:cs="標楷體"/>
        </w:rPr>
      </w:pPr>
      <w:r w:rsidRPr="00504BCC">
        <w:rPr>
          <w:rFonts w:ascii="標楷體" w:eastAsia="標楷體" w:hAnsi="標楷體" w:cs="標楷體" w:hint="eastAsia"/>
        </w:rPr>
        <w:t>二、學習節數：</w:t>
      </w:r>
      <w:r w:rsidRPr="00504BCC">
        <w:rPr>
          <w:rFonts w:ascii="標楷體" w:eastAsia="標楷體" w:hAnsi="標楷體" w:cs="標楷體"/>
        </w:rPr>
        <w:t>每週</w:t>
      </w:r>
      <w:r w:rsidRPr="00504BCC">
        <w:rPr>
          <w:rFonts w:ascii="標楷體" w:eastAsia="標楷體" w:hAnsi="標楷體" w:cs="標楷體" w:hint="eastAsia"/>
        </w:rPr>
        <w:t>(</w:t>
      </w:r>
      <w:r>
        <w:rPr>
          <w:rFonts w:ascii="標楷體" w:eastAsia="標楷體" w:hAnsi="標楷體" w:cs="標楷體" w:hint="eastAsia"/>
        </w:rPr>
        <w:t>1</w:t>
      </w:r>
      <w:r w:rsidRPr="00504BCC">
        <w:rPr>
          <w:rFonts w:ascii="標楷體" w:eastAsia="標楷體" w:hAnsi="標楷體" w:cs="標楷體" w:hint="eastAsia"/>
        </w:rPr>
        <w:t>)</w:t>
      </w:r>
      <w:r w:rsidRPr="00504BCC">
        <w:rPr>
          <w:rFonts w:ascii="標楷體" w:eastAsia="標楷體" w:hAnsi="標楷體" w:cs="標楷體"/>
        </w:rPr>
        <w:t>節，</w:t>
      </w:r>
      <w:r w:rsidRPr="00504BCC">
        <w:rPr>
          <w:rFonts w:ascii="標楷體" w:eastAsia="標楷體" w:hAnsi="標楷體" w:cs="標楷體" w:hint="eastAsia"/>
        </w:rPr>
        <w:t>實施(</w:t>
      </w:r>
      <w:r>
        <w:rPr>
          <w:rFonts w:ascii="標楷體" w:eastAsia="標楷體" w:hAnsi="標楷體" w:cs="標楷體" w:hint="eastAsia"/>
        </w:rPr>
        <w:t>21</w:t>
      </w:r>
      <w:r w:rsidRPr="00504BCC">
        <w:rPr>
          <w:rFonts w:ascii="標楷體" w:eastAsia="標楷體" w:hAnsi="標楷體" w:cs="標楷體" w:hint="eastAsia"/>
        </w:rPr>
        <w:t>)週</w:t>
      </w:r>
      <w:r w:rsidRPr="00504BCC">
        <w:rPr>
          <w:rFonts w:ascii="標楷體" w:eastAsia="標楷體" w:hAnsi="標楷體" w:cs="標楷體"/>
        </w:rPr>
        <w:t>，共</w:t>
      </w:r>
      <w:r w:rsidRPr="00504BCC">
        <w:rPr>
          <w:rFonts w:ascii="標楷體" w:eastAsia="標楷體" w:hAnsi="標楷體" w:cs="標楷體" w:hint="eastAsia"/>
        </w:rPr>
        <w:t>(</w:t>
      </w:r>
      <w:r>
        <w:rPr>
          <w:rFonts w:ascii="標楷體" w:eastAsia="標楷體" w:hAnsi="標楷體" w:cs="標楷體" w:hint="eastAsia"/>
        </w:rPr>
        <w:t>21</w:t>
      </w:r>
      <w:r w:rsidRPr="00504BCC">
        <w:rPr>
          <w:rFonts w:ascii="標楷體" w:eastAsia="標楷體" w:hAnsi="標楷體" w:cs="標楷體" w:hint="eastAsia"/>
        </w:rPr>
        <w:t>)</w:t>
      </w:r>
      <w:r w:rsidRPr="00504BCC">
        <w:rPr>
          <w:rFonts w:ascii="標楷體" w:eastAsia="標楷體" w:hAnsi="標楷體" w:cs="標楷體"/>
        </w:rPr>
        <w:t>節。</w:t>
      </w:r>
      <w:r w:rsidRPr="00504BCC">
        <w:rPr>
          <w:rFonts w:ascii="標楷體" w:eastAsia="標楷體" w:hAnsi="標楷體" w:cs="標楷體" w:hint="eastAsia"/>
        </w:rPr>
        <w:t xml:space="preserve">  </w:t>
      </w:r>
    </w:p>
    <w:p w14:paraId="07ED80DE" w14:textId="77777777" w:rsidR="00DB1C13" w:rsidRPr="006B77E9" w:rsidRDefault="00DB1C13" w:rsidP="00DB1C13">
      <w:pPr>
        <w:pBdr>
          <w:top w:val="nil"/>
          <w:left w:val="nil"/>
          <w:bottom w:val="nil"/>
          <w:right w:val="nil"/>
          <w:between w:val="nil"/>
        </w:pBdr>
        <w:tabs>
          <w:tab w:val="left" w:pos="8980"/>
        </w:tabs>
        <w:spacing w:line="360" w:lineRule="auto"/>
        <w:rPr>
          <w:rFonts w:ascii="標楷體" w:eastAsia="標楷體" w:hAnsi="標楷體" w:cs="標楷體"/>
        </w:rPr>
      </w:pPr>
      <w:r w:rsidRPr="006B77E9">
        <w:rPr>
          <w:rFonts w:ascii="標楷體" w:eastAsia="標楷體" w:hAnsi="標楷體" w:cs="標楷體" w:hint="eastAsia"/>
        </w:rPr>
        <w:t>三、課程目標(請條列式敘寫)</w:t>
      </w:r>
    </w:p>
    <w:p w14:paraId="3D758038" w14:textId="77777777" w:rsidR="00CC2AB5" w:rsidRPr="00CC2AB5" w:rsidRDefault="00CC2AB5" w:rsidP="00CC2AB5">
      <w:pPr>
        <w:pBdr>
          <w:top w:val="nil"/>
          <w:left w:val="nil"/>
          <w:bottom w:val="nil"/>
          <w:right w:val="nil"/>
          <w:between w:val="nil"/>
        </w:pBdr>
        <w:spacing w:line="0" w:lineRule="atLeast"/>
        <w:ind w:firstLineChars="200" w:firstLine="480"/>
        <w:rPr>
          <w:rFonts w:ascii="標楷體" w:eastAsia="標楷體" w:hAnsi="標楷體" w:cs="標楷體"/>
        </w:rPr>
      </w:pPr>
      <w:r w:rsidRPr="00CC2AB5">
        <w:rPr>
          <w:rFonts w:ascii="標楷體" w:eastAsia="標楷體" w:hAnsi="標楷體" w:cs="標楷體" w:hint="eastAsia"/>
        </w:rPr>
        <w:t>1.能簡單說出事件發生的過程及結果，並能寫出關鍵語詞。</w:t>
      </w:r>
    </w:p>
    <w:p w14:paraId="5FC4A754" w14:textId="77777777" w:rsidR="00CC2AB5" w:rsidRPr="00CC2AB5" w:rsidRDefault="00CC2AB5" w:rsidP="00CC2AB5">
      <w:pPr>
        <w:pBdr>
          <w:top w:val="nil"/>
          <w:left w:val="nil"/>
          <w:bottom w:val="nil"/>
          <w:right w:val="nil"/>
          <w:between w:val="nil"/>
        </w:pBdr>
        <w:spacing w:line="0" w:lineRule="atLeast"/>
        <w:ind w:firstLineChars="200" w:firstLine="480"/>
        <w:rPr>
          <w:rFonts w:ascii="標楷體" w:eastAsia="標楷體" w:hAnsi="標楷體" w:cs="標楷體"/>
        </w:rPr>
      </w:pPr>
      <w:r w:rsidRPr="00CC2AB5">
        <w:rPr>
          <w:rFonts w:ascii="標楷體" w:eastAsia="標楷體" w:hAnsi="標楷體" w:cs="標楷體" w:hint="eastAsia"/>
        </w:rPr>
        <w:t>2.能以閩南語說出事件的發生、經過、結果。</w:t>
      </w:r>
    </w:p>
    <w:p w14:paraId="16542A31" w14:textId="77777777" w:rsidR="00CC2AB5" w:rsidRPr="00CC2AB5" w:rsidRDefault="00CC2AB5" w:rsidP="00CC2AB5">
      <w:pPr>
        <w:pBdr>
          <w:top w:val="nil"/>
          <w:left w:val="nil"/>
          <w:bottom w:val="nil"/>
          <w:right w:val="nil"/>
          <w:between w:val="nil"/>
        </w:pBdr>
        <w:spacing w:line="0" w:lineRule="atLeast"/>
        <w:ind w:firstLineChars="200" w:firstLine="480"/>
        <w:rPr>
          <w:rFonts w:ascii="標楷體" w:eastAsia="標楷體" w:hAnsi="標楷體" w:cs="標楷體"/>
        </w:rPr>
      </w:pPr>
      <w:r w:rsidRPr="00CC2AB5">
        <w:rPr>
          <w:rFonts w:ascii="標楷體" w:eastAsia="標楷體" w:hAnsi="標楷體" w:cs="標楷體" w:hint="eastAsia"/>
        </w:rPr>
        <w:t>3.能分辨方音差異，並正確唸讀入聲韻尾。</w:t>
      </w:r>
    </w:p>
    <w:p w14:paraId="35E36A20" w14:textId="77777777" w:rsidR="00CC2AB5" w:rsidRPr="00CC2AB5" w:rsidRDefault="00CC2AB5" w:rsidP="00CC2AB5">
      <w:pPr>
        <w:pBdr>
          <w:top w:val="nil"/>
          <w:left w:val="nil"/>
          <w:bottom w:val="nil"/>
          <w:right w:val="nil"/>
          <w:between w:val="nil"/>
        </w:pBdr>
        <w:spacing w:line="0" w:lineRule="atLeast"/>
        <w:ind w:firstLineChars="200" w:firstLine="480"/>
        <w:rPr>
          <w:rFonts w:ascii="標楷體" w:eastAsia="標楷體" w:hAnsi="標楷體" w:cs="標楷體"/>
        </w:rPr>
      </w:pPr>
      <w:r w:rsidRPr="00CC2AB5">
        <w:rPr>
          <w:rFonts w:ascii="標楷體" w:eastAsia="標楷體" w:hAnsi="標楷體" w:cs="標楷體" w:hint="eastAsia"/>
        </w:rPr>
        <w:t>4.能透過閩南語文的閱讀，學習面對問題時應冷靜以對。</w:t>
      </w:r>
    </w:p>
    <w:p w14:paraId="706B1CAC" w14:textId="77777777" w:rsidR="00CC2AB5" w:rsidRPr="00CC2AB5" w:rsidRDefault="00CC2AB5" w:rsidP="00CC2AB5">
      <w:pPr>
        <w:pBdr>
          <w:top w:val="nil"/>
          <w:left w:val="nil"/>
          <w:bottom w:val="nil"/>
          <w:right w:val="nil"/>
          <w:between w:val="nil"/>
        </w:pBdr>
        <w:spacing w:line="0" w:lineRule="atLeast"/>
        <w:ind w:firstLineChars="200" w:firstLine="480"/>
        <w:rPr>
          <w:rFonts w:ascii="標楷體" w:eastAsia="標楷體" w:hAnsi="標楷體" w:cs="標楷體"/>
        </w:rPr>
      </w:pPr>
      <w:r w:rsidRPr="00CC2AB5">
        <w:rPr>
          <w:rFonts w:ascii="標楷體" w:eastAsia="標楷體" w:hAnsi="標楷體" w:cs="標楷體" w:hint="eastAsia"/>
        </w:rPr>
        <w:t>5.能運用所學習的閩南語，練習寫小日記。</w:t>
      </w:r>
    </w:p>
    <w:p w14:paraId="5837E486" w14:textId="77777777" w:rsidR="00CC2AB5" w:rsidRPr="00CC2AB5" w:rsidRDefault="00CC2AB5" w:rsidP="00CC2AB5">
      <w:pPr>
        <w:pBdr>
          <w:top w:val="nil"/>
          <w:left w:val="nil"/>
          <w:bottom w:val="nil"/>
          <w:right w:val="nil"/>
          <w:between w:val="nil"/>
        </w:pBdr>
        <w:spacing w:line="0" w:lineRule="atLeast"/>
        <w:ind w:firstLineChars="200" w:firstLine="480"/>
        <w:rPr>
          <w:rFonts w:ascii="標楷體" w:eastAsia="標楷體" w:hAnsi="標楷體" w:cs="標楷體"/>
        </w:rPr>
      </w:pPr>
      <w:r w:rsidRPr="00CC2AB5">
        <w:rPr>
          <w:rFonts w:ascii="標楷體" w:eastAsia="標楷體" w:hAnsi="標楷體" w:cs="標楷體" w:hint="eastAsia"/>
        </w:rPr>
        <w:t>6.能正確讀出本課課文，並了解課文文意。</w:t>
      </w:r>
    </w:p>
    <w:p w14:paraId="7346D433" w14:textId="77777777" w:rsidR="00CC2AB5" w:rsidRPr="00CC2AB5" w:rsidRDefault="00CC2AB5" w:rsidP="00CC2AB5">
      <w:pPr>
        <w:pBdr>
          <w:top w:val="nil"/>
          <w:left w:val="nil"/>
          <w:bottom w:val="nil"/>
          <w:right w:val="nil"/>
          <w:between w:val="nil"/>
        </w:pBdr>
        <w:spacing w:line="0" w:lineRule="atLeast"/>
        <w:ind w:firstLineChars="200" w:firstLine="480"/>
        <w:rPr>
          <w:rFonts w:ascii="標楷體" w:eastAsia="標楷體" w:hAnsi="標楷體" w:cs="標楷體"/>
        </w:rPr>
      </w:pPr>
      <w:r w:rsidRPr="00CC2AB5">
        <w:rPr>
          <w:rFonts w:ascii="標楷體" w:eastAsia="標楷體" w:hAnsi="標楷體" w:cs="標楷體" w:hint="eastAsia"/>
        </w:rPr>
        <w:t>7.能根據課本所列的題目，進行課文深究的討論與發表。</w:t>
      </w:r>
    </w:p>
    <w:p w14:paraId="7F479B77" w14:textId="77777777" w:rsidR="00CC2AB5" w:rsidRPr="00CC2AB5" w:rsidRDefault="00CC2AB5" w:rsidP="00CC2AB5">
      <w:pPr>
        <w:pBdr>
          <w:top w:val="nil"/>
          <w:left w:val="nil"/>
          <w:bottom w:val="nil"/>
          <w:right w:val="nil"/>
          <w:between w:val="nil"/>
        </w:pBdr>
        <w:spacing w:line="0" w:lineRule="atLeast"/>
        <w:ind w:firstLineChars="200" w:firstLine="480"/>
        <w:rPr>
          <w:rFonts w:ascii="標楷體" w:eastAsia="標楷體" w:hAnsi="標楷體" w:cs="標楷體"/>
        </w:rPr>
      </w:pPr>
      <w:r w:rsidRPr="00CC2AB5">
        <w:rPr>
          <w:rFonts w:ascii="標楷體" w:eastAsia="標楷體" w:hAnsi="標楷體" w:cs="標楷體" w:hint="eastAsia"/>
        </w:rPr>
        <w:t>8.能說出課本所列十個數字的文讀，並於生活中運用。</w:t>
      </w:r>
    </w:p>
    <w:p w14:paraId="792416A5" w14:textId="77777777" w:rsidR="00CC2AB5" w:rsidRPr="00CC2AB5" w:rsidRDefault="00CC2AB5" w:rsidP="00CC2AB5">
      <w:pPr>
        <w:pBdr>
          <w:top w:val="nil"/>
          <w:left w:val="nil"/>
          <w:bottom w:val="nil"/>
          <w:right w:val="nil"/>
          <w:between w:val="nil"/>
        </w:pBdr>
        <w:spacing w:line="0" w:lineRule="atLeast"/>
        <w:ind w:firstLineChars="200" w:firstLine="480"/>
        <w:rPr>
          <w:rFonts w:ascii="標楷體" w:eastAsia="標楷體" w:hAnsi="標楷體" w:cs="標楷體"/>
        </w:rPr>
      </w:pPr>
      <w:r w:rsidRPr="00CC2AB5">
        <w:rPr>
          <w:rFonts w:ascii="標楷體" w:eastAsia="標楷體" w:hAnsi="標楷體" w:cs="標楷體" w:hint="eastAsia"/>
        </w:rPr>
        <w:t>9.能進行「……敢會使……？」、「……煞……」的句型練習。</w:t>
      </w:r>
    </w:p>
    <w:p w14:paraId="78859FDD" w14:textId="77777777" w:rsidR="00CC2AB5" w:rsidRPr="00CC2AB5" w:rsidRDefault="00CC2AB5" w:rsidP="00CC2AB5">
      <w:pPr>
        <w:pBdr>
          <w:top w:val="nil"/>
          <w:left w:val="nil"/>
          <w:bottom w:val="nil"/>
          <w:right w:val="nil"/>
          <w:between w:val="nil"/>
        </w:pBdr>
        <w:spacing w:line="0" w:lineRule="atLeast"/>
        <w:ind w:firstLineChars="200" w:firstLine="480"/>
        <w:rPr>
          <w:rFonts w:ascii="標楷體" w:eastAsia="標楷體" w:hAnsi="標楷體" w:cs="標楷體"/>
        </w:rPr>
      </w:pPr>
      <w:r w:rsidRPr="00CC2AB5">
        <w:rPr>
          <w:rFonts w:ascii="標楷體" w:eastAsia="標楷體" w:hAnsi="標楷體" w:cs="標楷體" w:hint="eastAsia"/>
        </w:rPr>
        <w:t>10.能學會舌尖入聲韻尾，並完成其後的標音符號學習。</w:t>
      </w:r>
    </w:p>
    <w:p w14:paraId="3952DF17" w14:textId="77777777" w:rsidR="00CC2AB5" w:rsidRPr="00CC2AB5" w:rsidRDefault="00CC2AB5" w:rsidP="00CC2AB5">
      <w:pPr>
        <w:pBdr>
          <w:top w:val="nil"/>
          <w:left w:val="nil"/>
          <w:bottom w:val="nil"/>
          <w:right w:val="nil"/>
          <w:between w:val="nil"/>
        </w:pBdr>
        <w:spacing w:line="0" w:lineRule="atLeast"/>
        <w:ind w:firstLineChars="200" w:firstLine="480"/>
        <w:rPr>
          <w:rFonts w:ascii="標楷體" w:eastAsia="標楷體" w:hAnsi="標楷體" w:cs="標楷體"/>
        </w:rPr>
      </w:pPr>
      <w:r w:rsidRPr="00CC2AB5">
        <w:rPr>
          <w:rFonts w:ascii="標楷體" w:eastAsia="標楷體" w:hAnsi="標楷體" w:cs="標楷體" w:hint="eastAsia"/>
        </w:rPr>
        <w:t>11.能簡單說出傳說故事的內容，並能寫出關鍵語詞。</w:t>
      </w:r>
    </w:p>
    <w:p w14:paraId="3B454E4C" w14:textId="77777777" w:rsidR="00CC2AB5" w:rsidRPr="00CC2AB5" w:rsidRDefault="00CC2AB5" w:rsidP="00CC2AB5">
      <w:pPr>
        <w:pBdr>
          <w:top w:val="nil"/>
          <w:left w:val="nil"/>
          <w:bottom w:val="nil"/>
          <w:right w:val="nil"/>
          <w:between w:val="nil"/>
        </w:pBdr>
        <w:spacing w:line="0" w:lineRule="atLeast"/>
        <w:ind w:firstLineChars="200" w:firstLine="480"/>
        <w:rPr>
          <w:rFonts w:ascii="標楷體" w:eastAsia="標楷體" w:hAnsi="標楷體" w:cs="標楷體"/>
        </w:rPr>
      </w:pPr>
      <w:r w:rsidRPr="00CC2AB5">
        <w:rPr>
          <w:rFonts w:ascii="標楷體" w:eastAsia="標楷體" w:hAnsi="標楷體" w:cs="標楷體" w:hint="eastAsia"/>
        </w:rPr>
        <w:t>12能以事件排序學習策略，進行文本理解並開展想像力。</w:t>
      </w:r>
    </w:p>
    <w:p w14:paraId="6CD98463" w14:textId="77777777" w:rsidR="00CC2AB5" w:rsidRPr="00CC2AB5" w:rsidRDefault="00CC2AB5" w:rsidP="00CC2AB5">
      <w:pPr>
        <w:pBdr>
          <w:top w:val="nil"/>
          <w:left w:val="nil"/>
          <w:bottom w:val="nil"/>
          <w:right w:val="nil"/>
          <w:between w:val="nil"/>
        </w:pBdr>
        <w:spacing w:line="0" w:lineRule="atLeast"/>
        <w:ind w:firstLineChars="200" w:firstLine="480"/>
        <w:rPr>
          <w:rFonts w:ascii="標楷體" w:eastAsia="標楷體" w:hAnsi="標楷體" w:cs="標楷體"/>
        </w:rPr>
      </w:pPr>
      <w:r w:rsidRPr="00CC2AB5">
        <w:rPr>
          <w:rFonts w:ascii="標楷體" w:eastAsia="標楷體" w:hAnsi="標楷體" w:cs="標楷體" w:hint="eastAsia"/>
        </w:rPr>
        <w:t>13.能透過閩南語文的閱讀，認識在地民間文學作品。</w:t>
      </w:r>
    </w:p>
    <w:p w14:paraId="6FB8AE71" w14:textId="77777777" w:rsidR="00CC2AB5" w:rsidRPr="00CC2AB5" w:rsidRDefault="00CC2AB5" w:rsidP="00CC2AB5">
      <w:pPr>
        <w:pBdr>
          <w:top w:val="nil"/>
          <w:left w:val="nil"/>
          <w:bottom w:val="nil"/>
          <w:right w:val="nil"/>
          <w:between w:val="nil"/>
        </w:pBdr>
        <w:spacing w:line="0" w:lineRule="atLeast"/>
        <w:ind w:firstLineChars="200" w:firstLine="480"/>
        <w:rPr>
          <w:rFonts w:ascii="標楷體" w:eastAsia="標楷體" w:hAnsi="標楷體" w:cs="標楷體"/>
        </w:rPr>
      </w:pPr>
      <w:r w:rsidRPr="00CC2AB5">
        <w:rPr>
          <w:rFonts w:ascii="標楷體" w:eastAsia="標楷體" w:hAnsi="標楷體" w:cs="標楷體" w:hint="eastAsia"/>
        </w:rPr>
        <w:t>14.能經由閱讀理解策略，進行系統思考。</w:t>
      </w:r>
    </w:p>
    <w:p w14:paraId="1B091539" w14:textId="77777777" w:rsidR="00CC2AB5" w:rsidRPr="00CC2AB5" w:rsidRDefault="00CC2AB5" w:rsidP="00CC2AB5">
      <w:pPr>
        <w:pBdr>
          <w:top w:val="nil"/>
          <w:left w:val="nil"/>
          <w:bottom w:val="nil"/>
          <w:right w:val="nil"/>
          <w:between w:val="nil"/>
        </w:pBdr>
        <w:spacing w:line="0" w:lineRule="atLeast"/>
        <w:ind w:firstLineChars="200" w:firstLine="480"/>
        <w:rPr>
          <w:rFonts w:ascii="標楷體" w:eastAsia="標楷體" w:hAnsi="標楷體" w:cs="標楷體"/>
        </w:rPr>
      </w:pPr>
      <w:r w:rsidRPr="00CC2AB5">
        <w:rPr>
          <w:rFonts w:ascii="標楷體" w:eastAsia="標楷體" w:hAnsi="標楷體" w:cs="標楷體" w:hint="eastAsia"/>
        </w:rPr>
        <w:t>15.能說出課本所列基本分數及度量衡的語詞，並於生活中運用。</w:t>
      </w:r>
    </w:p>
    <w:p w14:paraId="3229252E" w14:textId="31084370" w:rsidR="00DB1C13" w:rsidRPr="00AB026A" w:rsidRDefault="00CC2AB5" w:rsidP="00452123">
      <w:pPr>
        <w:pBdr>
          <w:top w:val="nil"/>
          <w:left w:val="nil"/>
          <w:bottom w:val="nil"/>
          <w:right w:val="nil"/>
          <w:between w:val="nil"/>
        </w:pBdr>
        <w:spacing w:line="0" w:lineRule="atLeast"/>
        <w:ind w:firstLineChars="200" w:firstLine="480"/>
        <w:rPr>
          <w:rFonts w:ascii="標楷體" w:eastAsia="標楷體" w:hAnsi="標楷體" w:cs="標楷體"/>
        </w:rPr>
      </w:pPr>
      <w:r w:rsidRPr="00CC2AB5">
        <w:rPr>
          <w:rFonts w:ascii="標楷體" w:eastAsia="標楷體" w:hAnsi="標楷體" w:cs="標楷體" w:hint="eastAsia"/>
        </w:rPr>
        <w:t>16.能說出課本所列的兩句俗語。</w:t>
      </w:r>
    </w:p>
    <w:p w14:paraId="6F841C5E" w14:textId="77777777" w:rsidR="00073661" w:rsidRPr="00285A39" w:rsidRDefault="00DB1C13" w:rsidP="00073661">
      <w:pPr>
        <w:pBdr>
          <w:top w:val="nil"/>
          <w:left w:val="nil"/>
          <w:bottom w:val="nil"/>
          <w:right w:val="nil"/>
          <w:between w:val="nil"/>
        </w:pBdr>
        <w:tabs>
          <w:tab w:val="left" w:pos="8980"/>
        </w:tabs>
        <w:spacing w:line="360" w:lineRule="auto"/>
        <w:rPr>
          <w:rFonts w:ascii="標楷體" w:eastAsia="標楷體" w:hAnsi="標楷體" w:cs="標楷體"/>
        </w:rPr>
      </w:pPr>
      <w:r>
        <w:rPr>
          <w:rFonts w:ascii="標楷體" w:eastAsia="標楷體" w:hAnsi="標楷體" w:cs="標楷體" w:hint="eastAsia"/>
        </w:rPr>
        <w:lastRenderedPageBreak/>
        <w:t>四</w:t>
      </w:r>
      <w:r w:rsidR="00073661" w:rsidRPr="00433109">
        <w:rPr>
          <w:rFonts w:ascii="標楷體" w:eastAsia="標楷體" w:hAnsi="標楷體" w:cs="標楷體" w:hint="eastAsia"/>
        </w:rPr>
        <w:t>、</w:t>
      </w:r>
      <w:r w:rsidR="00073661" w:rsidRPr="00433109">
        <w:rPr>
          <w:rFonts w:ascii="標楷體" w:eastAsia="標楷體" w:hAnsi="標楷體" w:cs="標楷體"/>
        </w:rPr>
        <w:t>課程內涵：</w:t>
      </w:r>
      <w:r w:rsidR="00073661">
        <w:rPr>
          <w:rFonts w:ascii="標楷體" w:eastAsia="標楷體" w:hAnsi="標楷體" w:cs="標楷體"/>
        </w:rPr>
        <w:tab/>
      </w:r>
    </w:p>
    <w:tbl>
      <w:tblPr>
        <w:tblW w:w="14541" w:type="dxa"/>
        <w:jc w:val="center"/>
        <w:tblBorders>
          <w:top w:val="nil"/>
          <w:left w:val="nil"/>
          <w:bottom w:val="nil"/>
          <w:right w:val="nil"/>
          <w:insideH w:val="nil"/>
          <w:insideV w:val="nil"/>
        </w:tblBorders>
        <w:shd w:val="clear" w:color="auto" w:fill="FFFFFF"/>
        <w:tblLayout w:type="fixed"/>
        <w:tblLook w:val="0600" w:firstRow="0" w:lastRow="0" w:firstColumn="0" w:lastColumn="0" w:noHBand="1" w:noVBand="1"/>
      </w:tblPr>
      <w:tblGrid>
        <w:gridCol w:w="3111"/>
        <w:gridCol w:w="11430"/>
      </w:tblGrid>
      <w:tr w:rsidR="00073661" w:rsidRPr="00434C48" w14:paraId="49D4DD30" w14:textId="77777777" w:rsidTr="00D30F12">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14:paraId="3A412701" w14:textId="77777777" w:rsidR="00073661" w:rsidRPr="00434C48" w:rsidRDefault="00073661" w:rsidP="00D30F12">
            <w:pPr>
              <w:spacing w:line="240" w:lineRule="atLeast"/>
              <w:jc w:val="center"/>
              <w:rPr>
                <w:rFonts w:ascii="標楷體" w:eastAsia="標楷體" w:hAnsi="標楷體" w:cs="標楷體"/>
              </w:rPr>
            </w:pPr>
            <w:r w:rsidRPr="00434C48">
              <w:rPr>
                <w:rFonts w:ascii="標楷體" w:eastAsia="標楷體" w:hAnsi="標楷體" w:cs="標楷體"/>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14:paraId="708217B8" w14:textId="77777777" w:rsidR="00073661" w:rsidRPr="00434C48" w:rsidRDefault="00073661" w:rsidP="00D30F12">
            <w:pPr>
              <w:spacing w:line="240" w:lineRule="atLeast"/>
              <w:jc w:val="center"/>
              <w:rPr>
                <w:rFonts w:ascii="標楷體" w:eastAsia="標楷體" w:hAnsi="標楷體" w:cs="標楷體"/>
              </w:rPr>
            </w:pPr>
            <w:r>
              <w:rPr>
                <w:rFonts w:ascii="標楷體" w:eastAsia="標楷體" w:hAnsi="標楷體" w:cs="標楷體" w:hint="eastAsia"/>
              </w:rPr>
              <w:t>學習</w:t>
            </w:r>
            <w:r w:rsidRPr="00434C48">
              <w:rPr>
                <w:rFonts w:ascii="標楷體" w:eastAsia="標楷體" w:hAnsi="標楷體" w:cs="標楷體"/>
              </w:rPr>
              <w:t>領域核心素養</w:t>
            </w:r>
          </w:p>
        </w:tc>
      </w:tr>
      <w:tr w:rsidR="00073661" w:rsidRPr="00434C48" w14:paraId="2E068DBE" w14:textId="77777777" w:rsidTr="00D30F12">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6365149" w14:textId="77777777" w:rsidR="00073661" w:rsidRDefault="00073661" w:rsidP="00D30F12">
            <w:pPr>
              <w:autoSpaceDE w:val="0"/>
              <w:autoSpaceDN w:val="0"/>
              <w:adjustRightInd w:val="0"/>
              <w:rPr>
                <w:rFonts w:ascii="標楷體" w:eastAsia="標楷體" w:hAnsi="標楷體" w:cs="新細明體"/>
                <w:color w:val="FF0000"/>
              </w:rPr>
            </w:pPr>
            <w:r w:rsidRPr="00C66C03">
              <w:rPr>
                <w:rFonts w:ascii="標楷體" w:eastAsia="標楷體" w:hAnsi="標楷體" w:cs="新細明體" w:hint="eastAsia"/>
                <w:color w:val="FF0000"/>
              </w:rPr>
              <w:t>依</w:t>
            </w:r>
            <w:r w:rsidRPr="00C66C03">
              <w:rPr>
                <w:rFonts w:ascii="標楷體" w:eastAsia="標楷體" w:hAnsi="標楷體" w:cs="夹发砰" w:hint="eastAsia"/>
                <w:color w:val="FF0000"/>
              </w:rPr>
              <w:t>總綱核心素養</w:t>
            </w:r>
            <w:r>
              <w:rPr>
                <w:rFonts w:ascii="標楷體" w:eastAsia="標楷體" w:hAnsi="標楷體" w:cs="夹发砰" w:hint="eastAsia"/>
                <w:color w:val="FF0000"/>
              </w:rPr>
              <w:t>項目及</w:t>
            </w:r>
            <w:r w:rsidRPr="00C66C03">
              <w:rPr>
                <w:rFonts w:ascii="標楷體" w:eastAsia="標楷體" w:hAnsi="標楷體" w:cs="夹发砰" w:hint="eastAsia"/>
                <w:color w:val="FF0000"/>
              </w:rPr>
              <w:t>具體內涵</w:t>
            </w:r>
            <w:r>
              <w:rPr>
                <w:rFonts w:ascii="標楷體" w:eastAsia="標楷體" w:hAnsi="標楷體" w:cs="夹发砰" w:hint="eastAsia"/>
                <w:color w:val="FF0000"/>
              </w:rPr>
              <w:t>勾選</w:t>
            </w:r>
          </w:p>
          <w:p w14:paraId="6CD8FEA3" w14:textId="77777777" w:rsidR="00073661" w:rsidRPr="00EC7948" w:rsidRDefault="00073661" w:rsidP="00D30F12">
            <w:pPr>
              <w:autoSpaceDE w:val="0"/>
              <w:autoSpaceDN w:val="0"/>
              <w:adjustRightInd w:val="0"/>
              <w:rPr>
                <w:rFonts w:ascii="標楷體" w:eastAsia="標楷體" w:hAnsi="標楷體" w:cs="新細明體"/>
              </w:rPr>
            </w:pPr>
            <w:r>
              <w:rPr>
                <w:rFonts w:ascii="標楷體" w:eastAsia="標楷體" w:hAnsi="標楷體" w:cs="標楷體"/>
              </w:rPr>
              <w:sym w:font="Wingdings 2" w:char="F052"/>
            </w:r>
            <w:r>
              <w:rPr>
                <w:rFonts w:ascii="標楷體" w:eastAsia="標楷體" w:hAnsi="標楷體" w:cs="新細明體" w:hint="eastAsia"/>
                <w:b/>
              </w:rPr>
              <w:t xml:space="preserve"> </w:t>
            </w:r>
            <w:r w:rsidRPr="00EC7948">
              <w:rPr>
                <w:rFonts w:ascii="標楷體" w:eastAsia="標楷體" w:hAnsi="標楷體" w:cs="新細明體"/>
              </w:rPr>
              <w:t>A1</w:t>
            </w:r>
            <w:r w:rsidRPr="00EC7948">
              <w:rPr>
                <w:rFonts w:ascii="標楷體" w:eastAsia="標楷體" w:hAnsi="標楷體" w:cs="新細明體" w:hint="eastAsia"/>
              </w:rPr>
              <w:t>身心素質與自我精進</w:t>
            </w:r>
          </w:p>
          <w:p w14:paraId="5BAD97FE" w14:textId="77777777" w:rsidR="00073661" w:rsidRPr="00EC7948" w:rsidRDefault="00073661" w:rsidP="00D30F12">
            <w:pPr>
              <w:autoSpaceDE w:val="0"/>
              <w:autoSpaceDN w:val="0"/>
              <w:adjustRightInd w:val="0"/>
              <w:rPr>
                <w:rFonts w:ascii="標楷體" w:eastAsia="標楷體" w:hAnsi="標楷體" w:cs="新細明體"/>
              </w:rPr>
            </w:pPr>
            <w:r>
              <w:rPr>
                <w:rFonts w:ascii="標楷體" w:eastAsia="標楷體" w:hAnsi="標楷體" w:cs="標楷體"/>
              </w:rPr>
              <w:sym w:font="Wingdings 2" w:char="F052"/>
            </w:r>
            <w:r>
              <w:rPr>
                <w:rFonts w:ascii="標楷體" w:eastAsia="標楷體" w:hAnsi="標楷體" w:cs="新細明體" w:hint="eastAsia"/>
                <w:b/>
              </w:rPr>
              <w:t xml:space="preserve"> </w:t>
            </w:r>
            <w:r w:rsidRPr="00EC7948">
              <w:rPr>
                <w:rFonts w:ascii="標楷體" w:eastAsia="標楷體" w:hAnsi="標楷體" w:cs="新細明體"/>
              </w:rPr>
              <w:t>A</w:t>
            </w:r>
            <w:r w:rsidRPr="00EC7948">
              <w:rPr>
                <w:rFonts w:ascii="標楷體" w:eastAsia="標楷體" w:hAnsi="標楷體" w:cs="新細明體" w:hint="eastAsia"/>
              </w:rPr>
              <w:t>2</w:t>
            </w:r>
            <w:r w:rsidRPr="00EC7948">
              <w:rPr>
                <w:rFonts w:ascii="標楷體" w:eastAsia="標楷體" w:hAnsi="標楷體" w:hint="eastAsia"/>
              </w:rPr>
              <w:t>系統思考</w:t>
            </w:r>
            <w:r w:rsidRPr="00EC7948">
              <w:rPr>
                <w:rFonts w:ascii="標楷體" w:eastAsia="標楷體" w:hAnsi="標楷體" w:cs="新細明體" w:hint="eastAsia"/>
              </w:rPr>
              <w:t>與解決問題</w:t>
            </w:r>
          </w:p>
          <w:p w14:paraId="2DACD0F4" w14:textId="77777777" w:rsidR="00073661" w:rsidRPr="00EC7948" w:rsidRDefault="00073661" w:rsidP="00D30F12">
            <w:pPr>
              <w:autoSpaceDE w:val="0"/>
              <w:autoSpaceDN w:val="0"/>
              <w:adjustRightInd w:val="0"/>
              <w:rPr>
                <w:rFonts w:ascii="標楷體" w:eastAsia="標楷體" w:hAnsi="標楷體" w:cs="新細明體"/>
              </w:rPr>
            </w:pPr>
            <w:r w:rsidRPr="00EC7948">
              <w:rPr>
                <w:rFonts w:ascii="標楷體" w:eastAsia="標楷體" w:hAnsi="標楷體" w:cs="新細明體" w:hint="eastAsia"/>
                <w:b/>
              </w:rPr>
              <w:t>□</w:t>
            </w:r>
            <w:r>
              <w:rPr>
                <w:rFonts w:ascii="標楷體" w:eastAsia="標楷體" w:hAnsi="標楷體" w:cs="新細明體" w:hint="eastAsia"/>
                <w:b/>
              </w:rPr>
              <w:t xml:space="preserve"> </w:t>
            </w:r>
            <w:r w:rsidRPr="00EC7948">
              <w:rPr>
                <w:rFonts w:ascii="標楷體" w:eastAsia="標楷體" w:hAnsi="標楷體" w:cs="新細明體"/>
              </w:rPr>
              <w:t>A</w:t>
            </w:r>
            <w:r w:rsidRPr="00EC7948">
              <w:rPr>
                <w:rFonts w:ascii="標楷體" w:eastAsia="標楷體" w:hAnsi="標楷體" w:cs="新細明體" w:hint="eastAsia"/>
              </w:rPr>
              <w:t>3</w:t>
            </w:r>
            <w:r w:rsidRPr="00EC7948">
              <w:rPr>
                <w:rFonts w:ascii="標楷體" w:eastAsia="標楷體" w:hAnsi="標楷體" w:hint="eastAsia"/>
              </w:rPr>
              <w:t>規劃執行</w:t>
            </w:r>
            <w:r w:rsidRPr="00EC7948">
              <w:rPr>
                <w:rFonts w:ascii="標楷體" w:eastAsia="標楷體" w:hAnsi="標楷體" w:cs="新細明體" w:hint="eastAsia"/>
              </w:rPr>
              <w:t>與創新應變</w:t>
            </w:r>
          </w:p>
          <w:p w14:paraId="59D8E6C6" w14:textId="77777777" w:rsidR="00073661" w:rsidRPr="00EC7948" w:rsidRDefault="00073661" w:rsidP="00D30F12">
            <w:pPr>
              <w:autoSpaceDE w:val="0"/>
              <w:autoSpaceDN w:val="0"/>
              <w:adjustRightInd w:val="0"/>
              <w:rPr>
                <w:rFonts w:ascii="標楷體" w:eastAsia="標楷體" w:hAnsi="標楷體" w:cs="新細明體"/>
              </w:rPr>
            </w:pPr>
            <w:r>
              <w:rPr>
                <w:rFonts w:ascii="標楷體" w:eastAsia="標楷體" w:hAnsi="標楷體" w:cs="標楷體"/>
              </w:rPr>
              <w:sym w:font="Wingdings 2" w:char="F052"/>
            </w:r>
            <w:r>
              <w:rPr>
                <w:rFonts w:ascii="標楷體" w:eastAsia="標楷體" w:hAnsi="標楷體" w:cs="新細明體" w:hint="eastAsia"/>
                <w:b/>
              </w:rPr>
              <w:t xml:space="preserve"> </w:t>
            </w:r>
            <w:r w:rsidRPr="00EC7948">
              <w:rPr>
                <w:rFonts w:ascii="標楷體" w:eastAsia="標楷體" w:hAnsi="標楷體" w:cs="新細明體" w:hint="eastAsia"/>
              </w:rPr>
              <w:t>B</w:t>
            </w:r>
            <w:r w:rsidRPr="00EC7948">
              <w:rPr>
                <w:rFonts w:ascii="標楷體" w:eastAsia="標楷體" w:hAnsi="標楷體" w:cs="新細明體"/>
              </w:rPr>
              <w:t>1</w:t>
            </w:r>
            <w:r w:rsidRPr="00EC7948">
              <w:rPr>
                <w:rFonts w:ascii="標楷體" w:eastAsia="標楷體" w:hAnsi="標楷體" w:hint="eastAsia"/>
              </w:rPr>
              <w:t>符號運用</w:t>
            </w:r>
            <w:r w:rsidRPr="00EC7948">
              <w:rPr>
                <w:rFonts w:ascii="標楷體" w:eastAsia="標楷體" w:hAnsi="標楷體" w:cs="新細明體" w:hint="eastAsia"/>
              </w:rPr>
              <w:t>與溝通表達</w:t>
            </w:r>
          </w:p>
          <w:p w14:paraId="711A145E" w14:textId="77777777" w:rsidR="00073661" w:rsidRPr="00EC7948" w:rsidRDefault="00073661" w:rsidP="00D30F12">
            <w:pPr>
              <w:autoSpaceDE w:val="0"/>
              <w:autoSpaceDN w:val="0"/>
              <w:adjustRightInd w:val="0"/>
              <w:rPr>
                <w:rFonts w:ascii="標楷體" w:eastAsia="標楷體" w:hAnsi="標楷體" w:cs="新細明體"/>
              </w:rPr>
            </w:pPr>
            <w:r w:rsidRPr="00EC7948">
              <w:rPr>
                <w:rFonts w:ascii="標楷體" w:eastAsia="標楷體" w:hAnsi="標楷體" w:cs="新細明體" w:hint="eastAsia"/>
                <w:b/>
              </w:rPr>
              <w:t>□</w:t>
            </w:r>
            <w:r>
              <w:rPr>
                <w:rFonts w:ascii="標楷體" w:eastAsia="標楷體" w:hAnsi="標楷體" w:cs="新細明體" w:hint="eastAsia"/>
                <w:b/>
              </w:rPr>
              <w:t xml:space="preserve"> </w:t>
            </w:r>
            <w:r w:rsidRPr="00EC7948">
              <w:rPr>
                <w:rFonts w:ascii="標楷體" w:eastAsia="標楷體" w:hAnsi="標楷體" w:cs="新細明體" w:hint="eastAsia"/>
              </w:rPr>
              <w:t>B2</w:t>
            </w:r>
            <w:r w:rsidRPr="00EC7948">
              <w:rPr>
                <w:rFonts w:ascii="標楷體" w:eastAsia="標楷體" w:hAnsi="標楷體" w:hint="eastAsia"/>
              </w:rPr>
              <w:t>科技資訊</w:t>
            </w:r>
            <w:r w:rsidRPr="00EC7948">
              <w:rPr>
                <w:rFonts w:ascii="標楷體" w:eastAsia="標楷體" w:hAnsi="標楷體" w:cs="新細明體" w:hint="eastAsia"/>
              </w:rPr>
              <w:t>與媒體素養</w:t>
            </w:r>
          </w:p>
          <w:p w14:paraId="108C3D35" w14:textId="77777777" w:rsidR="00073661" w:rsidRPr="00EC7948" w:rsidRDefault="00073661" w:rsidP="00D30F12">
            <w:pPr>
              <w:autoSpaceDE w:val="0"/>
              <w:autoSpaceDN w:val="0"/>
              <w:adjustRightInd w:val="0"/>
              <w:rPr>
                <w:rFonts w:ascii="標楷體" w:eastAsia="標楷體" w:hAnsi="標楷體" w:cs="新細明體"/>
              </w:rPr>
            </w:pPr>
            <w:r w:rsidRPr="00EC7948">
              <w:rPr>
                <w:rFonts w:ascii="標楷體" w:eastAsia="標楷體" w:hAnsi="標楷體" w:cs="新細明體" w:hint="eastAsia"/>
                <w:b/>
              </w:rPr>
              <w:t>□</w:t>
            </w:r>
            <w:r>
              <w:rPr>
                <w:rFonts w:ascii="標楷體" w:eastAsia="標楷體" w:hAnsi="標楷體" w:cs="新細明體" w:hint="eastAsia"/>
                <w:b/>
              </w:rPr>
              <w:t xml:space="preserve"> </w:t>
            </w:r>
            <w:r w:rsidRPr="00EC7948">
              <w:rPr>
                <w:rFonts w:ascii="標楷體" w:eastAsia="標楷體" w:hAnsi="標楷體" w:cs="新細明體" w:hint="eastAsia"/>
              </w:rPr>
              <w:t>B3</w:t>
            </w:r>
            <w:r w:rsidRPr="00EC7948">
              <w:rPr>
                <w:rFonts w:ascii="標楷體" w:eastAsia="標楷體" w:hAnsi="標楷體" w:hint="eastAsia"/>
              </w:rPr>
              <w:t>藝術涵養</w:t>
            </w:r>
            <w:r w:rsidRPr="00EC7948">
              <w:rPr>
                <w:rFonts w:ascii="標楷體" w:eastAsia="標楷體" w:hAnsi="標楷體" w:cs="新細明體" w:hint="eastAsia"/>
              </w:rPr>
              <w:t>與美感素養</w:t>
            </w:r>
          </w:p>
          <w:p w14:paraId="6F14D2D2" w14:textId="77777777" w:rsidR="00073661" w:rsidRPr="00EC7948" w:rsidRDefault="00073661" w:rsidP="00D30F12">
            <w:pPr>
              <w:autoSpaceDE w:val="0"/>
              <w:autoSpaceDN w:val="0"/>
              <w:adjustRightInd w:val="0"/>
              <w:rPr>
                <w:rFonts w:ascii="標楷體" w:eastAsia="標楷體" w:hAnsi="標楷體" w:cs="新細明體"/>
              </w:rPr>
            </w:pPr>
            <w:r>
              <w:rPr>
                <w:rFonts w:ascii="標楷體" w:eastAsia="標楷體" w:hAnsi="標楷體" w:cs="標楷體"/>
              </w:rPr>
              <w:sym w:font="Wingdings 2" w:char="F052"/>
            </w:r>
            <w:r>
              <w:rPr>
                <w:rFonts w:ascii="標楷體" w:eastAsia="標楷體" w:hAnsi="標楷體" w:cs="新細明體" w:hint="eastAsia"/>
                <w:b/>
              </w:rPr>
              <w:t xml:space="preserve"> </w:t>
            </w:r>
            <w:r w:rsidRPr="00EC7948">
              <w:rPr>
                <w:rFonts w:ascii="標楷體" w:eastAsia="標楷體" w:hAnsi="標楷體" w:cs="新細明體" w:hint="eastAsia"/>
              </w:rPr>
              <w:t>C</w:t>
            </w:r>
            <w:r w:rsidRPr="00EC7948">
              <w:rPr>
                <w:rFonts w:ascii="標楷體" w:eastAsia="標楷體" w:hAnsi="標楷體" w:cs="新細明體"/>
              </w:rPr>
              <w:t>1</w:t>
            </w:r>
            <w:r w:rsidRPr="00EC7948">
              <w:rPr>
                <w:rFonts w:ascii="標楷體" w:eastAsia="標楷體" w:hAnsi="標楷體" w:hint="eastAsia"/>
              </w:rPr>
              <w:t>道德實踐</w:t>
            </w:r>
            <w:r w:rsidRPr="00EC7948">
              <w:rPr>
                <w:rFonts w:ascii="標楷體" w:eastAsia="標楷體" w:hAnsi="標楷體" w:cs="新細明體" w:hint="eastAsia"/>
              </w:rPr>
              <w:t>與公民意識</w:t>
            </w:r>
          </w:p>
          <w:p w14:paraId="0CE8C7D1" w14:textId="77777777" w:rsidR="00073661" w:rsidRPr="00EC7948" w:rsidRDefault="00073661" w:rsidP="00D30F12">
            <w:pPr>
              <w:autoSpaceDE w:val="0"/>
              <w:autoSpaceDN w:val="0"/>
              <w:adjustRightInd w:val="0"/>
              <w:rPr>
                <w:rFonts w:ascii="標楷體" w:eastAsia="標楷體" w:hAnsi="標楷體" w:cs="新細明體"/>
              </w:rPr>
            </w:pPr>
            <w:r>
              <w:rPr>
                <w:rFonts w:ascii="標楷體" w:eastAsia="標楷體" w:hAnsi="標楷體" w:cs="標楷體"/>
              </w:rPr>
              <w:sym w:font="Wingdings 2" w:char="F052"/>
            </w:r>
            <w:r>
              <w:rPr>
                <w:rFonts w:ascii="標楷體" w:eastAsia="標楷體" w:hAnsi="標楷體" w:cs="新細明體" w:hint="eastAsia"/>
                <w:b/>
              </w:rPr>
              <w:t xml:space="preserve"> </w:t>
            </w:r>
            <w:r w:rsidRPr="00EC7948">
              <w:rPr>
                <w:rFonts w:ascii="標楷體" w:eastAsia="標楷體" w:hAnsi="標楷體" w:cs="新細明體" w:hint="eastAsia"/>
              </w:rPr>
              <w:t>C2</w:t>
            </w:r>
            <w:r w:rsidRPr="00EC7948">
              <w:rPr>
                <w:rFonts w:ascii="標楷體" w:eastAsia="標楷體" w:hAnsi="標楷體" w:hint="eastAsia"/>
              </w:rPr>
              <w:t>人際關係</w:t>
            </w:r>
            <w:r w:rsidRPr="00EC7948">
              <w:rPr>
                <w:rFonts w:ascii="標楷體" w:eastAsia="標楷體" w:hAnsi="標楷體" w:cs="新細明體" w:hint="eastAsia"/>
              </w:rPr>
              <w:t>與團隊合作</w:t>
            </w:r>
          </w:p>
          <w:p w14:paraId="59464469" w14:textId="77777777" w:rsidR="00073661" w:rsidRPr="001D3382" w:rsidRDefault="00B773C0" w:rsidP="00D30F12">
            <w:pPr>
              <w:autoSpaceDE w:val="0"/>
              <w:autoSpaceDN w:val="0"/>
              <w:adjustRightInd w:val="0"/>
              <w:rPr>
                <w:rFonts w:ascii="標楷體" w:eastAsia="標楷體" w:hAnsi="標楷體" w:cs="標楷體"/>
              </w:rPr>
            </w:pPr>
            <w:r>
              <w:rPr>
                <w:rFonts w:ascii="標楷體" w:eastAsia="標楷體" w:hAnsi="標楷體" w:cs="標楷體"/>
              </w:rPr>
              <w:sym w:font="Wingdings 2" w:char="F052"/>
            </w:r>
            <w:r w:rsidR="00073661">
              <w:rPr>
                <w:rFonts w:ascii="標楷體" w:eastAsia="標楷體" w:hAnsi="標楷體" w:cs="新細明體" w:hint="eastAsia"/>
                <w:b/>
              </w:rPr>
              <w:t xml:space="preserve"> </w:t>
            </w:r>
            <w:r w:rsidR="00073661" w:rsidRPr="00EC7948">
              <w:rPr>
                <w:rFonts w:ascii="標楷體" w:eastAsia="標楷體" w:hAnsi="標楷體" w:cs="新細明體" w:hint="eastAsia"/>
              </w:rPr>
              <w:t>C3</w:t>
            </w:r>
            <w:r w:rsidR="00073661" w:rsidRPr="00EC7948">
              <w:rPr>
                <w:rFonts w:ascii="標楷體" w:eastAsia="標楷體" w:hAnsi="標楷體" w:hint="eastAsia"/>
              </w:rPr>
              <w:t>多元文化</w:t>
            </w:r>
            <w:r w:rsidR="00073661" w:rsidRPr="00EC7948">
              <w:rPr>
                <w:rFonts w:ascii="標楷體" w:eastAsia="標楷體" w:hAnsi="標楷體" w:cs="新細明體" w:hint="eastAsia"/>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7BB65C7" w14:textId="77777777" w:rsidR="000F546D" w:rsidRPr="000F546D" w:rsidRDefault="000F546D" w:rsidP="000F546D">
            <w:pPr>
              <w:spacing w:line="0" w:lineRule="atLeast"/>
              <w:rPr>
                <w:rFonts w:ascii="標楷體" w:eastAsia="標楷體" w:hAnsi="標楷體" w:cs="標楷體"/>
              </w:rPr>
            </w:pPr>
            <w:r w:rsidRPr="000F546D">
              <w:rPr>
                <w:rFonts w:ascii="標楷體" w:eastAsia="標楷體" w:hAnsi="標楷體" w:cs="標楷體" w:hint="eastAsia"/>
              </w:rPr>
              <w:t>閩-E-A1</w:t>
            </w:r>
          </w:p>
          <w:p w14:paraId="6B3C8A3D" w14:textId="77777777" w:rsidR="000F546D" w:rsidRPr="000F546D" w:rsidRDefault="000F546D" w:rsidP="000F546D">
            <w:pPr>
              <w:spacing w:line="0" w:lineRule="atLeast"/>
              <w:rPr>
                <w:rFonts w:ascii="標楷體" w:eastAsia="標楷體" w:hAnsi="標楷體" w:cs="標楷體"/>
              </w:rPr>
            </w:pPr>
            <w:r w:rsidRPr="000F546D">
              <w:rPr>
                <w:rFonts w:ascii="標楷體" w:eastAsia="標楷體" w:hAnsi="標楷體" w:cs="標楷體" w:hint="eastAsia"/>
              </w:rPr>
              <w:t>認識閩南語文對個人生活的重要性，並能主動學習，進而建立學習閩南語文的能力。</w:t>
            </w:r>
          </w:p>
          <w:p w14:paraId="0C90253F" w14:textId="77777777" w:rsidR="000F546D" w:rsidRPr="000F546D" w:rsidRDefault="000F546D" w:rsidP="000F546D">
            <w:pPr>
              <w:spacing w:line="0" w:lineRule="atLeast"/>
              <w:rPr>
                <w:rFonts w:ascii="標楷體" w:eastAsia="標楷體" w:hAnsi="標楷體" w:cs="標楷體"/>
              </w:rPr>
            </w:pPr>
            <w:r w:rsidRPr="000F546D">
              <w:rPr>
                <w:rFonts w:ascii="標楷體" w:eastAsia="標楷體" w:hAnsi="標楷體" w:cs="標楷體" w:hint="eastAsia"/>
              </w:rPr>
              <w:t>閩-E-A2</w:t>
            </w:r>
          </w:p>
          <w:p w14:paraId="10F1A8B2" w14:textId="77777777" w:rsidR="000F546D" w:rsidRPr="000F546D" w:rsidRDefault="000F546D" w:rsidP="000F546D">
            <w:pPr>
              <w:spacing w:line="0" w:lineRule="atLeast"/>
              <w:rPr>
                <w:rFonts w:ascii="標楷體" w:eastAsia="標楷體" w:hAnsi="標楷體" w:cs="標楷體"/>
              </w:rPr>
            </w:pPr>
            <w:r w:rsidRPr="000F546D">
              <w:rPr>
                <w:rFonts w:ascii="標楷體" w:eastAsia="標楷體" w:hAnsi="標楷體" w:cs="標楷體" w:hint="eastAsia"/>
              </w:rPr>
              <w:t>具備使用閩南語文進行思考的能力，並用之於日常生活中，以處理相關問題。</w:t>
            </w:r>
          </w:p>
          <w:p w14:paraId="21E18118" w14:textId="77777777" w:rsidR="000F546D" w:rsidRPr="000F546D" w:rsidRDefault="000F546D" w:rsidP="000F546D">
            <w:pPr>
              <w:spacing w:line="0" w:lineRule="atLeast"/>
              <w:rPr>
                <w:rFonts w:ascii="標楷體" w:eastAsia="標楷體" w:hAnsi="標楷體" w:cs="標楷體"/>
              </w:rPr>
            </w:pPr>
            <w:r w:rsidRPr="000F546D">
              <w:rPr>
                <w:rFonts w:ascii="標楷體" w:eastAsia="標楷體" w:hAnsi="標楷體" w:cs="標楷體" w:hint="eastAsia"/>
              </w:rPr>
              <w:t>閩-E-B1</w:t>
            </w:r>
          </w:p>
          <w:p w14:paraId="632233AF" w14:textId="77777777" w:rsidR="000F546D" w:rsidRPr="000F546D" w:rsidRDefault="000F546D" w:rsidP="000F546D">
            <w:pPr>
              <w:spacing w:line="0" w:lineRule="atLeast"/>
              <w:rPr>
                <w:rFonts w:ascii="標楷體" w:eastAsia="標楷體" w:hAnsi="標楷體" w:cs="標楷體"/>
              </w:rPr>
            </w:pPr>
            <w:r w:rsidRPr="000F546D">
              <w:rPr>
                <w:rFonts w:ascii="標楷體" w:eastAsia="標楷體" w:hAnsi="標楷體" w:cs="標楷體" w:hint="eastAsia"/>
              </w:rPr>
              <w:t>具備理解與使用閩南語文的基本能力，並能從事表達、溝通，以運用於家庭、學校、社區生活之中。</w:t>
            </w:r>
          </w:p>
          <w:p w14:paraId="3225A2BB" w14:textId="77777777" w:rsidR="000F546D" w:rsidRPr="000F546D" w:rsidRDefault="000F546D" w:rsidP="000F546D">
            <w:pPr>
              <w:spacing w:line="0" w:lineRule="atLeast"/>
              <w:rPr>
                <w:rFonts w:ascii="標楷體" w:eastAsia="標楷體" w:hAnsi="標楷體" w:cs="標楷體"/>
              </w:rPr>
            </w:pPr>
            <w:r w:rsidRPr="000F546D">
              <w:rPr>
                <w:rFonts w:ascii="標楷體" w:eastAsia="標楷體" w:hAnsi="標楷體" w:cs="標楷體" w:hint="eastAsia"/>
              </w:rPr>
              <w:t>閩-E-C1</w:t>
            </w:r>
          </w:p>
          <w:p w14:paraId="68E0B7D3" w14:textId="77777777" w:rsidR="000F546D" w:rsidRPr="000F546D" w:rsidRDefault="000F546D" w:rsidP="000F546D">
            <w:pPr>
              <w:spacing w:line="0" w:lineRule="atLeast"/>
              <w:rPr>
                <w:rFonts w:ascii="標楷體" w:eastAsia="標楷體" w:hAnsi="標楷體" w:cs="標楷體"/>
              </w:rPr>
            </w:pPr>
            <w:r w:rsidRPr="000F546D">
              <w:rPr>
                <w:rFonts w:ascii="標楷體" w:eastAsia="標楷體" w:hAnsi="標楷體" w:cs="標楷體" w:hint="eastAsia"/>
              </w:rPr>
              <w:t>具備透過閩南語文的學習，增進與人友善相處的能力，並能參與家庭、學校、社區的各類活動，培養責任感，落實生活美德與公民意識。</w:t>
            </w:r>
          </w:p>
          <w:p w14:paraId="0FF8F5F8" w14:textId="77777777" w:rsidR="000F546D" w:rsidRPr="000F546D" w:rsidRDefault="000F546D" w:rsidP="000F546D">
            <w:pPr>
              <w:spacing w:line="0" w:lineRule="atLeast"/>
              <w:rPr>
                <w:rFonts w:ascii="標楷體" w:eastAsia="標楷體" w:hAnsi="標楷體" w:cs="標楷體"/>
              </w:rPr>
            </w:pPr>
            <w:r w:rsidRPr="000F546D">
              <w:rPr>
                <w:rFonts w:ascii="標楷體" w:eastAsia="標楷體" w:hAnsi="標楷體" w:cs="標楷體" w:hint="eastAsia"/>
              </w:rPr>
              <w:t>閩-E-C2</w:t>
            </w:r>
          </w:p>
          <w:p w14:paraId="5D00D62D" w14:textId="77777777" w:rsidR="000F546D" w:rsidRPr="000F546D" w:rsidRDefault="000F546D" w:rsidP="000F546D">
            <w:pPr>
              <w:spacing w:line="0" w:lineRule="atLeast"/>
              <w:rPr>
                <w:rFonts w:ascii="標楷體" w:eastAsia="標楷體" w:hAnsi="標楷體" w:cs="標楷體"/>
              </w:rPr>
            </w:pPr>
            <w:r w:rsidRPr="000F546D">
              <w:rPr>
                <w:rFonts w:ascii="標楷體" w:eastAsia="標楷體" w:hAnsi="標楷體" w:cs="標楷體" w:hint="eastAsia"/>
              </w:rPr>
              <w:t>具備運用閩南語文的溝通能力，珍愛自己、尊重別人，發揮團隊合作的精神。</w:t>
            </w:r>
          </w:p>
          <w:p w14:paraId="04256733" w14:textId="77777777" w:rsidR="000F546D" w:rsidRPr="000F546D" w:rsidRDefault="000F546D" w:rsidP="000F546D">
            <w:pPr>
              <w:spacing w:line="0" w:lineRule="atLeast"/>
              <w:rPr>
                <w:rFonts w:ascii="標楷體" w:eastAsia="標楷體" w:hAnsi="標楷體" w:cs="標楷體"/>
              </w:rPr>
            </w:pPr>
            <w:r w:rsidRPr="000F546D">
              <w:rPr>
                <w:rFonts w:ascii="標楷體" w:eastAsia="標楷體" w:hAnsi="標楷體" w:cs="標楷體" w:hint="eastAsia"/>
              </w:rPr>
              <w:t>閩-E-C3</w:t>
            </w:r>
          </w:p>
          <w:p w14:paraId="29F4C3C1" w14:textId="77777777" w:rsidR="00073661" w:rsidRPr="00B62FC1" w:rsidRDefault="000F546D" w:rsidP="000F546D">
            <w:pPr>
              <w:spacing w:line="0" w:lineRule="atLeast"/>
              <w:rPr>
                <w:rFonts w:ascii="標楷體" w:eastAsia="標楷體" w:hAnsi="標楷體" w:cs="標楷體"/>
              </w:rPr>
            </w:pPr>
            <w:r w:rsidRPr="000F546D">
              <w:rPr>
                <w:rFonts w:ascii="標楷體" w:eastAsia="標楷體" w:hAnsi="標楷體" w:cs="標楷體" w:hint="eastAsia"/>
              </w:rPr>
              <w:t>透過閩南語文的學習，培養尊重與包容各種語言與文化多元性的精神。</w:t>
            </w:r>
          </w:p>
        </w:tc>
      </w:tr>
    </w:tbl>
    <w:p w14:paraId="4C788891" w14:textId="77777777" w:rsidR="00AB026A" w:rsidRDefault="00AB026A" w:rsidP="00073661">
      <w:pPr>
        <w:pBdr>
          <w:top w:val="nil"/>
          <w:left w:val="nil"/>
          <w:bottom w:val="nil"/>
          <w:right w:val="nil"/>
          <w:between w:val="nil"/>
        </w:pBdr>
        <w:spacing w:line="360" w:lineRule="auto"/>
        <w:rPr>
          <w:rFonts w:ascii="標楷體" w:eastAsia="標楷體" w:hAnsi="標楷體" w:cs="標楷體"/>
        </w:rPr>
      </w:pPr>
    </w:p>
    <w:p w14:paraId="471BF4A6" w14:textId="77777777" w:rsidR="00073661" w:rsidRDefault="00AB026A" w:rsidP="00073661">
      <w:pPr>
        <w:pBdr>
          <w:top w:val="nil"/>
          <w:left w:val="nil"/>
          <w:bottom w:val="nil"/>
          <w:right w:val="nil"/>
          <w:between w:val="nil"/>
        </w:pBdr>
        <w:spacing w:line="360" w:lineRule="auto"/>
        <w:rPr>
          <w:rFonts w:ascii="標楷體" w:eastAsia="標楷體" w:hAnsi="標楷體" w:cs="標楷體"/>
          <w:color w:val="FF0000"/>
        </w:rPr>
      </w:pPr>
      <w:r>
        <w:rPr>
          <w:rFonts w:ascii="標楷體" w:eastAsia="標楷體" w:hAnsi="標楷體" w:cs="標楷體"/>
        </w:rPr>
        <w:br w:type="page"/>
      </w:r>
      <w:r w:rsidR="00DB1C13">
        <w:rPr>
          <w:rFonts w:ascii="標楷體" w:eastAsia="標楷體" w:hAnsi="標楷體" w:cs="標楷體" w:hint="eastAsia"/>
        </w:rPr>
        <w:lastRenderedPageBreak/>
        <w:t>五</w:t>
      </w:r>
      <w:r w:rsidR="00073661" w:rsidRPr="00A77E44">
        <w:rPr>
          <w:rFonts w:ascii="標楷體" w:eastAsia="標楷體" w:hAnsi="標楷體" w:cs="標楷體" w:hint="eastAsia"/>
        </w:rPr>
        <w:t>、</w:t>
      </w:r>
      <w:r w:rsidR="00073661" w:rsidRPr="00A77E44">
        <w:rPr>
          <w:rFonts w:ascii="標楷體" w:eastAsia="標楷體" w:hAnsi="標楷體" w:cs="標楷體"/>
        </w:rPr>
        <w:t>課程架構：</w:t>
      </w:r>
      <w:r w:rsidR="00073661" w:rsidRPr="00A77E44">
        <w:rPr>
          <w:rFonts w:ascii="標楷體" w:eastAsia="標楷體" w:hAnsi="標楷體" w:cs="標楷體"/>
          <w:color w:val="FF0000"/>
        </w:rPr>
        <w:t>(自行視需要決定是否呈現)</w:t>
      </w:r>
    </w:p>
    <w:p w14:paraId="16855335" w14:textId="77777777" w:rsidR="000F546D" w:rsidRPr="0042414A" w:rsidRDefault="000F546D" w:rsidP="000F546D">
      <w:pPr>
        <w:rPr>
          <w:rFonts w:eastAsia="標楷體"/>
          <w:b/>
          <w:bCs/>
        </w:rPr>
      </w:pPr>
    </w:p>
    <w:p w14:paraId="13D5D5FF" w14:textId="77777777" w:rsidR="000F546D" w:rsidRPr="0042414A" w:rsidRDefault="00000000" w:rsidP="000F546D">
      <w:pPr>
        <w:tabs>
          <w:tab w:val="left" w:pos="12525"/>
        </w:tabs>
      </w:pPr>
      <w:r>
        <w:rPr>
          <w:noProof/>
        </w:rPr>
        <w:pict w14:anchorId="7A2FD7B6">
          <v:group id="_x0000_s2206" style="position:absolute;margin-left:0;margin-top:-8.65pt;width:715.85pt;height:425.2pt;z-index:1" coordorigin="567,1834" coordsize="14317,8504">
            <v:shapetype id="_x0000_t202" coordsize="21600,21600" o:spt="202" path="m,l,21600r21600,l21600,xe">
              <v:stroke joinstyle="miter"/>
              <v:path gradientshapeok="t" o:connecttype="rect"/>
            </v:shapetype>
            <v:shape id="_x0000_s2207" type="#_x0000_t202" style="position:absolute;left:567;top:5427;width:3598;height:900;mso-wrap-edited:f" wrapcoords="-180 0 -180 21600 21780 21600 21780 0 -180 0" strokeweight="3pt">
              <v:stroke linestyle="thinThin"/>
              <v:textbox style="mso-next-textbox:#_x0000_s2207">
                <w:txbxContent>
                  <w:p w14:paraId="645D796F" w14:textId="77777777" w:rsidR="000F546D" w:rsidRPr="00B1281F" w:rsidRDefault="000F546D" w:rsidP="000F546D">
                    <w:pPr>
                      <w:jc w:val="center"/>
                      <w:rPr>
                        <w:sz w:val="32"/>
                        <w:szCs w:val="32"/>
                      </w:rPr>
                    </w:pPr>
                    <w:r>
                      <w:rPr>
                        <w:rFonts w:hint="eastAsia"/>
                        <w:sz w:val="32"/>
                        <w:szCs w:val="32"/>
                      </w:rPr>
                      <w:t>閩南語</w:t>
                    </w:r>
                    <w:r>
                      <w:rPr>
                        <w:rFonts w:hint="eastAsia"/>
                        <w:sz w:val="32"/>
                        <w:szCs w:val="32"/>
                      </w:rPr>
                      <w:t xml:space="preserve">  </w:t>
                    </w:r>
                    <w:r>
                      <w:rPr>
                        <w:rFonts w:hint="eastAsia"/>
                        <w:sz w:val="32"/>
                        <w:szCs w:val="32"/>
                      </w:rPr>
                      <w:t>第</w:t>
                    </w:r>
                    <w:r>
                      <w:rPr>
                        <w:rFonts w:hint="eastAsia"/>
                        <w:sz w:val="32"/>
                        <w:szCs w:val="32"/>
                      </w:rPr>
                      <w:t>11</w:t>
                    </w:r>
                    <w:r>
                      <w:rPr>
                        <w:rFonts w:hint="eastAsia"/>
                        <w:sz w:val="32"/>
                        <w:szCs w:val="32"/>
                      </w:rPr>
                      <w:t>冊</w:t>
                    </w:r>
                  </w:p>
                </w:txbxContent>
              </v:textbox>
            </v:shape>
            <v:group id="_x0000_s2208" style="position:absolute;left:4679;top:1834;width:10205;height:8504" coordorigin="5246,1714" coordsize="10263,8528">
              <v:line id="_x0000_s2209" style="position:absolute;mso-wrap-edited:f" from="5246,2327" to="5246,9387" wrapcoords="0 0 0 21531 0 21531 0 0 0 0" strokeweight="1.5pt"/>
              <v:line id="_x0000_s2210" style="position:absolute;mso-wrap-edited:f" from="5246,2307" to="6017,2307" wrapcoords="-847 0 -847 0 22024 0 22024 0 -847 0" strokeweight="1.5pt"/>
              <v:line id="_x0000_s2211" style="position:absolute;mso-wrap-edited:f" from="5246,5780" to="6017,5780" wrapcoords="-847 0 -847 0 22024 0 22024 0 -847 0" strokeweight="1.5pt"/>
              <v:shape id="_x0000_s2212" type="#_x0000_t202" style="position:absolute;left:6017;top:1767;width:3598;height:1080;mso-wrap-edited:f" wrapcoords="-180 0 -180 21600 21780 21600 21780 0 -180 0" strokeweight="3pt">
                <v:stroke linestyle="thinThin"/>
                <v:textbox style="mso-next-textbox:#_x0000_s2212">
                  <w:txbxContent>
                    <w:p w14:paraId="7048579F" w14:textId="77777777" w:rsidR="000F546D" w:rsidRPr="00BC237A" w:rsidRDefault="000F546D" w:rsidP="000F546D">
                      <w:pPr>
                        <w:spacing w:line="0" w:lineRule="atLeast"/>
                        <w:jc w:val="center"/>
                        <w:rPr>
                          <w:rFonts w:ascii="新細明體" w:hAnsi="新細明體"/>
                          <w:sz w:val="32"/>
                          <w:szCs w:val="32"/>
                        </w:rPr>
                      </w:pPr>
                      <w:r w:rsidRPr="00BC237A">
                        <w:rPr>
                          <w:rFonts w:ascii="新細明體" w:hAnsi="新細明體" w:hint="eastAsia"/>
                          <w:sz w:val="32"/>
                          <w:szCs w:val="32"/>
                        </w:rPr>
                        <w:t>第一單元</w:t>
                      </w:r>
                    </w:p>
                    <w:p w14:paraId="22565065" w14:textId="77777777" w:rsidR="000F546D" w:rsidRPr="00BC237A" w:rsidRDefault="000F546D" w:rsidP="000F546D">
                      <w:pPr>
                        <w:spacing w:line="0" w:lineRule="atLeast"/>
                        <w:jc w:val="center"/>
                        <w:rPr>
                          <w:rFonts w:ascii="新細明體" w:hAnsi="新細明體"/>
                          <w:sz w:val="32"/>
                          <w:szCs w:val="32"/>
                        </w:rPr>
                      </w:pPr>
                      <w:r w:rsidRPr="00BC237A">
                        <w:rPr>
                          <w:rFonts w:ascii="新細明體" w:hAnsi="新細明體" w:hint="eastAsia"/>
                          <w:sz w:val="32"/>
                          <w:szCs w:val="32"/>
                        </w:rPr>
                        <w:t>疼惜</w:t>
                      </w:r>
                    </w:p>
                  </w:txbxContent>
                </v:textbox>
              </v:shape>
              <v:line id="_x0000_s2213" style="position:absolute;mso-wrap-edited:f" from="9615,2307" to="10900,2307" wrapcoords="-847 0 -847 0 22024 0 22024 0 -847 0" strokeweight="1.5pt"/>
              <v:shape id="_x0000_s2214" type="#_x0000_t202" style="position:absolute;left:6017;top:5240;width:3598;height:1080;mso-wrap-edited:f" wrapcoords="-180 0 -180 21600 21780 21600 21780 0 -180 0" strokeweight="3pt">
                <v:stroke linestyle="thinThin"/>
                <v:textbox style="mso-next-textbox:#_x0000_s2214">
                  <w:txbxContent>
                    <w:p w14:paraId="78B12449" w14:textId="77777777" w:rsidR="000F546D" w:rsidRPr="00BC237A" w:rsidRDefault="000F546D" w:rsidP="000F546D">
                      <w:pPr>
                        <w:spacing w:line="0" w:lineRule="atLeast"/>
                        <w:jc w:val="center"/>
                        <w:rPr>
                          <w:rFonts w:ascii="新細明體" w:hAnsi="新細明體"/>
                          <w:sz w:val="32"/>
                          <w:szCs w:val="32"/>
                        </w:rPr>
                      </w:pPr>
                      <w:r w:rsidRPr="00BC237A">
                        <w:rPr>
                          <w:rFonts w:ascii="新細明體" w:hAnsi="新細明體" w:hint="eastAsia"/>
                          <w:sz w:val="32"/>
                          <w:szCs w:val="32"/>
                        </w:rPr>
                        <w:t>第二單元</w:t>
                      </w:r>
                    </w:p>
                    <w:p w14:paraId="3EC9F596" w14:textId="77777777" w:rsidR="000F546D" w:rsidRPr="00BC237A" w:rsidRDefault="000F546D" w:rsidP="000F546D">
                      <w:pPr>
                        <w:spacing w:line="0" w:lineRule="atLeast"/>
                        <w:jc w:val="center"/>
                        <w:rPr>
                          <w:rFonts w:ascii="新細明體" w:hAnsi="新細明體"/>
                          <w:sz w:val="32"/>
                          <w:szCs w:val="32"/>
                        </w:rPr>
                      </w:pPr>
                      <w:r w:rsidRPr="00BC237A">
                        <w:rPr>
                          <w:rFonts w:ascii="新細明體" w:hAnsi="新細明體" w:hint="eastAsia"/>
                          <w:sz w:val="32"/>
                          <w:szCs w:val="32"/>
                        </w:rPr>
                        <w:t>傳說</w:t>
                      </w:r>
                    </w:p>
                  </w:txbxContent>
                </v:textbox>
              </v:shape>
              <v:shape id="_x0000_s2215" type="#_x0000_t202" style="position:absolute;left:6017;top:8820;width:3598;height:1080;mso-wrap-edited:f" wrapcoords="-180 0 -180 21600 21780 21600 21780 0 -180 0" strokeweight="3pt">
                <v:stroke linestyle="thinThin"/>
                <v:textbox style="mso-next-textbox:#_x0000_s2215">
                  <w:txbxContent>
                    <w:p w14:paraId="67692915" w14:textId="77777777" w:rsidR="000F546D" w:rsidRPr="00BC237A" w:rsidRDefault="000F546D" w:rsidP="000F546D">
                      <w:pPr>
                        <w:spacing w:line="0" w:lineRule="atLeast"/>
                        <w:jc w:val="center"/>
                        <w:rPr>
                          <w:rFonts w:ascii="新細明體" w:hAnsi="新細明體"/>
                          <w:sz w:val="32"/>
                          <w:szCs w:val="32"/>
                        </w:rPr>
                      </w:pPr>
                      <w:r w:rsidRPr="00BC237A">
                        <w:rPr>
                          <w:rFonts w:ascii="新細明體" w:hAnsi="新細明體" w:hint="eastAsia"/>
                          <w:sz w:val="32"/>
                          <w:szCs w:val="32"/>
                        </w:rPr>
                        <w:t>第三單元</w:t>
                      </w:r>
                    </w:p>
                    <w:p w14:paraId="4859FC25" w14:textId="77777777" w:rsidR="000F546D" w:rsidRPr="00BC237A" w:rsidRDefault="000F546D" w:rsidP="000F546D">
                      <w:pPr>
                        <w:spacing w:line="0" w:lineRule="atLeast"/>
                        <w:jc w:val="center"/>
                        <w:rPr>
                          <w:rFonts w:ascii="新細明體" w:hAnsi="新細明體"/>
                          <w:sz w:val="32"/>
                          <w:szCs w:val="32"/>
                        </w:rPr>
                      </w:pPr>
                      <w:r w:rsidRPr="00BC237A">
                        <w:rPr>
                          <w:rFonts w:ascii="新細明體" w:hAnsi="新細明體" w:hint="eastAsia"/>
                          <w:sz w:val="32"/>
                          <w:szCs w:val="32"/>
                        </w:rPr>
                        <w:t>寓言</w:t>
                      </w:r>
                    </w:p>
                  </w:txbxContent>
                </v:textbox>
              </v:shape>
              <v:shape id="_x0000_s2216" type="#_x0000_t202" style="position:absolute;left:10900;top:1714;width:4609;height:1502;mso-wrap-edited:f" wrapcoords="-141 0 -141 21600 21741 21600 21741 0 -141 0" strokeweight="3pt">
                <v:stroke linestyle="thinThin"/>
                <v:textbox style="mso-next-textbox:#_x0000_s2216">
                  <w:txbxContent>
                    <w:p w14:paraId="6E883C8A" w14:textId="77777777" w:rsidR="000F546D" w:rsidRPr="00BC237A" w:rsidRDefault="000F546D" w:rsidP="000F546D">
                      <w:pPr>
                        <w:jc w:val="both"/>
                        <w:rPr>
                          <w:rFonts w:ascii="新細明體"/>
                          <w:sz w:val="32"/>
                          <w:szCs w:val="32"/>
                        </w:rPr>
                      </w:pPr>
                      <w:r w:rsidRPr="00BC237A">
                        <w:rPr>
                          <w:rFonts w:ascii="新細明體" w:hint="eastAsia"/>
                          <w:sz w:val="32"/>
                          <w:szCs w:val="32"/>
                        </w:rPr>
                        <w:t>第一課  驚著無代誌</w:t>
                      </w:r>
                    </w:p>
                    <w:p w14:paraId="7B877204" w14:textId="77777777" w:rsidR="000F546D" w:rsidRPr="00BC237A" w:rsidRDefault="000F546D" w:rsidP="000F546D">
                      <w:pPr>
                        <w:jc w:val="both"/>
                        <w:rPr>
                          <w:rFonts w:ascii="新細明體"/>
                          <w:sz w:val="32"/>
                          <w:szCs w:val="32"/>
                        </w:rPr>
                      </w:pPr>
                      <w:r w:rsidRPr="00BC237A">
                        <w:rPr>
                          <w:rFonts w:ascii="新細明體" w:hint="eastAsia"/>
                          <w:sz w:val="32"/>
                          <w:szCs w:val="32"/>
                        </w:rPr>
                        <w:t>第二課  掛號</w:t>
                      </w:r>
                    </w:p>
                  </w:txbxContent>
                </v:textbox>
              </v:shape>
              <v:shape id="_x0000_s2217" type="#_x0000_t202" style="position:absolute;left:10900;top:5200;width:4609;height:1502;mso-wrap-edited:f" wrapcoords="-180 0 -180 21600 21780 21600 21780 0 -180 0" strokeweight="3pt">
                <v:stroke linestyle="thinThin"/>
                <v:textbox style="mso-next-textbox:#_x0000_s2217">
                  <w:txbxContent>
                    <w:p w14:paraId="7C272E9B" w14:textId="77777777" w:rsidR="000F546D" w:rsidRPr="00BC237A" w:rsidRDefault="000F546D" w:rsidP="000F546D">
                      <w:pPr>
                        <w:jc w:val="both"/>
                        <w:rPr>
                          <w:rFonts w:ascii="新細明體"/>
                          <w:sz w:val="32"/>
                          <w:szCs w:val="32"/>
                        </w:rPr>
                      </w:pPr>
                      <w:r w:rsidRPr="00BC237A">
                        <w:rPr>
                          <w:rFonts w:ascii="新細明體" w:hint="eastAsia"/>
                          <w:sz w:val="32"/>
                          <w:szCs w:val="32"/>
                        </w:rPr>
                        <w:t>第三課  講古</w:t>
                      </w:r>
                    </w:p>
                  </w:txbxContent>
                </v:textbox>
              </v:shape>
              <v:shape id="_x0000_s2218" type="#_x0000_t202" style="position:absolute;left:10900;top:8740;width:4609;height:1502;mso-wrap-edited:f" wrapcoords="-180 0 -180 21600 21780 21600 21780 0 -180 0" strokeweight="3pt">
                <v:stroke linestyle="thinThin"/>
                <v:textbox style="mso-next-textbox:#_x0000_s2218">
                  <w:txbxContent>
                    <w:p w14:paraId="1070D0FE" w14:textId="77777777" w:rsidR="000F546D" w:rsidRPr="00BC237A" w:rsidRDefault="000F546D" w:rsidP="000F546D">
                      <w:pPr>
                        <w:jc w:val="both"/>
                        <w:rPr>
                          <w:sz w:val="32"/>
                          <w:szCs w:val="32"/>
                        </w:rPr>
                      </w:pPr>
                      <w:r w:rsidRPr="00BC237A">
                        <w:rPr>
                          <w:rFonts w:hint="eastAsia"/>
                          <w:sz w:val="32"/>
                          <w:szCs w:val="32"/>
                        </w:rPr>
                        <w:t>第四課</w:t>
                      </w:r>
                      <w:r w:rsidRPr="00BC237A">
                        <w:rPr>
                          <w:rFonts w:hint="eastAsia"/>
                          <w:sz w:val="32"/>
                          <w:szCs w:val="32"/>
                        </w:rPr>
                        <w:t xml:space="preserve">  </w:t>
                      </w:r>
                      <w:r w:rsidRPr="00BC237A">
                        <w:rPr>
                          <w:rFonts w:hint="eastAsia"/>
                          <w:sz w:val="32"/>
                          <w:szCs w:val="32"/>
                        </w:rPr>
                        <w:t>烏鴉食水</w:t>
                      </w:r>
                    </w:p>
                  </w:txbxContent>
                </v:textbox>
              </v:shape>
              <v:line id="_x0000_s2219" style="position:absolute;mso-wrap-edited:f" from="9615,5780" to="10900,5780" wrapcoords="-847 0 -847 0 22024 0 22024 0 -847 0" strokeweight="1.5pt"/>
              <v:line id="_x0000_s2220" style="position:absolute;mso-wrap-edited:f" from="9615,9360" to="10900,9360" wrapcoords="-847 0 -847 0 22024 0 22024 0 -847 0" strokeweight="1.5pt"/>
              <v:line id="_x0000_s2221" style="position:absolute;mso-wrap-edited:f" from="5246,9360" to="6017,9360" wrapcoords="-847 0 -847 0 22024 0 22024 0 -847 0" strokeweight="1.5pt"/>
            </v:group>
          </v:group>
        </w:pict>
      </w:r>
      <w:r w:rsidR="000F546D" w:rsidRPr="0042414A">
        <w:tab/>
      </w:r>
    </w:p>
    <w:p w14:paraId="0D7F64E4" w14:textId="77777777" w:rsidR="000F546D" w:rsidRPr="0042414A" w:rsidRDefault="000F546D" w:rsidP="000F546D"/>
    <w:p w14:paraId="6B4E3CB7" w14:textId="77777777" w:rsidR="000F546D" w:rsidRPr="0042414A" w:rsidRDefault="000F546D" w:rsidP="000F546D"/>
    <w:p w14:paraId="337C3A08" w14:textId="77777777" w:rsidR="000F546D" w:rsidRPr="0042414A" w:rsidRDefault="000F546D" w:rsidP="000F546D"/>
    <w:p w14:paraId="3FCB20FE" w14:textId="77777777" w:rsidR="000F546D" w:rsidRPr="0042414A" w:rsidRDefault="000F546D" w:rsidP="000F546D"/>
    <w:p w14:paraId="6EBD932D" w14:textId="77777777" w:rsidR="000F546D" w:rsidRPr="0042414A" w:rsidRDefault="000F546D" w:rsidP="000F546D"/>
    <w:p w14:paraId="79C41C8E" w14:textId="77777777" w:rsidR="000F546D" w:rsidRPr="0042414A" w:rsidRDefault="000F546D" w:rsidP="000F546D">
      <w:r w:rsidRPr="0042414A">
        <w:t xml:space="preserve">  </w:t>
      </w:r>
    </w:p>
    <w:p w14:paraId="7388737C" w14:textId="77777777" w:rsidR="000F546D" w:rsidRPr="0042414A" w:rsidRDefault="000F546D" w:rsidP="000F546D"/>
    <w:p w14:paraId="54C35EA5" w14:textId="77777777" w:rsidR="000F546D" w:rsidRPr="0042414A" w:rsidRDefault="000F546D" w:rsidP="000F546D"/>
    <w:p w14:paraId="6612D0DB" w14:textId="77777777" w:rsidR="000F546D" w:rsidRPr="0042414A" w:rsidRDefault="000F546D" w:rsidP="000F546D">
      <w:pPr>
        <w:jc w:val="both"/>
      </w:pPr>
    </w:p>
    <w:p w14:paraId="7AE3577E" w14:textId="77777777" w:rsidR="000F546D" w:rsidRPr="0042414A" w:rsidRDefault="000F546D" w:rsidP="000F546D">
      <w:pPr>
        <w:pStyle w:val="11"/>
        <w:ind w:left="57" w:right="57"/>
        <w:jc w:val="left"/>
        <w:rPr>
          <w:rFonts w:ascii="Times New Roman" w:eastAsia="新細明體"/>
          <w:sz w:val="24"/>
          <w:szCs w:val="24"/>
        </w:rPr>
      </w:pPr>
    </w:p>
    <w:p w14:paraId="7EA0793A" w14:textId="77777777" w:rsidR="000F546D" w:rsidRPr="0042414A" w:rsidRDefault="000F546D" w:rsidP="000F546D">
      <w:pPr>
        <w:pStyle w:val="11"/>
        <w:ind w:left="57" w:right="57"/>
        <w:jc w:val="left"/>
        <w:rPr>
          <w:rFonts w:ascii="Times New Roman" w:eastAsia="新細明體"/>
          <w:sz w:val="24"/>
          <w:szCs w:val="24"/>
        </w:rPr>
      </w:pPr>
    </w:p>
    <w:p w14:paraId="6D579B08" w14:textId="77777777" w:rsidR="000F546D" w:rsidRPr="0042414A" w:rsidRDefault="000F546D" w:rsidP="000F546D">
      <w:pPr>
        <w:pStyle w:val="11"/>
        <w:ind w:left="57" w:right="57"/>
        <w:jc w:val="left"/>
        <w:rPr>
          <w:rFonts w:ascii="Times New Roman" w:eastAsia="新細明體"/>
          <w:sz w:val="24"/>
          <w:szCs w:val="24"/>
        </w:rPr>
      </w:pPr>
    </w:p>
    <w:p w14:paraId="54E37093" w14:textId="77777777" w:rsidR="000F546D" w:rsidRPr="0042414A" w:rsidRDefault="000F546D" w:rsidP="000F546D">
      <w:pPr>
        <w:pStyle w:val="11"/>
        <w:ind w:left="57" w:right="57"/>
        <w:jc w:val="left"/>
        <w:rPr>
          <w:rFonts w:ascii="Times New Roman" w:eastAsia="新細明體"/>
          <w:sz w:val="24"/>
          <w:szCs w:val="24"/>
        </w:rPr>
      </w:pPr>
    </w:p>
    <w:p w14:paraId="34629C2F" w14:textId="77777777" w:rsidR="000F546D" w:rsidRDefault="000F546D" w:rsidP="000F546D">
      <w:pPr>
        <w:pStyle w:val="11"/>
        <w:ind w:left="57" w:right="57"/>
        <w:jc w:val="left"/>
        <w:rPr>
          <w:rFonts w:ascii="Times New Roman" w:eastAsia="新細明體"/>
          <w:sz w:val="24"/>
          <w:szCs w:val="24"/>
        </w:rPr>
      </w:pPr>
    </w:p>
    <w:p w14:paraId="460E7650" w14:textId="77777777" w:rsidR="000F546D" w:rsidRDefault="000F546D" w:rsidP="000F546D">
      <w:pPr>
        <w:pStyle w:val="11"/>
        <w:ind w:left="57" w:right="57"/>
        <w:jc w:val="left"/>
        <w:rPr>
          <w:rFonts w:ascii="Times New Roman" w:eastAsia="新細明體"/>
          <w:sz w:val="24"/>
          <w:szCs w:val="24"/>
        </w:rPr>
      </w:pPr>
    </w:p>
    <w:p w14:paraId="33DDC097" w14:textId="77777777" w:rsidR="000F546D" w:rsidRPr="0042414A" w:rsidRDefault="000F546D" w:rsidP="000F546D">
      <w:pPr>
        <w:pStyle w:val="11"/>
        <w:ind w:left="57" w:right="57"/>
        <w:jc w:val="left"/>
        <w:rPr>
          <w:rFonts w:ascii="Times New Roman" w:eastAsia="新細明體"/>
          <w:sz w:val="24"/>
          <w:szCs w:val="24"/>
        </w:rPr>
      </w:pPr>
    </w:p>
    <w:p w14:paraId="5D323F6A" w14:textId="77777777" w:rsidR="000F546D" w:rsidRDefault="000F546D" w:rsidP="000F546D">
      <w:pPr>
        <w:pStyle w:val="11"/>
        <w:ind w:left="57" w:right="57"/>
        <w:jc w:val="left"/>
        <w:rPr>
          <w:rFonts w:ascii="Times New Roman" w:eastAsia="新細明體"/>
          <w:sz w:val="24"/>
          <w:szCs w:val="24"/>
        </w:rPr>
      </w:pPr>
    </w:p>
    <w:p w14:paraId="6BB7A830" w14:textId="77777777" w:rsidR="000F546D" w:rsidRDefault="000F546D" w:rsidP="000F546D">
      <w:pPr>
        <w:pStyle w:val="11"/>
        <w:ind w:left="57" w:right="57"/>
        <w:jc w:val="left"/>
        <w:rPr>
          <w:rFonts w:ascii="Times New Roman" w:eastAsia="新細明體"/>
          <w:sz w:val="24"/>
          <w:szCs w:val="24"/>
        </w:rPr>
      </w:pPr>
    </w:p>
    <w:p w14:paraId="7FBC1BBD" w14:textId="77777777" w:rsidR="000F546D" w:rsidRDefault="000F546D" w:rsidP="000F546D">
      <w:pPr>
        <w:pStyle w:val="11"/>
        <w:ind w:left="57" w:right="57"/>
        <w:jc w:val="left"/>
        <w:rPr>
          <w:rFonts w:ascii="Times New Roman" w:eastAsia="新細明體"/>
          <w:sz w:val="24"/>
          <w:szCs w:val="24"/>
        </w:rPr>
      </w:pPr>
    </w:p>
    <w:p w14:paraId="6E812DD9" w14:textId="77777777" w:rsidR="000F546D" w:rsidRDefault="000F546D" w:rsidP="000F546D">
      <w:pPr>
        <w:pStyle w:val="11"/>
        <w:ind w:left="57" w:right="57"/>
        <w:jc w:val="left"/>
        <w:rPr>
          <w:rFonts w:ascii="Times New Roman" w:eastAsia="新細明體"/>
          <w:sz w:val="24"/>
          <w:szCs w:val="24"/>
        </w:rPr>
      </w:pPr>
    </w:p>
    <w:p w14:paraId="6CC8D856" w14:textId="77777777" w:rsidR="000F546D" w:rsidRPr="0042414A" w:rsidRDefault="000F546D" w:rsidP="000F546D">
      <w:pPr>
        <w:pStyle w:val="11"/>
        <w:ind w:left="57" w:right="57"/>
        <w:jc w:val="left"/>
        <w:rPr>
          <w:rFonts w:ascii="Times New Roman" w:eastAsia="新細明體"/>
          <w:sz w:val="24"/>
          <w:szCs w:val="24"/>
        </w:rPr>
      </w:pPr>
    </w:p>
    <w:p w14:paraId="70205AD8" w14:textId="77777777" w:rsidR="000F546D" w:rsidRPr="0042414A" w:rsidRDefault="000F546D" w:rsidP="000F546D">
      <w:pPr>
        <w:pStyle w:val="11"/>
        <w:ind w:left="420" w:right="-29"/>
        <w:jc w:val="left"/>
        <w:rPr>
          <w:rFonts w:ascii="Times New Roman" w:eastAsia="新細明體"/>
          <w:sz w:val="24"/>
          <w:szCs w:val="24"/>
        </w:rPr>
      </w:pPr>
    </w:p>
    <w:p w14:paraId="2449F733" w14:textId="77777777" w:rsidR="000F546D" w:rsidRDefault="000F546D" w:rsidP="00DB1C13">
      <w:pPr>
        <w:pStyle w:val="Textbody"/>
        <w:spacing w:line="0" w:lineRule="atLeast"/>
        <w:rPr>
          <w:rFonts w:ascii="標楷體" w:eastAsia="標楷體" w:hAnsi="標楷體" w:cs="標楷體"/>
          <w:color w:val="auto"/>
          <w:sz w:val="24"/>
          <w:szCs w:val="24"/>
        </w:rPr>
      </w:pPr>
    </w:p>
    <w:p w14:paraId="449D1434" w14:textId="77777777" w:rsidR="00DB1C13" w:rsidRDefault="00DB1C13" w:rsidP="00DB1C13">
      <w:pPr>
        <w:pStyle w:val="Textbody"/>
        <w:spacing w:line="0" w:lineRule="atLeast"/>
        <w:rPr>
          <w:rFonts w:ascii="標楷體" w:eastAsia="標楷體" w:hAnsi="標楷體" w:cs="標楷體"/>
          <w:color w:val="auto"/>
          <w:sz w:val="24"/>
          <w:szCs w:val="24"/>
        </w:rPr>
      </w:pPr>
      <w:r>
        <w:rPr>
          <w:rFonts w:ascii="標楷體" w:eastAsia="標楷體" w:hAnsi="標楷體" w:cs="標楷體"/>
          <w:color w:val="auto"/>
          <w:sz w:val="24"/>
          <w:szCs w:val="24"/>
        </w:rPr>
        <w:lastRenderedPageBreak/>
        <w:t>六、本課程是否實施混齡教學：□是(__年級和__年級)  □否</w:t>
      </w:r>
    </w:p>
    <w:p w14:paraId="591CDCF7" w14:textId="77777777" w:rsidR="00073661" w:rsidRPr="00DB1C13" w:rsidRDefault="00073661" w:rsidP="00073661">
      <w:pPr>
        <w:rPr>
          <w:rFonts w:ascii="標楷體" w:eastAsia="標楷體" w:hAnsi="標楷體" w:cs="標楷體"/>
        </w:rPr>
      </w:pPr>
    </w:p>
    <w:p w14:paraId="4355D3E9" w14:textId="77777777" w:rsidR="00073661" w:rsidRPr="00DB1C13" w:rsidRDefault="00DB1C13" w:rsidP="00073661">
      <w:pPr>
        <w:spacing w:line="0" w:lineRule="atLeast"/>
        <w:rPr>
          <w:rFonts w:ascii="標楷體" w:eastAsia="標楷體" w:hAnsi="標楷體" w:cs="標楷體"/>
        </w:rPr>
      </w:pPr>
      <w:r>
        <w:rPr>
          <w:rFonts w:ascii="標楷體" w:eastAsia="標楷體" w:hAnsi="標楷體" w:cs="標楷體" w:hint="eastAsia"/>
        </w:rPr>
        <w:t>七</w:t>
      </w:r>
      <w:r w:rsidR="00073661" w:rsidRPr="00902CB0">
        <w:rPr>
          <w:rFonts w:ascii="標楷體" w:eastAsia="標楷體" w:hAnsi="標楷體" w:cs="標楷體" w:hint="eastAsia"/>
        </w:rPr>
        <w:t>、</w:t>
      </w:r>
      <w:r w:rsidR="00073661" w:rsidRPr="00902CB0">
        <w:rPr>
          <w:rFonts w:ascii="標楷體" w:eastAsia="標楷體" w:hAnsi="標楷體" w:cs="標楷體"/>
        </w:rPr>
        <w:t>素養導向教學規劃：</w:t>
      </w:r>
    </w:p>
    <w:tbl>
      <w:tblPr>
        <w:tblW w:w="16062" w:type="dxa"/>
        <w:jc w:val="center"/>
        <w:tblBorders>
          <w:top w:val="nil"/>
          <w:left w:val="nil"/>
          <w:bottom w:val="nil"/>
          <w:right w:val="nil"/>
          <w:insideH w:val="nil"/>
          <w:insideV w:val="nil"/>
        </w:tblBorders>
        <w:tblLayout w:type="fixed"/>
        <w:tblLook w:val="0600" w:firstRow="0" w:lastRow="0" w:firstColumn="0" w:lastColumn="0" w:noHBand="1" w:noVBand="1"/>
      </w:tblPr>
      <w:tblGrid>
        <w:gridCol w:w="1094"/>
        <w:gridCol w:w="1689"/>
        <w:gridCol w:w="1134"/>
        <w:gridCol w:w="6894"/>
        <w:gridCol w:w="425"/>
        <w:gridCol w:w="709"/>
        <w:gridCol w:w="1059"/>
        <w:gridCol w:w="747"/>
        <w:gridCol w:w="1120"/>
        <w:gridCol w:w="1191"/>
      </w:tblGrid>
      <w:tr w:rsidR="007F4FDD" w:rsidRPr="002026C7" w14:paraId="329381F1" w14:textId="77777777" w:rsidTr="007F4FDD">
        <w:trPr>
          <w:trHeight w:val="20"/>
          <w:tblHeader/>
          <w:jc w:val="center"/>
        </w:trPr>
        <w:tc>
          <w:tcPr>
            <w:tcW w:w="1094" w:type="dxa"/>
            <w:vMerge w:val="restart"/>
            <w:tcBorders>
              <w:top w:val="single" w:sz="8" w:space="0" w:color="000000"/>
              <w:left w:val="single" w:sz="8" w:space="0" w:color="000000"/>
              <w:right w:val="single" w:sz="8" w:space="0" w:color="000000"/>
            </w:tcBorders>
            <w:vAlign w:val="center"/>
          </w:tcPr>
          <w:p w14:paraId="4EAF65DD" w14:textId="77777777" w:rsidR="007F4FDD" w:rsidRPr="002026C7" w:rsidRDefault="007F4FDD" w:rsidP="00073661">
            <w:pPr>
              <w:pBdr>
                <w:top w:val="nil"/>
                <w:left w:val="nil"/>
                <w:bottom w:val="nil"/>
                <w:right w:val="nil"/>
                <w:between w:val="nil"/>
              </w:pBdr>
              <w:spacing w:line="240" w:lineRule="atLeast"/>
              <w:ind w:leftChars="-25" w:left="-60" w:rightChars="-19" w:right="-46"/>
              <w:jc w:val="center"/>
              <w:rPr>
                <w:rFonts w:ascii="標楷體" w:eastAsia="標楷體" w:hAnsi="標楷體" w:cs="標楷體"/>
              </w:rPr>
            </w:pPr>
            <w:r w:rsidRPr="002026C7">
              <w:rPr>
                <w:rFonts w:ascii="標楷體" w:eastAsia="標楷體" w:hAnsi="標楷體" w:cs="標楷體"/>
              </w:rPr>
              <w:t>教學期程</w:t>
            </w:r>
          </w:p>
        </w:tc>
        <w:tc>
          <w:tcPr>
            <w:tcW w:w="2823" w:type="dxa"/>
            <w:gridSpan w:val="2"/>
            <w:tcBorders>
              <w:top w:val="single" w:sz="8" w:space="0" w:color="000000"/>
              <w:left w:val="single" w:sz="8" w:space="0" w:color="000000"/>
              <w:bottom w:val="single" w:sz="8" w:space="0" w:color="000000"/>
              <w:right w:val="single" w:sz="8" w:space="0" w:color="000000"/>
            </w:tcBorders>
          </w:tcPr>
          <w:p w14:paraId="39E3AF6B" w14:textId="77777777" w:rsidR="007F4FDD" w:rsidRPr="002026C7" w:rsidRDefault="007F4FDD" w:rsidP="00D30F12">
            <w:pPr>
              <w:pBdr>
                <w:top w:val="nil"/>
                <w:left w:val="nil"/>
                <w:bottom w:val="nil"/>
                <w:right w:val="nil"/>
                <w:between w:val="nil"/>
              </w:pBdr>
              <w:spacing w:line="240" w:lineRule="atLeast"/>
              <w:jc w:val="center"/>
              <w:rPr>
                <w:rFonts w:ascii="標楷體" w:eastAsia="標楷體" w:hAnsi="標楷體" w:cs="標楷體"/>
              </w:rPr>
            </w:pPr>
            <w:r>
              <w:rPr>
                <w:rFonts w:ascii="標楷體" w:eastAsia="標楷體" w:hAnsi="標楷體" w:cs="標楷體" w:hint="eastAsia"/>
              </w:rPr>
              <w:t>學習重點</w:t>
            </w:r>
          </w:p>
        </w:tc>
        <w:tc>
          <w:tcPr>
            <w:tcW w:w="6894" w:type="dxa"/>
            <w:vMerge w:val="restart"/>
            <w:tcBorders>
              <w:top w:val="single" w:sz="8" w:space="0" w:color="000000"/>
              <w:right w:val="single" w:sz="8" w:space="0" w:color="000000"/>
            </w:tcBorders>
            <w:tcMar>
              <w:top w:w="100" w:type="dxa"/>
              <w:left w:w="20" w:type="dxa"/>
              <w:bottom w:w="100" w:type="dxa"/>
              <w:right w:w="20" w:type="dxa"/>
            </w:tcMar>
            <w:vAlign w:val="center"/>
          </w:tcPr>
          <w:p w14:paraId="6ECD776E" w14:textId="77777777" w:rsidR="007F4FDD" w:rsidRPr="002026C7" w:rsidRDefault="007F4FDD" w:rsidP="00D30F12">
            <w:pPr>
              <w:pBdr>
                <w:top w:val="nil"/>
                <w:left w:val="nil"/>
                <w:bottom w:val="nil"/>
                <w:right w:val="nil"/>
                <w:between w:val="nil"/>
              </w:pBdr>
              <w:spacing w:line="240" w:lineRule="atLeast"/>
              <w:jc w:val="center"/>
              <w:rPr>
                <w:rFonts w:ascii="標楷體" w:eastAsia="標楷體" w:hAnsi="標楷體" w:cs="標楷體"/>
              </w:rPr>
            </w:pPr>
            <w:r w:rsidRPr="002026C7">
              <w:rPr>
                <w:rFonts w:ascii="標楷體" w:eastAsia="標楷體" w:hAnsi="標楷體" w:cs="標楷體"/>
              </w:rPr>
              <w:t>單元/主題名稱與活動內容</w:t>
            </w:r>
          </w:p>
        </w:tc>
        <w:tc>
          <w:tcPr>
            <w:tcW w:w="425" w:type="dxa"/>
            <w:vMerge w:val="restart"/>
            <w:tcBorders>
              <w:top w:val="single" w:sz="8" w:space="0" w:color="000000"/>
              <w:right w:val="single" w:sz="8" w:space="0" w:color="000000"/>
            </w:tcBorders>
            <w:tcMar>
              <w:top w:w="100" w:type="dxa"/>
              <w:left w:w="20" w:type="dxa"/>
              <w:bottom w:w="100" w:type="dxa"/>
              <w:right w:w="20" w:type="dxa"/>
            </w:tcMar>
            <w:vAlign w:val="center"/>
          </w:tcPr>
          <w:p w14:paraId="5B6BB5D0" w14:textId="77777777" w:rsidR="007F4FDD" w:rsidRPr="002026C7" w:rsidRDefault="007F4FDD" w:rsidP="00D30F12">
            <w:pPr>
              <w:pBdr>
                <w:top w:val="nil"/>
                <w:left w:val="nil"/>
                <w:bottom w:val="nil"/>
                <w:right w:val="nil"/>
                <w:between w:val="nil"/>
              </w:pBdr>
              <w:spacing w:line="240" w:lineRule="atLeast"/>
              <w:jc w:val="center"/>
              <w:rPr>
                <w:rFonts w:ascii="標楷體" w:eastAsia="標楷體" w:hAnsi="標楷體" w:cs="標楷體"/>
              </w:rPr>
            </w:pPr>
            <w:r w:rsidRPr="002026C7">
              <w:rPr>
                <w:rFonts w:ascii="標楷體" w:eastAsia="標楷體" w:hAnsi="標楷體" w:cs="標楷體"/>
              </w:rPr>
              <w:t>節數</w:t>
            </w:r>
          </w:p>
        </w:tc>
        <w:tc>
          <w:tcPr>
            <w:tcW w:w="709" w:type="dxa"/>
            <w:vMerge w:val="restart"/>
            <w:tcBorders>
              <w:top w:val="single" w:sz="8" w:space="0" w:color="000000"/>
              <w:right w:val="single" w:sz="4" w:space="0" w:color="auto"/>
            </w:tcBorders>
            <w:tcMar>
              <w:top w:w="100" w:type="dxa"/>
              <w:left w:w="20" w:type="dxa"/>
              <w:bottom w:w="100" w:type="dxa"/>
              <w:right w:w="20" w:type="dxa"/>
            </w:tcMar>
            <w:vAlign w:val="center"/>
          </w:tcPr>
          <w:p w14:paraId="4E2ADA55" w14:textId="2B3D0443" w:rsidR="007F4FDD" w:rsidRPr="002026C7" w:rsidRDefault="007F4FDD" w:rsidP="00D30F12">
            <w:pPr>
              <w:pBdr>
                <w:top w:val="nil"/>
                <w:left w:val="nil"/>
                <w:bottom w:val="nil"/>
                <w:right w:val="nil"/>
                <w:between w:val="nil"/>
              </w:pBdr>
              <w:spacing w:line="240" w:lineRule="atLeast"/>
              <w:jc w:val="center"/>
              <w:rPr>
                <w:rFonts w:ascii="標楷體" w:eastAsia="標楷體" w:hAnsi="標楷體" w:cs="標楷體"/>
              </w:rPr>
            </w:pPr>
            <w:r w:rsidRPr="002026C7">
              <w:rPr>
                <w:rFonts w:ascii="標楷體" w:eastAsia="標楷體" w:hAnsi="標楷體" w:cs="標楷體" w:hint="eastAsia"/>
              </w:rPr>
              <w:t>教學資源</w:t>
            </w:r>
            <w:r w:rsidRPr="002026C7">
              <w:rPr>
                <w:rFonts w:ascii="標楷體" w:eastAsia="標楷體" w:hAnsi="標楷體" w:cs="標楷體"/>
              </w:rPr>
              <w:t xml:space="preserve"> </w:t>
            </w:r>
          </w:p>
        </w:tc>
        <w:tc>
          <w:tcPr>
            <w:tcW w:w="1059" w:type="dxa"/>
            <w:vMerge w:val="restart"/>
            <w:tcBorders>
              <w:top w:val="single" w:sz="4" w:space="0" w:color="auto"/>
              <w:left w:val="single" w:sz="4" w:space="0" w:color="auto"/>
              <w:right w:val="single" w:sz="4" w:space="0" w:color="auto"/>
            </w:tcBorders>
          </w:tcPr>
          <w:p w14:paraId="5C1CB420" w14:textId="425AAA1D" w:rsidR="007F4FDD" w:rsidRPr="002026C7" w:rsidRDefault="007F4FDD" w:rsidP="00D30F12">
            <w:pPr>
              <w:pBdr>
                <w:top w:val="nil"/>
                <w:left w:val="nil"/>
                <w:bottom w:val="nil"/>
                <w:right w:val="nil"/>
                <w:between w:val="nil"/>
              </w:pBdr>
              <w:spacing w:line="240" w:lineRule="atLeast"/>
              <w:jc w:val="center"/>
              <w:rPr>
                <w:rFonts w:ascii="標楷體" w:eastAsia="標楷體" w:hAnsi="標楷體" w:cs="標楷體" w:hint="eastAsia"/>
              </w:rPr>
            </w:pPr>
            <w:r w:rsidRPr="002026C7">
              <w:rPr>
                <w:rFonts w:ascii="標楷體" w:eastAsia="標楷體" w:hAnsi="標楷體" w:cs="標楷體" w:hint="eastAsia"/>
              </w:rPr>
              <w:t>學習策略</w:t>
            </w:r>
          </w:p>
        </w:tc>
        <w:tc>
          <w:tcPr>
            <w:tcW w:w="747" w:type="dxa"/>
            <w:vMerge w:val="restart"/>
            <w:tcBorders>
              <w:top w:val="single" w:sz="8" w:space="0" w:color="000000"/>
              <w:left w:val="single" w:sz="4" w:space="0" w:color="auto"/>
              <w:right w:val="single" w:sz="8" w:space="0" w:color="000000"/>
            </w:tcBorders>
            <w:tcMar>
              <w:top w:w="100" w:type="dxa"/>
              <w:left w:w="20" w:type="dxa"/>
              <w:bottom w:w="100" w:type="dxa"/>
              <w:right w:w="20" w:type="dxa"/>
            </w:tcMar>
            <w:vAlign w:val="center"/>
          </w:tcPr>
          <w:p w14:paraId="5D06CCB0" w14:textId="11E6BE3C" w:rsidR="007F4FDD" w:rsidRPr="002026C7" w:rsidRDefault="007F4FDD" w:rsidP="00D30F12">
            <w:pPr>
              <w:pBdr>
                <w:top w:val="nil"/>
                <w:left w:val="nil"/>
                <w:bottom w:val="nil"/>
                <w:right w:val="nil"/>
                <w:between w:val="nil"/>
              </w:pBdr>
              <w:spacing w:line="240" w:lineRule="atLeast"/>
              <w:jc w:val="center"/>
              <w:rPr>
                <w:rFonts w:ascii="標楷體" w:eastAsia="標楷體" w:hAnsi="標楷體" w:cs="標楷體"/>
              </w:rPr>
            </w:pPr>
            <w:r w:rsidRPr="002026C7">
              <w:rPr>
                <w:rFonts w:ascii="標楷體" w:eastAsia="標楷體" w:hAnsi="標楷體" w:cs="標楷體" w:hint="eastAsia"/>
              </w:rPr>
              <w:t>評量方式</w:t>
            </w:r>
          </w:p>
        </w:tc>
        <w:tc>
          <w:tcPr>
            <w:tcW w:w="1120" w:type="dxa"/>
            <w:vMerge w:val="restart"/>
            <w:tcBorders>
              <w:top w:val="single" w:sz="8" w:space="0" w:color="000000"/>
              <w:right w:val="single" w:sz="8" w:space="0" w:color="000000"/>
            </w:tcBorders>
            <w:tcMar>
              <w:top w:w="100" w:type="dxa"/>
              <w:left w:w="20" w:type="dxa"/>
              <w:bottom w:w="100" w:type="dxa"/>
              <w:right w:w="20" w:type="dxa"/>
            </w:tcMar>
            <w:vAlign w:val="center"/>
          </w:tcPr>
          <w:p w14:paraId="68E765A9" w14:textId="77777777" w:rsidR="007F4FDD" w:rsidRPr="002026C7" w:rsidRDefault="007F4FDD" w:rsidP="00D30F12">
            <w:pPr>
              <w:pBdr>
                <w:top w:val="nil"/>
                <w:left w:val="nil"/>
                <w:bottom w:val="nil"/>
                <w:right w:val="nil"/>
                <w:between w:val="nil"/>
              </w:pBdr>
              <w:spacing w:line="240" w:lineRule="atLeast"/>
              <w:jc w:val="center"/>
              <w:rPr>
                <w:rFonts w:ascii="標楷體" w:eastAsia="標楷體" w:hAnsi="標楷體" w:cs="標楷體"/>
              </w:rPr>
            </w:pPr>
            <w:r w:rsidRPr="002026C7">
              <w:rPr>
                <w:rFonts w:ascii="標楷體" w:eastAsia="標楷體" w:hAnsi="標楷體" w:cs="標楷體"/>
              </w:rPr>
              <w:t>融入議題</w:t>
            </w:r>
          </w:p>
        </w:tc>
        <w:tc>
          <w:tcPr>
            <w:tcW w:w="1191" w:type="dxa"/>
            <w:vMerge w:val="restart"/>
            <w:tcBorders>
              <w:top w:val="single" w:sz="8" w:space="0" w:color="000000"/>
              <w:right w:val="single" w:sz="8" w:space="0" w:color="000000"/>
            </w:tcBorders>
            <w:vAlign w:val="center"/>
          </w:tcPr>
          <w:p w14:paraId="1033E98D" w14:textId="77777777" w:rsidR="007F4FDD" w:rsidRPr="002026C7" w:rsidRDefault="007F4FDD" w:rsidP="00D30F12">
            <w:pPr>
              <w:pBdr>
                <w:top w:val="nil"/>
                <w:left w:val="nil"/>
                <w:bottom w:val="nil"/>
                <w:right w:val="nil"/>
                <w:between w:val="nil"/>
              </w:pBdr>
              <w:spacing w:line="240" w:lineRule="atLeast"/>
              <w:jc w:val="center"/>
              <w:rPr>
                <w:rFonts w:ascii="標楷體" w:eastAsia="標楷體" w:hAnsi="標楷體" w:cs="標楷體"/>
              </w:rPr>
            </w:pPr>
            <w:r w:rsidRPr="002026C7">
              <w:rPr>
                <w:rFonts w:ascii="標楷體" w:eastAsia="標楷體" w:hAnsi="標楷體" w:cs="標楷體"/>
              </w:rPr>
              <w:t>備註</w:t>
            </w:r>
          </w:p>
        </w:tc>
      </w:tr>
      <w:tr w:rsidR="007F4FDD" w:rsidRPr="002026C7" w14:paraId="26FD5CEF" w14:textId="77777777" w:rsidTr="007F4FDD">
        <w:trPr>
          <w:trHeight w:val="20"/>
          <w:tblHeader/>
          <w:jc w:val="center"/>
        </w:trPr>
        <w:tc>
          <w:tcPr>
            <w:tcW w:w="1094" w:type="dxa"/>
            <w:vMerge/>
            <w:tcBorders>
              <w:left w:val="single" w:sz="8" w:space="0" w:color="000000"/>
              <w:bottom w:val="single" w:sz="8" w:space="0" w:color="000000"/>
              <w:right w:val="single" w:sz="8" w:space="0" w:color="000000"/>
            </w:tcBorders>
            <w:vAlign w:val="center"/>
          </w:tcPr>
          <w:p w14:paraId="5FECCB79" w14:textId="77777777" w:rsidR="007F4FDD" w:rsidRPr="002026C7" w:rsidRDefault="007F4FDD" w:rsidP="00D30F12">
            <w:pPr>
              <w:pBdr>
                <w:top w:val="nil"/>
                <w:left w:val="nil"/>
                <w:bottom w:val="nil"/>
                <w:right w:val="nil"/>
                <w:between w:val="nil"/>
              </w:pBdr>
              <w:spacing w:line="240" w:lineRule="atLeast"/>
              <w:jc w:val="center"/>
              <w:rPr>
                <w:rFonts w:ascii="標楷體" w:eastAsia="標楷體" w:hAnsi="標楷體" w:cs="標楷體"/>
              </w:rPr>
            </w:pPr>
          </w:p>
        </w:tc>
        <w:tc>
          <w:tcPr>
            <w:tcW w:w="1689" w:type="dxa"/>
            <w:tcBorders>
              <w:top w:val="single" w:sz="8" w:space="0" w:color="000000"/>
              <w:left w:val="single" w:sz="8" w:space="0" w:color="000000"/>
              <w:bottom w:val="single" w:sz="8" w:space="0" w:color="000000"/>
              <w:right w:val="single" w:sz="8" w:space="0" w:color="000000"/>
            </w:tcBorders>
            <w:vAlign w:val="center"/>
          </w:tcPr>
          <w:p w14:paraId="1A46C164" w14:textId="77777777" w:rsidR="007F4FDD" w:rsidRPr="00434C48" w:rsidRDefault="007F4FDD" w:rsidP="00073661">
            <w:pPr>
              <w:spacing w:line="240" w:lineRule="atLeast"/>
              <w:ind w:leftChars="-19" w:left="-46" w:rightChars="-40" w:right="-96"/>
              <w:rPr>
                <w:rFonts w:ascii="標楷體" w:eastAsia="標楷體" w:hAnsi="標楷體" w:cs="標楷體"/>
              </w:rPr>
            </w:pPr>
            <w:r w:rsidRPr="00434C48">
              <w:rPr>
                <w:rFonts w:ascii="標楷體" w:eastAsia="標楷體" w:hAnsi="標楷體" w:cs="標楷體"/>
              </w:rPr>
              <w:t>學習表現</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775EA67" w14:textId="77777777" w:rsidR="007F4FDD" w:rsidRPr="00434C48" w:rsidRDefault="007F4FDD" w:rsidP="00D30F12">
            <w:pPr>
              <w:spacing w:line="240" w:lineRule="atLeast"/>
              <w:rPr>
                <w:rFonts w:ascii="標楷體" w:eastAsia="標楷體" w:hAnsi="標楷體" w:cs="標楷體"/>
              </w:rPr>
            </w:pPr>
            <w:r w:rsidRPr="00434C48">
              <w:rPr>
                <w:rFonts w:ascii="標楷體" w:eastAsia="標楷體" w:hAnsi="標楷體" w:cs="標楷體"/>
              </w:rPr>
              <w:t>學習內容</w:t>
            </w:r>
          </w:p>
        </w:tc>
        <w:tc>
          <w:tcPr>
            <w:tcW w:w="6894" w:type="dxa"/>
            <w:vMerge/>
            <w:tcBorders>
              <w:bottom w:val="single" w:sz="8" w:space="0" w:color="000000"/>
              <w:right w:val="single" w:sz="8" w:space="0" w:color="000000"/>
            </w:tcBorders>
            <w:tcMar>
              <w:top w:w="100" w:type="dxa"/>
              <w:left w:w="20" w:type="dxa"/>
              <w:bottom w:w="100" w:type="dxa"/>
              <w:right w:w="20" w:type="dxa"/>
            </w:tcMar>
            <w:vAlign w:val="center"/>
          </w:tcPr>
          <w:p w14:paraId="71AE396C" w14:textId="77777777" w:rsidR="007F4FDD" w:rsidRPr="002026C7" w:rsidRDefault="007F4FDD" w:rsidP="00D30F12">
            <w:pPr>
              <w:pBdr>
                <w:top w:val="nil"/>
                <w:left w:val="nil"/>
                <w:bottom w:val="nil"/>
                <w:right w:val="nil"/>
                <w:between w:val="nil"/>
              </w:pBdr>
              <w:spacing w:line="240" w:lineRule="atLeast"/>
              <w:jc w:val="center"/>
              <w:rPr>
                <w:rFonts w:ascii="標楷體" w:eastAsia="標楷體" w:hAnsi="標楷體" w:cs="標楷體"/>
              </w:rPr>
            </w:pPr>
          </w:p>
        </w:tc>
        <w:tc>
          <w:tcPr>
            <w:tcW w:w="425" w:type="dxa"/>
            <w:vMerge/>
            <w:tcBorders>
              <w:bottom w:val="single" w:sz="8" w:space="0" w:color="000000"/>
              <w:right w:val="single" w:sz="8" w:space="0" w:color="000000"/>
            </w:tcBorders>
            <w:tcMar>
              <w:top w:w="100" w:type="dxa"/>
              <w:left w:w="20" w:type="dxa"/>
              <w:bottom w:w="100" w:type="dxa"/>
              <w:right w:w="20" w:type="dxa"/>
            </w:tcMar>
            <w:vAlign w:val="center"/>
          </w:tcPr>
          <w:p w14:paraId="43DDD36E" w14:textId="77777777" w:rsidR="007F4FDD" w:rsidRPr="002026C7" w:rsidRDefault="007F4FDD" w:rsidP="00D30F12">
            <w:pPr>
              <w:pBdr>
                <w:top w:val="nil"/>
                <w:left w:val="nil"/>
                <w:bottom w:val="nil"/>
                <w:right w:val="nil"/>
                <w:between w:val="nil"/>
              </w:pBdr>
              <w:spacing w:line="240" w:lineRule="atLeast"/>
              <w:jc w:val="center"/>
              <w:rPr>
                <w:rFonts w:ascii="標楷體" w:eastAsia="標楷體" w:hAnsi="標楷體" w:cs="標楷體"/>
              </w:rPr>
            </w:pPr>
          </w:p>
        </w:tc>
        <w:tc>
          <w:tcPr>
            <w:tcW w:w="709" w:type="dxa"/>
            <w:vMerge/>
            <w:tcBorders>
              <w:bottom w:val="single" w:sz="8" w:space="0" w:color="000000"/>
              <w:right w:val="single" w:sz="4" w:space="0" w:color="auto"/>
            </w:tcBorders>
            <w:tcMar>
              <w:top w:w="100" w:type="dxa"/>
              <w:left w:w="20" w:type="dxa"/>
              <w:bottom w:w="100" w:type="dxa"/>
              <w:right w:w="20" w:type="dxa"/>
            </w:tcMar>
            <w:vAlign w:val="center"/>
          </w:tcPr>
          <w:p w14:paraId="3004EBB8" w14:textId="77777777" w:rsidR="007F4FDD" w:rsidRPr="002026C7" w:rsidRDefault="007F4FDD" w:rsidP="00D30F12">
            <w:pPr>
              <w:pBdr>
                <w:top w:val="nil"/>
                <w:left w:val="nil"/>
                <w:bottom w:val="nil"/>
                <w:right w:val="nil"/>
                <w:between w:val="nil"/>
              </w:pBdr>
              <w:spacing w:line="240" w:lineRule="atLeast"/>
              <w:jc w:val="center"/>
              <w:rPr>
                <w:rFonts w:ascii="標楷體" w:eastAsia="標楷體" w:hAnsi="標楷體" w:cs="標楷體"/>
              </w:rPr>
            </w:pPr>
          </w:p>
        </w:tc>
        <w:tc>
          <w:tcPr>
            <w:tcW w:w="1059" w:type="dxa"/>
            <w:vMerge/>
            <w:tcBorders>
              <w:left w:val="single" w:sz="4" w:space="0" w:color="auto"/>
              <w:bottom w:val="single" w:sz="4" w:space="0" w:color="auto"/>
              <w:right w:val="single" w:sz="4" w:space="0" w:color="auto"/>
            </w:tcBorders>
          </w:tcPr>
          <w:p w14:paraId="5F5BC16D" w14:textId="77777777" w:rsidR="007F4FDD" w:rsidRPr="002026C7" w:rsidRDefault="007F4FDD" w:rsidP="00D30F12">
            <w:pPr>
              <w:pBdr>
                <w:top w:val="nil"/>
                <w:left w:val="nil"/>
                <w:bottom w:val="nil"/>
                <w:right w:val="nil"/>
                <w:between w:val="nil"/>
              </w:pBdr>
              <w:spacing w:line="240" w:lineRule="atLeast"/>
              <w:jc w:val="center"/>
              <w:rPr>
                <w:rFonts w:ascii="標楷體" w:eastAsia="標楷體" w:hAnsi="標楷體" w:cs="標楷體"/>
              </w:rPr>
            </w:pPr>
          </w:p>
        </w:tc>
        <w:tc>
          <w:tcPr>
            <w:tcW w:w="747" w:type="dxa"/>
            <w:vMerge/>
            <w:tcBorders>
              <w:left w:val="single" w:sz="4" w:space="0" w:color="auto"/>
              <w:bottom w:val="single" w:sz="8" w:space="0" w:color="000000"/>
              <w:right w:val="single" w:sz="8" w:space="0" w:color="000000"/>
            </w:tcBorders>
            <w:tcMar>
              <w:top w:w="100" w:type="dxa"/>
              <w:left w:w="20" w:type="dxa"/>
              <w:bottom w:w="100" w:type="dxa"/>
              <w:right w:w="20" w:type="dxa"/>
            </w:tcMar>
            <w:vAlign w:val="center"/>
          </w:tcPr>
          <w:p w14:paraId="47D3B3A1" w14:textId="54370F88" w:rsidR="007F4FDD" w:rsidRPr="002026C7" w:rsidRDefault="007F4FDD" w:rsidP="00D30F12">
            <w:pPr>
              <w:pBdr>
                <w:top w:val="nil"/>
                <w:left w:val="nil"/>
                <w:bottom w:val="nil"/>
                <w:right w:val="nil"/>
                <w:between w:val="nil"/>
              </w:pBdr>
              <w:spacing w:line="240" w:lineRule="atLeast"/>
              <w:jc w:val="center"/>
              <w:rPr>
                <w:rFonts w:ascii="標楷體" w:eastAsia="標楷體" w:hAnsi="標楷體" w:cs="標楷體"/>
              </w:rPr>
            </w:pPr>
          </w:p>
        </w:tc>
        <w:tc>
          <w:tcPr>
            <w:tcW w:w="1120" w:type="dxa"/>
            <w:vMerge/>
            <w:tcBorders>
              <w:bottom w:val="single" w:sz="8" w:space="0" w:color="000000"/>
              <w:right w:val="single" w:sz="8" w:space="0" w:color="000000"/>
            </w:tcBorders>
            <w:tcMar>
              <w:top w:w="100" w:type="dxa"/>
              <w:left w:w="20" w:type="dxa"/>
              <w:bottom w:w="100" w:type="dxa"/>
              <w:right w:w="20" w:type="dxa"/>
            </w:tcMar>
            <w:vAlign w:val="center"/>
          </w:tcPr>
          <w:p w14:paraId="1F9F13C3" w14:textId="77777777" w:rsidR="007F4FDD" w:rsidRPr="002026C7" w:rsidRDefault="007F4FDD" w:rsidP="00D30F12">
            <w:pPr>
              <w:pBdr>
                <w:top w:val="nil"/>
                <w:left w:val="nil"/>
                <w:bottom w:val="nil"/>
                <w:right w:val="nil"/>
                <w:between w:val="nil"/>
              </w:pBdr>
              <w:spacing w:line="240" w:lineRule="atLeast"/>
              <w:jc w:val="center"/>
              <w:rPr>
                <w:rFonts w:ascii="標楷體" w:eastAsia="標楷體" w:hAnsi="標楷體" w:cs="標楷體"/>
              </w:rPr>
            </w:pPr>
          </w:p>
        </w:tc>
        <w:tc>
          <w:tcPr>
            <w:tcW w:w="1191" w:type="dxa"/>
            <w:vMerge/>
            <w:tcBorders>
              <w:bottom w:val="single" w:sz="8" w:space="0" w:color="000000"/>
              <w:right w:val="single" w:sz="8" w:space="0" w:color="000000"/>
            </w:tcBorders>
            <w:vAlign w:val="center"/>
          </w:tcPr>
          <w:p w14:paraId="34C5E560" w14:textId="77777777" w:rsidR="007F4FDD" w:rsidRPr="002026C7" w:rsidRDefault="007F4FDD" w:rsidP="00D30F12">
            <w:pPr>
              <w:pBdr>
                <w:top w:val="nil"/>
                <w:left w:val="nil"/>
                <w:bottom w:val="nil"/>
                <w:right w:val="nil"/>
                <w:between w:val="nil"/>
              </w:pBdr>
              <w:spacing w:line="240" w:lineRule="atLeast"/>
              <w:jc w:val="center"/>
              <w:rPr>
                <w:rFonts w:ascii="標楷體" w:eastAsia="標楷體" w:hAnsi="標楷體" w:cs="標楷體"/>
              </w:rPr>
            </w:pPr>
          </w:p>
        </w:tc>
      </w:tr>
      <w:tr w:rsidR="007F4FDD" w:rsidRPr="00500692" w14:paraId="21680427"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60E2F41F"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第一週</w:t>
            </w:r>
            <w:r>
              <w:rPr>
                <w:rFonts w:ascii="新細明體" w:hAnsi="新細明體" w:hint="eastAsia"/>
                <w:sz w:val="20"/>
                <w:szCs w:val="20"/>
              </w:rPr>
              <w:br/>
              <w:t>09-01~09-06</w:t>
            </w:r>
          </w:p>
        </w:tc>
        <w:tc>
          <w:tcPr>
            <w:tcW w:w="1689" w:type="dxa"/>
            <w:tcBorders>
              <w:top w:val="single" w:sz="8" w:space="0" w:color="000000"/>
              <w:left w:val="single" w:sz="8" w:space="0" w:color="000000"/>
              <w:bottom w:val="single" w:sz="8" w:space="0" w:color="000000"/>
              <w:right w:val="single" w:sz="8" w:space="0" w:color="000000"/>
            </w:tcBorders>
          </w:tcPr>
          <w:p w14:paraId="7DBC250C"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1-Ⅲ-1 能正確聽辨並尊重閩南語方音與語詞的差異性。</w:t>
            </w:r>
          </w:p>
          <w:p w14:paraId="35E62AC1"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2-Ⅲ-3 能運用閩南語對生活周遭事物進行有條理的口頭描述。</w:t>
            </w:r>
          </w:p>
          <w:p w14:paraId="5A030F72"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3-Ⅲ-2 能透過閱讀了解閩南語文學作品的主題及內涵。</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2746061"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Aa-Ⅲ-1 羅馬拼音。</w:t>
            </w:r>
          </w:p>
          <w:p w14:paraId="05A24C86"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Ab-Ⅲ-3 方音差異。</w:t>
            </w:r>
          </w:p>
          <w:p w14:paraId="3E5E57A5"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Ac-Ⅲ-1 生活故事。</w:t>
            </w:r>
          </w:p>
          <w:p w14:paraId="445519CD"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Ba-Ⅲ-3 情緒表達。</w:t>
            </w:r>
          </w:p>
          <w:p w14:paraId="0FCBA48B"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Bg-Ⅲ-2 口語表達。</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2741E86"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 xml:space="preserve">一、疼惜 </w:t>
            </w:r>
            <w:r>
              <w:rPr>
                <w:rFonts w:ascii="新細明體" w:hAnsi="新細明體" w:hint="eastAsia"/>
                <w:sz w:val="20"/>
                <w:szCs w:val="20"/>
              </w:rPr>
              <w:tab/>
              <w:t>1.驚著無代誌</w:t>
            </w:r>
          </w:p>
          <w:p w14:paraId="0BC3ACBC" w14:textId="77777777" w:rsidR="007F4FDD" w:rsidRDefault="007F4FDD" w:rsidP="003A1E0A">
            <w:pPr>
              <w:spacing w:line="0" w:lineRule="atLeast"/>
              <w:rPr>
                <w:rFonts w:ascii="新細明體" w:hAnsi="新細明體"/>
                <w:sz w:val="20"/>
                <w:szCs w:val="20"/>
              </w:rPr>
            </w:pPr>
          </w:p>
          <w:p w14:paraId="6CC668A8"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一、引起動機</w:t>
            </w:r>
          </w:p>
          <w:p w14:paraId="12A9F65C"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播放教學電子書中的「看卡通學閩南語」動畫，讓學生增進且熟悉本課的相關內容，於觀看過程中，適時進行動畫中部分字詞、語句的教學。</w:t>
            </w:r>
          </w:p>
          <w:p w14:paraId="1D5CEEAE" w14:textId="77777777" w:rsidR="007F4FDD" w:rsidRDefault="007F4FDD" w:rsidP="003A1E0A">
            <w:pPr>
              <w:spacing w:line="0" w:lineRule="atLeast"/>
              <w:rPr>
                <w:rFonts w:ascii="新細明體" w:hAnsi="新細明體"/>
                <w:sz w:val="20"/>
                <w:szCs w:val="20"/>
              </w:rPr>
            </w:pPr>
          </w:p>
          <w:p w14:paraId="113D5916"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二、發展活動</w:t>
            </w:r>
          </w:p>
          <w:p w14:paraId="798F6C97"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(一)活動一：營造情境</w:t>
            </w:r>
          </w:p>
          <w:p w14:paraId="0E45E7A0"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1.請學生分享家人被詐騙的經驗。</w:t>
            </w:r>
          </w:p>
          <w:p w14:paraId="2AD3A7E3"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2.請學生發表，事件發生的過程及家人處理的方式。</w:t>
            </w:r>
          </w:p>
          <w:p w14:paraId="14DC833D"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3.老師揭示課文情境圖，引導學生討論圖片內容。</w:t>
            </w:r>
          </w:p>
          <w:p w14:paraId="6AA3717B" w14:textId="77777777" w:rsidR="007F4FDD" w:rsidRDefault="007F4FDD" w:rsidP="003A1E0A">
            <w:pPr>
              <w:spacing w:line="0" w:lineRule="atLeast"/>
              <w:rPr>
                <w:rFonts w:ascii="新細明體" w:hAnsi="新細明體"/>
                <w:sz w:val="20"/>
                <w:szCs w:val="20"/>
              </w:rPr>
            </w:pPr>
          </w:p>
          <w:p w14:paraId="1B456FFA"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(二)活動二：課文講解</w:t>
            </w:r>
          </w:p>
          <w:p w14:paraId="51E579B3"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1.老師範讀、領讀課文並解釋課文內容。</w:t>
            </w:r>
          </w:p>
          <w:p w14:paraId="6B7AA47D"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 xml:space="preserve">2.老師引導學生認識方音差異。 </w:t>
            </w:r>
          </w:p>
          <w:p w14:paraId="5B052ECB"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3.老師解釋來寫字「傱」的意思，並介紹相關短語及用法。</w:t>
            </w:r>
          </w:p>
          <w:p w14:paraId="70E1046D" w14:textId="77777777" w:rsidR="007F4FDD" w:rsidRDefault="007F4FDD" w:rsidP="003A1E0A">
            <w:pPr>
              <w:spacing w:line="0" w:lineRule="atLeast"/>
              <w:rPr>
                <w:rFonts w:ascii="新細明體" w:hAnsi="新細明體"/>
                <w:sz w:val="20"/>
                <w:szCs w:val="20"/>
              </w:rPr>
            </w:pPr>
          </w:p>
          <w:p w14:paraId="0373ABE8"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三、統整活動</w:t>
            </w:r>
          </w:p>
          <w:p w14:paraId="0796A2C0"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或教學電子書，引導學生念讀本課課文。</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8EE4D75"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3756CE73" w14:textId="77777777" w:rsidR="007F4FDD" w:rsidRDefault="007F4FDD" w:rsidP="00352A69">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、教學電子書</w:t>
            </w:r>
          </w:p>
          <w:p w14:paraId="183AEA6C" w14:textId="77777777" w:rsidR="007F4FDD" w:rsidRDefault="007F4FDD" w:rsidP="00352A69">
            <w:pPr>
              <w:spacing w:line="0" w:lineRule="atLeast"/>
              <w:rPr>
                <w:rFonts w:ascii="新細明體" w:hAnsi="新細明體"/>
              </w:rPr>
            </w:pPr>
          </w:p>
          <w:p w14:paraId="273FE024" w14:textId="77777777" w:rsidR="007F4FDD" w:rsidRDefault="007F4FDD" w:rsidP="00352A69">
            <w:pPr>
              <w:spacing w:line="0" w:lineRule="atLeast"/>
              <w:rPr>
                <w:rFonts w:ascii="新細明體" w:hAnsi="新細明體"/>
              </w:rPr>
            </w:pPr>
          </w:p>
          <w:p w14:paraId="588693AD" w14:textId="77777777" w:rsidR="007F4FDD" w:rsidRPr="007A09A4" w:rsidRDefault="007F4FDD" w:rsidP="00352A69">
            <w:pPr>
              <w:spacing w:line="0" w:lineRule="atLeast"/>
              <w:rPr>
                <w:rFonts w:ascii="新細明體" w:hAnsi="新細明體"/>
                <w:color w:val="000000"/>
                <w:sz w:val="20"/>
                <w:szCs w:val="20"/>
              </w:rPr>
            </w:pPr>
          </w:p>
          <w:p w14:paraId="26136AAD" w14:textId="78CF0739" w:rsidR="007F4FDD" w:rsidRDefault="007F4FDD" w:rsidP="00352A69">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03785CA5"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學習策略：</w:t>
            </w:r>
          </w:p>
          <w:p w14:paraId="3B86DD77"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3FEAE88F"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2.合作學習法:小組分工，能利用插圖、照片等，討論課文情境等。</w:t>
            </w:r>
          </w:p>
          <w:p w14:paraId="66DFC359" w14:textId="31E896FC"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0B7DDDD6" w14:textId="5E185773" w:rsidR="007F4FDD" w:rsidRDefault="007F4FDD" w:rsidP="003A1E0A">
            <w:pPr>
              <w:spacing w:line="0" w:lineRule="atLeast"/>
              <w:rPr>
                <w:rFonts w:ascii="新細明體" w:hAnsi="新細明體"/>
                <w:sz w:val="20"/>
                <w:szCs w:val="20"/>
              </w:rPr>
            </w:pPr>
            <w:r>
              <w:rPr>
                <w:rFonts w:ascii="新細明體" w:hAnsi="新細明體" w:hint="eastAsia"/>
                <w:sz w:val="20"/>
                <w:szCs w:val="20"/>
              </w:rPr>
              <w:t>態度評量</w:t>
            </w:r>
          </w:p>
          <w:p w14:paraId="76B40C1E"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紀錄評量</w:t>
            </w:r>
          </w:p>
          <w:p w14:paraId="7441CFA2"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口語評量</w:t>
            </w:r>
          </w:p>
          <w:p w14:paraId="1BC77A0E"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聆聽評量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A23CD5"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閱讀素養教育</w:t>
            </w:r>
          </w:p>
          <w:p w14:paraId="410497BD" w14:textId="77777777" w:rsidR="007F4FDD" w:rsidRDefault="007F4FDD" w:rsidP="003A1E0A">
            <w:pPr>
              <w:spacing w:line="0" w:lineRule="atLeast"/>
              <w:rPr>
                <w:rFonts w:ascii="新細明體" w:hAnsi="新細明體"/>
                <w:sz w:val="20"/>
                <w:szCs w:val="20"/>
              </w:rPr>
            </w:pPr>
            <w:r>
              <w:rPr>
                <w:rFonts w:ascii="新細明體" w:hAnsi="新細明體" w:hint="eastAsia"/>
                <w:sz w:val="20"/>
                <w:szCs w:val="20"/>
              </w:rPr>
              <w:t>閱E2  認識與領域相關的文本類型與寫作題材。</w:t>
            </w:r>
          </w:p>
        </w:tc>
        <w:tc>
          <w:tcPr>
            <w:tcW w:w="1191" w:type="dxa"/>
            <w:tcBorders>
              <w:top w:val="single" w:sz="8" w:space="0" w:color="000000"/>
              <w:bottom w:val="single" w:sz="8" w:space="0" w:color="000000"/>
              <w:right w:val="single" w:sz="8" w:space="0" w:color="000000"/>
            </w:tcBorders>
          </w:tcPr>
          <w:p w14:paraId="683DF7C3" w14:textId="77777777" w:rsidR="007F4FDD" w:rsidRPr="00500692" w:rsidRDefault="007F4FDD" w:rsidP="003A1E0A">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w:t>
            </w:r>
            <w:r>
              <w:rPr>
                <w:rFonts w:ascii="標楷體" w:eastAsia="標楷體" w:hAnsi="標楷體" w:cs="標楷體" w:hint="eastAsia"/>
              </w:rPr>
              <w:t>跨</w:t>
            </w:r>
            <w:r w:rsidRPr="00500692">
              <w:rPr>
                <w:rFonts w:ascii="標楷體" w:eastAsia="標楷體" w:hAnsi="標楷體" w:cs="標楷體" w:hint="eastAsia"/>
              </w:rPr>
              <w:t>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2C56E655" w14:textId="77777777" w:rsidR="007F4FDD" w:rsidRPr="00500692" w:rsidRDefault="007F4FDD" w:rsidP="003A1E0A">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1CCF1356" w14:textId="77777777" w:rsidR="007F4FDD" w:rsidRPr="00500692" w:rsidRDefault="007F4FDD" w:rsidP="003A1E0A">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4F259685" w14:textId="77777777" w:rsidR="007F4FDD" w:rsidRPr="00500692" w:rsidRDefault="007F4FDD" w:rsidP="003A1E0A">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節數</w:t>
            </w:r>
            <w:r w:rsidRPr="00500692">
              <w:rPr>
                <w:rFonts w:ascii="標楷體" w:eastAsia="標楷體" w:hAnsi="標楷體" w:cs="標楷體" w:hint="eastAsia"/>
              </w:rPr>
              <w:t>：</w:t>
            </w:r>
          </w:p>
          <w:p w14:paraId="700C42B5" w14:textId="77777777" w:rsidR="007F4FDD" w:rsidRPr="00500692" w:rsidRDefault="007F4FDD" w:rsidP="003A1E0A">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r w:rsidR="007F4FDD" w:rsidRPr="00500692" w14:paraId="1A2EA279"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2E74235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第二週</w:t>
            </w:r>
            <w:r>
              <w:rPr>
                <w:rFonts w:ascii="新細明體" w:hAnsi="新細明體"/>
                <w:sz w:val="20"/>
                <w:szCs w:val="20"/>
              </w:rPr>
              <w:br/>
              <w:t>09-07~09-13</w:t>
            </w:r>
          </w:p>
        </w:tc>
        <w:tc>
          <w:tcPr>
            <w:tcW w:w="1689" w:type="dxa"/>
            <w:tcBorders>
              <w:top w:val="single" w:sz="8" w:space="0" w:color="000000"/>
              <w:left w:val="single" w:sz="8" w:space="0" w:color="000000"/>
              <w:bottom w:val="single" w:sz="8" w:space="0" w:color="000000"/>
              <w:right w:val="single" w:sz="8" w:space="0" w:color="000000"/>
            </w:tcBorders>
          </w:tcPr>
          <w:p w14:paraId="387B710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1-Ⅲ-1 能正確聽辨並尊重閩南語方音與語詞的差</w:t>
            </w:r>
            <w:r>
              <w:rPr>
                <w:rFonts w:ascii="新細明體" w:hAnsi="新細明體" w:hint="eastAsia"/>
                <w:sz w:val="20"/>
                <w:szCs w:val="20"/>
              </w:rPr>
              <w:lastRenderedPageBreak/>
              <w:t>異性。</w:t>
            </w:r>
          </w:p>
          <w:p w14:paraId="72ACFA6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2-Ⅲ-3 能運用閩南語對生活周遭事物進行有條理的口頭描述。</w:t>
            </w:r>
          </w:p>
          <w:p w14:paraId="710E425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3-Ⅲ-2 能透過閱讀了解閩南語文學作品的主題及內涵。</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B13DB0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lastRenderedPageBreak/>
              <w:t>◎</w:t>
            </w:r>
            <w:r>
              <w:rPr>
                <w:rFonts w:ascii="新細明體" w:hAnsi="新細明體" w:hint="eastAsia"/>
                <w:sz w:val="20"/>
                <w:szCs w:val="20"/>
              </w:rPr>
              <w:t>Aa-Ⅲ-1 羅馬拼音。</w:t>
            </w:r>
          </w:p>
          <w:p w14:paraId="53C7344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Ab-Ⅲ-3 方</w:t>
            </w:r>
            <w:r>
              <w:rPr>
                <w:rFonts w:ascii="新細明體" w:hAnsi="新細明體" w:hint="eastAsia"/>
                <w:sz w:val="20"/>
                <w:szCs w:val="20"/>
              </w:rPr>
              <w:lastRenderedPageBreak/>
              <w:t>音差異。</w:t>
            </w:r>
          </w:p>
          <w:p w14:paraId="1C2E38C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Ba-Ⅲ-3 情緒表達。</w:t>
            </w:r>
          </w:p>
          <w:p w14:paraId="3444023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Bg-Ⅲ-2 口語表達。</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165B2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 xml:space="preserve">一、疼惜 </w:t>
            </w:r>
            <w:r>
              <w:rPr>
                <w:rFonts w:ascii="新細明體" w:hAnsi="新細明體" w:hint="eastAsia"/>
                <w:sz w:val="20"/>
                <w:szCs w:val="20"/>
              </w:rPr>
              <w:tab/>
              <w:t>1.驚著無代誌</w:t>
            </w:r>
          </w:p>
          <w:p w14:paraId="64B429E8" w14:textId="77777777" w:rsidR="007F4FDD" w:rsidRDefault="007F4FDD" w:rsidP="007F4FDD">
            <w:pPr>
              <w:spacing w:line="0" w:lineRule="atLeast"/>
              <w:rPr>
                <w:rFonts w:ascii="新細明體" w:hAnsi="新細明體"/>
                <w:sz w:val="20"/>
                <w:szCs w:val="20"/>
              </w:rPr>
            </w:pPr>
          </w:p>
          <w:p w14:paraId="6EB8865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3806A86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老師可請學生自願或抽籤，以有聲情變化的方式上台朗讀課文，並請其他學生給予感想。</w:t>
            </w:r>
          </w:p>
          <w:p w14:paraId="72762C96" w14:textId="77777777" w:rsidR="007F4FDD" w:rsidRDefault="007F4FDD" w:rsidP="007F4FDD">
            <w:pPr>
              <w:spacing w:line="0" w:lineRule="atLeast"/>
              <w:rPr>
                <w:rFonts w:ascii="新細明體" w:hAnsi="新細明體"/>
                <w:sz w:val="20"/>
                <w:szCs w:val="20"/>
              </w:rPr>
            </w:pPr>
          </w:p>
          <w:p w14:paraId="3A995BC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 xml:space="preserve">二、發展活動 </w:t>
            </w:r>
          </w:p>
          <w:p w14:paraId="28636AC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(三)活動三：課文分析</w:t>
            </w:r>
          </w:p>
          <w:p w14:paraId="0903A9E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1.老師請學生分析，念讀課文時應有的聲情變化。</w:t>
            </w:r>
          </w:p>
          <w:p w14:paraId="6C99244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 xml:space="preserve">2.老師運用故事山學習策略圖，引導學生深化文本內容。(詳見本書P12「教學有策略」) </w:t>
            </w:r>
          </w:p>
          <w:p w14:paraId="4A11CE8C" w14:textId="77777777" w:rsidR="007F4FDD" w:rsidRDefault="007F4FDD" w:rsidP="007F4FDD">
            <w:pPr>
              <w:spacing w:line="0" w:lineRule="atLeast"/>
              <w:rPr>
                <w:rFonts w:ascii="新細明體" w:hAnsi="新細明體"/>
                <w:sz w:val="20"/>
                <w:szCs w:val="20"/>
              </w:rPr>
            </w:pPr>
          </w:p>
          <w:p w14:paraId="282DBC6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(四)活動四：討論看覓</w:t>
            </w:r>
          </w:p>
          <w:p w14:paraId="7DA0C82D"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或教學電子書，讓學生聆聽「討論看覓」內容。</w:t>
            </w:r>
          </w:p>
          <w:p w14:paraId="1C2C589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2.老師引導學生思考各題題目，配合教學實際需求，可採分組或個人方式進行討論、發表。</w:t>
            </w:r>
          </w:p>
          <w:p w14:paraId="6C505906" w14:textId="77777777" w:rsidR="007F4FDD" w:rsidRDefault="007F4FDD" w:rsidP="007F4FDD">
            <w:pPr>
              <w:spacing w:line="0" w:lineRule="atLeast"/>
              <w:rPr>
                <w:rFonts w:ascii="新細明體" w:hAnsi="新細明體"/>
                <w:sz w:val="20"/>
                <w:szCs w:val="20"/>
              </w:rPr>
            </w:pPr>
          </w:p>
          <w:p w14:paraId="61741AC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3E34888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老師根據發展活動三與發展活動四的內容進行課後統整。</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66986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00C5054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、教學</w:t>
            </w:r>
            <w:r>
              <w:rPr>
                <w:rFonts w:ascii="新細明體" w:hAnsi="新細明體" w:hint="eastAsia"/>
                <w:sz w:val="20"/>
                <w:szCs w:val="20"/>
              </w:rPr>
              <w:lastRenderedPageBreak/>
              <w:t>電子書</w:t>
            </w:r>
          </w:p>
          <w:p w14:paraId="2168C0D3" w14:textId="77777777" w:rsidR="007F4FDD" w:rsidRDefault="007F4FDD" w:rsidP="007F4FDD">
            <w:pPr>
              <w:spacing w:line="0" w:lineRule="atLeast"/>
              <w:rPr>
                <w:rFonts w:ascii="新細明體" w:hAnsi="新細明體"/>
              </w:rPr>
            </w:pPr>
          </w:p>
          <w:p w14:paraId="4ABA296E" w14:textId="77777777" w:rsidR="007F4FDD" w:rsidRDefault="007F4FDD" w:rsidP="007F4FDD">
            <w:pPr>
              <w:spacing w:line="0" w:lineRule="atLeast"/>
              <w:rPr>
                <w:rFonts w:ascii="新細明體" w:hAnsi="新細明體"/>
              </w:rPr>
            </w:pPr>
          </w:p>
          <w:p w14:paraId="62D450F1" w14:textId="77777777" w:rsidR="007F4FDD" w:rsidRPr="007A09A4" w:rsidRDefault="007F4FDD" w:rsidP="007F4FDD">
            <w:pPr>
              <w:spacing w:line="0" w:lineRule="atLeast"/>
              <w:rPr>
                <w:rFonts w:ascii="新細明體" w:hAnsi="新細明體"/>
                <w:color w:val="000000"/>
                <w:sz w:val="20"/>
                <w:szCs w:val="20"/>
              </w:rPr>
            </w:pPr>
          </w:p>
          <w:p w14:paraId="0627C765" w14:textId="102DBDB5"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0B235727"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lastRenderedPageBreak/>
              <w:t>學習策略：</w:t>
            </w:r>
          </w:p>
          <w:p w14:paraId="65D32BE3"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w:t>
            </w:r>
            <w:r w:rsidRPr="007F4FDD">
              <w:rPr>
                <w:rFonts w:ascii="新細明體" w:hAnsi="新細明體" w:hint="eastAsia"/>
                <w:sz w:val="20"/>
                <w:szCs w:val="20"/>
              </w:rPr>
              <w:lastRenderedPageBreak/>
              <w:t>略學習法:如能標記學習材料的關鍵字句。</w:t>
            </w:r>
          </w:p>
          <w:p w14:paraId="7147908F"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2.合作學習法:小組分工，能利用插圖、照片等，討論課文情境等。</w:t>
            </w:r>
          </w:p>
          <w:p w14:paraId="4D804798" w14:textId="6181A9C5"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7E0F4231" w14:textId="31560EBD"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態度評量</w:t>
            </w:r>
          </w:p>
          <w:p w14:paraId="2A6B44D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紀錄評</w:t>
            </w:r>
            <w:r>
              <w:rPr>
                <w:rFonts w:ascii="新細明體" w:hAnsi="新細明體" w:hint="eastAsia"/>
                <w:sz w:val="20"/>
                <w:szCs w:val="20"/>
              </w:rPr>
              <w:lastRenderedPageBreak/>
              <w:t>量</w:t>
            </w:r>
          </w:p>
          <w:p w14:paraId="703BD8D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口語評量</w:t>
            </w:r>
          </w:p>
          <w:p w14:paraId="42FBBFC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聆聽評量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F8E3F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閱讀素養教育</w:t>
            </w:r>
          </w:p>
          <w:p w14:paraId="3D4EA78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閱E2  認識</w:t>
            </w:r>
            <w:r>
              <w:rPr>
                <w:rFonts w:ascii="新細明體" w:hAnsi="新細明體" w:hint="eastAsia"/>
                <w:sz w:val="20"/>
                <w:szCs w:val="20"/>
              </w:rPr>
              <w:lastRenderedPageBreak/>
              <w:t>與領域相關的文本類型與寫作題材。</w:t>
            </w:r>
          </w:p>
        </w:tc>
        <w:tc>
          <w:tcPr>
            <w:tcW w:w="1191" w:type="dxa"/>
            <w:tcBorders>
              <w:top w:val="single" w:sz="8" w:space="0" w:color="000000"/>
              <w:bottom w:val="single" w:sz="8" w:space="0" w:color="000000"/>
              <w:right w:val="single" w:sz="8" w:space="0" w:color="000000"/>
            </w:tcBorders>
          </w:tcPr>
          <w:p w14:paraId="0D7D478D" w14:textId="77777777" w:rsidR="007F4FDD" w:rsidRPr="00500692" w:rsidRDefault="007F4FDD" w:rsidP="007F4FDD">
            <w:pPr>
              <w:adjustRightInd w:val="0"/>
              <w:snapToGrid w:val="0"/>
              <w:spacing w:line="0" w:lineRule="atLeast"/>
              <w:ind w:hanging="7"/>
              <w:rPr>
                <w:rFonts w:ascii="標楷體" w:eastAsia="標楷體" w:hAnsi="標楷體" w:cs="標楷體"/>
              </w:rPr>
            </w:pPr>
          </w:p>
        </w:tc>
      </w:tr>
      <w:tr w:rsidR="007F4FDD" w14:paraId="73139271"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0A1BC2E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第三週</w:t>
            </w:r>
            <w:r>
              <w:rPr>
                <w:rFonts w:ascii="新細明體" w:hAnsi="新細明體"/>
                <w:sz w:val="20"/>
                <w:szCs w:val="20"/>
              </w:rPr>
              <w:br/>
              <w:t>09-14~09-20</w:t>
            </w:r>
          </w:p>
        </w:tc>
        <w:tc>
          <w:tcPr>
            <w:tcW w:w="1689" w:type="dxa"/>
            <w:tcBorders>
              <w:top w:val="single" w:sz="8" w:space="0" w:color="000000"/>
              <w:left w:val="single" w:sz="8" w:space="0" w:color="000000"/>
              <w:bottom w:val="single" w:sz="8" w:space="0" w:color="000000"/>
              <w:right w:val="single" w:sz="8" w:space="0" w:color="000000"/>
            </w:tcBorders>
          </w:tcPr>
          <w:p w14:paraId="6611655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1-Ⅲ-1 能正確聽辨並尊重閩南語方音與語詞的差異性。</w:t>
            </w:r>
          </w:p>
          <w:p w14:paraId="446AC99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2-Ⅲ-3 能運用閩南語對生活周遭事物進行有條理的口頭描述。</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FC4D57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Aa-Ⅲ-1 羅馬拼音。</w:t>
            </w:r>
          </w:p>
          <w:p w14:paraId="4D3EED4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Ab-Ⅲ-1 語詞運用。</w:t>
            </w:r>
          </w:p>
          <w:p w14:paraId="0220D67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Ab-Ⅲ-3 方音差異。</w:t>
            </w:r>
          </w:p>
          <w:p w14:paraId="40CF823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Ac-Ⅲ-1 生活故事。</w:t>
            </w:r>
          </w:p>
          <w:p w14:paraId="73C4728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Bg-Ⅲ-2 口語表達。</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6A3BA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 xml:space="preserve">一、疼惜 </w:t>
            </w:r>
            <w:r>
              <w:rPr>
                <w:rFonts w:ascii="新細明體" w:hAnsi="新細明體" w:hint="eastAsia"/>
                <w:sz w:val="20"/>
                <w:szCs w:val="20"/>
              </w:rPr>
              <w:tab/>
              <w:t>1.驚著無代誌</w:t>
            </w:r>
          </w:p>
          <w:p w14:paraId="508009EE" w14:textId="77777777" w:rsidR="007F4FDD" w:rsidRDefault="007F4FDD" w:rsidP="007F4FDD">
            <w:pPr>
              <w:spacing w:line="0" w:lineRule="atLeast"/>
              <w:rPr>
                <w:rFonts w:ascii="新細明體" w:hAnsi="新細明體"/>
                <w:sz w:val="20"/>
                <w:szCs w:val="20"/>
              </w:rPr>
            </w:pPr>
          </w:p>
          <w:p w14:paraId="5B09BE2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1FD013E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老師揭示這堂課要學的語詞主題：金融，請學生翻至課文，將和主題相關的語詞圈起來，並藉此進入語詞教學。</w:t>
            </w:r>
          </w:p>
          <w:p w14:paraId="0C98D1A0" w14:textId="77777777" w:rsidR="007F4FDD" w:rsidRDefault="007F4FDD" w:rsidP="007F4FDD">
            <w:pPr>
              <w:spacing w:line="0" w:lineRule="atLeast"/>
              <w:rPr>
                <w:rFonts w:ascii="新細明體" w:hAnsi="新細明體"/>
                <w:sz w:val="20"/>
                <w:szCs w:val="20"/>
              </w:rPr>
            </w:pPr>
          </w:p>
          <w:p w14:paraId="5DAEA3E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0FD2479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(五)活動五：認識語詞</w:t>
            </w:r>
          </w:p>
          <w:p w14:paraId="1110EC3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1.學生在老師的引導下，討論家人去銀行提款時會需要帶哪些東西才能領錢。</w:t>
            </w:r>
          </w:p>
          <w:p w14:paraId="514369C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2.老師將所討論的寫在黑板上，並帶讀閩南語說法。</w:t>
            </w:r>
          </w:p>
          <w:p w14:paraId="223CCE2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3.老師帶讀練習本課語詞，並撕下課本附件之語詞卡。</w:t>
            </w:r>
          </w:p>
          <w:p w14:paraId="11BE95F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4.老師引導學生將語詞卡置於白板上，並說出一段完整的話。</w:t>
            </w:r>
          </w:p>
          <w:p w14:paraId="578C5470" w14:textId="77777777" w:rsidR="007F4FDD" w:rsidRDefault="007F4FDD" w:rsidP="007F4FDD">
            <w:pPr>
              <w:spacing w:line="0" w:lineRule="atLeast"/>
              <w:rPr>
                <w:rFonts w:ascii="新細明體" w:hAnsi="新細明體"/>
                <w:sz w:val="20"/>
                <w:szCs w:val="20"/>
              </w:rPr>
            </w:pPr>
          </w:p>
          <w:p w14:paraId="3D90248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(六)活動六：語詞大進擊</w:t>
            </w:r>
          </w:p>
          <w:p w14:paraId="5DD53E3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1.語詞對對碰：</w:t>
            </w:r>
          </w:p>
          <w:p w14:paraId="58C04CD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(1)學生拿出語詞詞卡，老師說出語詞，學生需複誦一次。</w:t>
            </w:r>
          </w:p>
          <w:p w14:paraId="644FFEC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(2)學生進行分組競賽，小組能正確且快速完成的就能得分。</w:t>
            </w:r>
          </w:p>
          <w:p w14:paraId="6BED5CF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2.語詞九宮格聯想：請學生運用九宮格，記錄聯想的關鍵詞。（詳見本書P17「教學有策略」）。</w:t>
            </w:r>
          </w:p>
          <w:p w14:paraId="0C13B584" w14:textId="77777777" w:rsidR="007F4FDD" w:rsidRDefault="007F4FDD" w:rsidP="007F4FDD">
            <w:pPr>
              <w:spacing w:line="0" w:lineRule="atLeast"/>
              <w:rPr>
                <w:rFonts w:ascii="新細明體" w:hAnsi="新細明體"/>
                <w:sz w:val="20"/>
                <w:szCs w:val="20"/>
              </w:rPr>
            </w:pPr>
          </w:p>
          <w:p w14:paraId="6B27375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(七)活動七：唸看覓</w:t>
            </w:r>
          </w:p>
          <w:p w14:paraId="5A82A26D"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或教學電子書，讓學生聆聽「唸看覓」內容。</w:t>
            </w:r>
          </w:p>
          <w:p w14:paraId="609E14D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2.視教學情況，可補充教學補給站的「反詐騙小智識」。</w:t>
            </w:r>
          </w:p>
          <w:p w14:paraId="2B91CBB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▲SDGs議題融入：詳見本書P19、27之說明。</w:t>
            </w:r>
          </w:p>
          <w:p w14:paraId="13408532" w14:textId="77777777" w:rsidR="007F4FDD" w:rsidRDefault="007F4FDD" w:rsidP="007F4FDD">
            <w:pPr>
              <w:spacing w:line="0" w:lineRule="atLeast"/>
              <w:rPr>
                <w:rFonts w:ascii="新細明體" w:hAnsi="新細明體"/>
                <w:sz w:val="20"/>
                <w:szCs w:val="20"/>
              </w:rPr>
            </w:pPr>
          </w:p>
          <w:p w14:paraId="2D42899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6CA5F33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搭配教學電子書，複習本堂課程所學。</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70AB7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339730B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、教學電子書、小白板、白板筆、書後圖卡</w:t>
            </w:r>
          </w:p>
          <w:p w14:paraId="4A3515ED" w14:textId="77777777" w:rsidR="007F4FDD" w:rsidRDefault="007F4FDD" w:rsidP="007F4FDD">
            <w:pPr>
              <w:spacing w:line="0" w:lineRule="atLeast"/>
              <w:rPr>
                <w:rFonts w:ascii="新細明體" w:hAnsi="新細明體"/>
              </w:rPr>
            </w:pPr>
          </w:p>
          <w:p w14:paraId="71971470" w14:textId="77777777" w:rsidR="007F4FDD" w:rsidRDefault="007F4FDD" w:rsidP="007F4FDD">
            <w:pPr>
              <w:spacing w:line="0" w:lineRule="atLeast"/>
              <w:rPr>
                <w:rFonts w:ascii="新細明體" w:hAnsi="新細明體"/>
              </w:rPr>
            </w:pPr>
          </w:p>
          <w:p w14:paraId="4BF809BE" w14:textId="77777777" w:rsidR="007F4FDD" w:rsidRPr="007A09A4" w:rsidRDefault="007F4FDD" w:rsidP="007F4FDD">
            <w:pPr>
              <w:spacing w:line="0" w:lineRule="atLeast"/>
              <w:rPr>
                <w:rFonts w:ascii="新細明體" w:hAnsi="新細明體"/>
                <w:color w:val="000000"/>
                <w:sz w:val="20"/>
                <w:szCs w:val="20"/>
              </w:rPr>
            </w:pPr>
          </w:p>
          <w:p w14:paraId="42313F42" w14:textId="45D38825"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465AD317"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lastRenderedPageBreak/>
              <w:t>學習策略：</w:t>
            </w:r>
          </w:p>
          <w:p w14:paraId="2561021B"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159A9D1A"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w:t>
            </w:r>
            <w:r w:rsidRPr="007F4FDD">
              <w:rPr>
                <w:rFonts w:ascii="新細明體" w:hAnsi="新細明體" w:hint="eastAsia"/>
                <w:sz w:val="20"/>
                <w:szCs w:val="20"/>
              </w:rPr>
              <w:lastRenderedPageBreak/>
              <w:t>組分工，能利用插圖、照片等，討論課文情境等。</w:t>
            </w:r>
          </w:p>
          <w:p w14:paraId="48D563F0" w14:textId="6789B95F"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4524EFA5" w14:textId="4D477161"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實作評量</w:t>
            </w:r>
          </w:p>
          <w:p w14:paraId="350A78E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口語評量</w:t>
            </w:r>
          </w:p>
          <w:p w14:paraId="6DCD790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態度評量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A9017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閱讀素養教育</w:t>
            </w:r>
          </w:p>
          <w:p w14:paraId="34A94EA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閱E2  認識與領域相關的文本類型與寫作題材。</w:t>
            </w:r>
          </w:p>
        </w:tc>
        <w:tc>
          <w:tcPr>
            <w:tcW w:w="1191" w:type="dxa"/>
            <w:tcBorders>
              <w:top w:val="single" w:sz="8" w:space="0" w:color="000000"/>
              <w:bottom w:val="single" w:sz="8" w:space="0" w:color="000000"/>
              <w:right w:val="single" w:sz="8" w:space="0" w:color="000000"/>
            </w:tcBorders>
          </w:tcPr>
          <w:p w14:paraId="5E3B2738"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1E5C8549"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w:t>
            </w:r>
            <w:r w:rsidRPr="00500692">
              <w:rPr>
                <w:rFonts w:ascii="標楷體" w:eastAsia="標楷體" w:hAnsi="標楷體" w:cs="標楷體" w:hint="eastAsia"/>
              </w:rPr>
              <w:lastRenderedPageBreak/>
              <w:t>目：</w:t>
            </w:r>
          </w:p>
          <w:p w14:paraId="5E71F13F"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5440F2C6"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節數</w:t>
            </w:r>
            <w:r w:rsidRPr="00500692">
              <w:rPr>
                <w:rFonts w:ascii="標楷體" w:eastAsia="標楷體" w:hAnsi="標楷體" w:cs="標楷體" w:hint="eastAsia"/>
              </w:rPr>
              <w:t>：</w:t>
            </w:r>
          </w:p>
          <w:p w14:paraId="5AAE7D8E" w14:textId="77777777" w:rsidR="007F4FDD" w:rsidRDefault="007F4FDD" w:rsidP="007F4FDD">
            <w:pPr>
              <w:ind w:left="-22" w:hanging="7"/>
              <w:rPr>
                <w:rFonts w:ascii="標楷體" w:eastAsia="標楷體" w:hAnsi="標楷體" w:cs="標楷體"/>
                <w:color w:val="FF0000"/>
              </w:rPr>
            </w:pPr>
            <w:r w:rsidRPr="00500692">
              <w:rPr>
                <w:rFonts w:ascii="標楷體" w:eastAsia="標楷體" w:hAnsi="標楷體" w:cs="標楷體" w:hint="eastAsia"/>
                <w:u w:val="single"/>
              </w:rPr>
              <w:t>＿      ＿＿</w:t>
            </w:r>
          </w:p>
        </w:tc>
      </w:tr>
      <w:tr w:rsidR="007F4FDD" w14:paraId="349032BB"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50E5DB6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第四週</w:t>
            </w:r>
            <w:r>
              <w:rPr>
                <w:rFonts w:ascii="新細明體" w:hAnsi="新細明體"/>
                <w:sz w:val="20"/>
                <w:szCs w:val="20"/>
              </w:rPr>
              <w:br/>
              <w:t>09-21~09-27</w:t>
            </w:r>
          </w:p>
        </w:tc>
        <w:tc>
          <w:tcPr>
            <w:tcW w:w="1689" w:type="dxa"/>
            <w:tcBorders>
              <w:top w:val="single" w:sz="8" w:space="0" w:color="000000"/>
              <w:left w:val="single" w:sz="8" w:space="0" w:color="000000"/>
              <w:bottom w:val="single" w:sz="8" w:space="0" w:color="000000"/>
              <w:right w:val="single" w:sz="8" w:space="0" w:color="000000"/>
            </w:tcBorders>
          </w:tcPr>
          <w:p w14:paraId="1D1FF7D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1-Ⅲ-1 能正確聽辨並尊重閩南語方音與語詞的差異性。</w:t>
            </w:r>
          </w:p>
          <w:p w14:paraId="6E737D4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2-Ⅲ-3 能運用閩南語對生活周遭事物進行有條理的口頭描述。</w:t>
            </w:r>
          </w:p>
          <w:p w14:paraId="5F9A9B0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4-Ⅲ-1 能以簡單的閩南語文寫出日常生活相關短文。</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93B6F2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Aa-Ⅲ-1 羅馬拼音。</w:t>
            </w:r>
          </w:p>
          <w:p w14:paraId="082524A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Ab-Ⅲ-1 語詞運用。</w:t>
            </w:r>
          </w:p>
          <w:p w14:paraId="13FC1EE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Ab-Ⅲ-2 句型運用。</w:t>
            </w:r>
          </w:p>
          <w:p w14:paraId="4A3AE7B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Ab-Ⅲ-3 方音差異。</w:t>
            </w:r>
          </w:p>
          <w:p w14:paraId="50D79F0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Ac-Ⅲ-1 生活故事。</w:t>
            </w:r>
          </w:p>
          <w:p w14:paraId="7AFDE4E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Ba-Ⅲ-3 情緒表達。</w:t>
            </w:r>
          </w:p>
          <w:p w14:paraId="794365A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Bg-Ⅲ-2 口</w:t>
            </w:r>
            <w:r>
              <w:rPr>
                <w:rFonts w:ascii="新細明體" w:hAnsi="新細明體" w:hint="eastAsia"/>
                <w:sz w:val="20"/>
                <w:szCs w:val="20"/>
              </w:rPr>
              <w:lastRenderedPageBreak/>
              <w:t>語表達。</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A0B67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 xml:space="preserve">一、疼惜 </w:t>
            </w:r>
            <w:r>
              <w:rPr>
                <w:rFonts w:ascii="新細明體" w:hAnsi="新細明體" w:hint="eastAsia"/>
                <w:sz w:val="20"/>
                <w:szCs w:val="20"/>
              </w:rPr>
              <w:tab/>
              <w:t>1.驚著無代誌</w:t>
            </w:r>
          </w:p>
          <w:p w14:paraId="15854050" w14:textId="77777777" w:rsidR="007F4FDD" w:rsidRDefault="007F4FDD" w:rsidP="007F4FDD">
            <w:pPr>
              <w:spacing w:line="0" w:lineRule="atLeast"/>
              <w:rPr>
                <w:rFonts w:ascii="新細明體" w:hAnsi="新細明體"/>
                <w:sz w:val="20"/>
                <w:szCs w:val="20"/>
              </w:rPr>
            </w:pPr>
          </w:p>
          <w:p w14:paraId="3400F64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23F605D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老師引導學生完成學習單（詳見本書P20延伸活動-學習單），並藉此進入「聽看覓」教學。</w:t>
            </w:r>
          </w:p>
          <w:p w14:paraId="304B24CF" w14:textId="77777777" w:rsidR="007F4FDD" w:rsidRDefault="007F4FDD" w:rsidP="007F4FDD">
            <w:pPr>
              <w:spacing w:line="0" w:lineRule="atLeast"/>
              <w:rPr>
                <w:rFonts w:ascii="新細明體" w:hAnsi="新細明體"/>
                <w:sz w:val="20"/>
                <w:szCs w:val="20"/>
              </w:rPr>
            </w:pPr>
          </w:p>
          <w:p w14:paraId="4DCFDDE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3A80FCC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(八)活動八：聽看覓</w:t>
            </w:r>
          </w:p>
          <w:p w14:paraId="016E1C90"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或教學電子書，讓學生聆聽「聽看覓」內容。</w:t>
            </w:r>
          </w:p>
          <w:p w14:paraId="784A719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2.老師請學生將音檔內容複誦一次，並加強聲情變化。</w:t>
            </w:r>
          </w:p>
          <w:p w14:paraId="5AF581C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3.老師請學生完成「聽看覓」，並引導學生發表。</w:t>
            </w:r>
          </w:p>
          <w:p w14:paraId="1781A543" w14:textId="77777777" w:rsidR="007F4FDD" w:rsidRDefault="007F4FDD" w:rsidP="007F4FDD">
            <w:pPr>
              <w:spacing w:line="0" w:lineRule="atLeast"/>
              <w:rPr>
                <w:rFonts w:ascii="新細明體" w:hAnsi="新細明體"/>
                <w:sz w:val="20"/>
                <w:szCs w:val="20"/>
              </w:rPr>
            </w:pPr>
          </w:p>
          <w:p w14:paraId="63ADC49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(九)活動九：咱來試看覓</w:t>
            </w:r>
          </w:p>
          <w:p w14:paraId="1C5CD3F7" w14:textId="77777777" w:rsidR="007F4FDD" w:rsidRDefault="007F4FDD" w:rsidP="007F4FDD">
            <w:pPr>
              <w:spacing w:line="0" w:lineRule="atLeast"/>
              <w:rPr>
                <w:rFonts w:ascii="新細明體" w:hAnsi="新細明體"/>
                <w:sz w:val="20"/>
                <w:szCs w:val="20"/>
              </w:rPr>
            </w:pPr>
            <w:r>
              <w:rPr>
                <w:rFonts w:ascii="新細明體" w:hAnsi="新細明體"/>
                <w:sz w:val="20"/>
                <w:szCs w:val="20"/>
              </w:rPr>
              <w:lastRenderedPageBreak/>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或教學電子書，讓學生聆聽「咱來試看覓」內容。</w:t>
            </w:r>
          </w:p>
          <w:p w14:paraId="303C7A2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2.老師提供適當的相關語詞，做為學生的書寫鷹架。</w:t>
            </w:r>
          </w:p>
          <w:p w14:paraId="1B2718B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3.老師協助學生分組進行討論，各組輪流上臺發表。</w:t>
            </w:r>
          </w:p>
          <w:p w14:paraId="45EAEEB4" w14:textId="77777777" w:rsidR="007F4FDD" w:rsidRDefault="007F4FDD" w:rsidP="007F4FDD">
            <w:pPr>
              <w:spacing w:line="0" w:lineRule="atLeast"/>
              <w:rPr>
                <w:rFonts w:ascii="新細明體" w:hAnsi="新細明體"/>
                <w:sz w:val="20"/>
                <w:szCs w:val="20"/>
              </w:rPr>
            </w:pPr>
          </w:p>
          <w:p w14:paraId="60D4564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4CFE579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搭配教學電子書，複習本堂課程所學。</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73942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6826D85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、教學電子書、學習單</w:t>
            </w:r>
          </w:p>
          <w:p w14:paraId="3545FFBC" w14:textId="77777777" w:rsidR="007F4FDD" w:rsidRDefault="007F4FDD" w:rsidP="007F4FDD">
            <w:pPr>
              <w:spacing w:line="0" w:lineRule="atLeast"/>
              <w:rPr>
                <w:rFonts w:ascii="新細明體" w:hAnsi="新細明體"/>
              </w:rPr>
            </w:pPr>
          </w:p>
          <w:p w14:paraId="59709461" w14:textId="77777777" w:rsidR="007F4FDD" w:rsidRDefault="007F4FDD" w:rsidP="007F4FDD">
            <w:pPr>
              <w:spacing w:line="0" w:lineRule="atLeast"/>
              <w:rPr>
                <w:rFonts w:ascii="新細明體" w:hAnsi="新細明體"/>
              </w:rPr>
            </w:pPr>
          </w:p>
          <w:p w14:paraId="4EF93936" w14:textId="77777777" w:rsidR="007F4FDD" w:rsidRPr="007A09A4" w:rsidRDefault="007F4FDD" w:rsidP="007F4FDD">
            <w:pPr>
              <w:spacing w:line="0" w:lineRule="atLeast"/>
              <w:rPr>
                <w:rFonts w:ascii="新細明體" w:hAnsi="新細明體"/>
                <w:color w:val="000000"/>
                <w:sz w:val="20"/>
                <w:szCs w:val="20"/>
              </w:rPr>
            </w:pPr>
          </w:p>
          <w:p w14:paraId="2867FB10" w14:textId="5F1AC08B"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299963EE"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學習策略：</w:t>
            </w:r>
          </w:p>
          <w:p w14:paraId="7C9B62F2"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702FD4AC"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w:t>
            </w:r>
            <w:r w:rsidRPr="007F4FDD">
              <w:rPr>
                <w:rFonts w:ascii="新細明體" w:hAnsi="新細明體" w:hint="eastAsia"/>
                <w:sz w:val="20"/>
                <w:szCs w:val="20"/>
              </w:rPr>
              <w:lastRenderedPageBreak/>
              <w:t>等，討論課文情境等。</w:t>
            </w:r>
          </w:p>
          <w:p w14:paraId="53854E4A" w14:textId="75FEC6F0"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654D3712" w14:textId="3D67D5E4"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實作評量</w:t>
            </w:r>
          </w:p>
          <w:p w14:paraId="5E468E6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口語評量</w:t>
            </w:r>
          </w:p>
          <w:p w14:paraId="53D299C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聆聽評量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6156C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閱讀素養教育</w:t>
            </w:r>
          </w:p>
          <w:p w14:paraId="1E4A1B8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閱E2  認識與領域相關的文本類型與寫作題材。</w:t>
            </w:r>
          </w:p>
        </w:tc>
        <w:tc>
          <w:tcPr>
            <w:tcW w:w="1191" w:type="dxa"/>
            <w:tcBorders>
              <w:top w:val="single" w:sz="8" w:space="0" w:color="000000"/>
              <w:bottom w:val="single" w:sz="8" w:space="0" w:color="000000"/>
              <w:right w:val="single" w:sz="8" w:space="0" w:color="000000"/>
            </w:tcBorders>
          </w:tcPr>
          <w:p w14:paraId="1C0FF094"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2A8D1703"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01B89F3E"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22C1B623"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lastRenderedPageBreak/>
              <w:t>2.協同</w:t>
            </w:r>
            <w:r w:rsidRPr="00500692">
              <w:rPr>
                <w:rFonts w:ascii="標楷體" w:eastAsia="標楷體" w:hAnsi="標楷體" w:cs="標楷體"/>
              </w:rPr>
              <w:t>節數</w:t>
            </w:r>
            <w:r w:rsidRPr="00500692">
              <w:rPr>
                <w:rFonts w:ascii="標楷體" w:eastAsia="標楷體" w:hAnsi="標楷體" w:cs="標楷體" w:hint="eastAsia"/>
              </w:rPr>
              <w:t>：</w:t>
            </w:r>
          </w:p>
          <w:p w14:paraId="7C75216C"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r w:rsidR="007F4FDD" w14:paraId="4335ED2D"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1AF70B9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第五週</w:t>
            </w:r>
            <w:r>
              <w:rPr>
                <w:rFonts w:ascii="新細明體" w:hAnsi="新細明體"/>
                <w:sz w:val="20"/>
                <w:szCs w:val="20"/>
              </w:rPr>
              <w:br/>
              <w:t>09-28~10-04</w:t>
            </w:r>
          </w:p>
        </w:tc>
        <w:tc>
          <w:tcPr>
            <w:tcW w:w="1689" w:type="dxa"/>
            <w:tcBorders>
              <w:top w:val="single" w:sz="8" w:space="0" w:color="000000"/>
              <w:left w:val="single" w:sz="8" w:space="0" w:color="000000"/>
              <w:bottom w:val="single" w:sz="8" w:space="0" w:color="000000"/>
              <w:right w:val="single" w:sz="8" w:space="0" w:color="000000"/>
            </w:tcBorders>
          </w:tcPr>
          <w:p w14:paraId="1283BF8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1-Ⅲ-1 能正確聽辨並尊重閩南語方音與語詞的差異性。</w:t>
            </w:r>
          </w:p>
          <w:p w14:paraId="635654B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2-Ⅲ-3 能運用閩南語對生活周遭事物進行有條理的口頭描述。</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1FCA15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Aa-Ⅲ-1 羅馬拼音。</w:t>
            </w:r>
          </w:p>
          <w:p w14:paraId="53C6243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Aa-Ⅲ-2 漢字書寫。</w:t>
            </w:r>
          </w:p>
          <w:p w14:paraId="7367AF1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Ab-Ⅲ-1 語詞運用。</w:t>
            </w:r>
          </w:p>
          <w:p w14:paraId="6BB3F74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Bg-Ⅲ-2 口語表達。</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222C31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 xml:space="preserve">一、疼惜 </w:t>
            </w:r>
            <w:r>
              <w:rPr>
                <w:rFonts w:ascii="新細明體" w:hAnsi="新細明體" w:hint="eastAsia"/>
                <w:sz w:val="20"/>
                <w:szCs w:val="20"/>
              </w:rPr>
              <w:tab/>
              <w:t>1.驚著無代誌</w:t>
            </w:r>
          </w:p>
          <w:p w14:paraId="3AA3819B" w14:textId="77777777" w:rsidR="007F4FDD" w:rsidRDefault="007F4FDD" w:rsidP="007F4FDD">
            <w:pPr>
              <w:spacing w:line="0" w:lineRule="atLeast"/>
              <w:rPr>
                <w:rFonts w:ascii="新細明體" w:hAnsi="新細明體"/>
                <w:sz w:val="20"/>
                <w:szCs w:val="20"/>
              </w:rPr>
            </w:pPr>
          </w:p>
          <w:p w14:paraId="2DAFE3F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4FC9273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老師揭示本堂課要學的拼音主題，藉此進入「輕鬆學拼音」教學。</w:t>
            </w:r>
          </w:p>
          <w:p w14:paraId="72F324F3" w14:textId="77777777" w:rsidR="007F4FDD" w:rsidRDefault="007F4FDD" w:rsidP="007F4FDD">
            <w:pPr>
              <w:spacing w:line="0" w:lineRule="atLeast"/>
              <w:rPr>
                <w:rFonts w:ascii="新細明體" w:hAnsi="新細明體"/>
                <w:sz w:val="20"/>
                <w:szCs w:val="20"/>
              </w:rPr>
            </w:pPr>
          </w:p>
          <w:p w14:paraId="74DD7DA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702A67C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(十)活動十：輕鬆學拼音</w:t>
            </w:r>
          </w:p>
          <w:p w14:paraId="25DC1DBA"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或教學電子書，讓學生聆聽「輕鬆學拼音」內容，老師請學生拿出本課的拼音卡，再帶領學生拼讀本課所學的拼音，並指導其發音。</w:t>
            </w:r>
          </w:p>
          <w:p w14:paraId="086D39B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2.視教學情況，可補充教學補給站的「音標舉例」。</w:t>
            </w:r>
          </w:p>
          <w:p w14:paraId="614C16D1" w14:textId="77777777" w:rsidR="007F4FDD" w:rsidRDefault="007F4FDD" w:rsidP="007F4FDD">
            <w:pPr>
              <w:spacing w:line="0" w:lineRule="atLeast"/>
              <w:rPr>
                <w:rFonts w:ascii="新細明體" w:hAnsi="新細明體"/>
                <w:sz w:val="20"/>
                <w:szCs w:val="20"/>
              </w:rPr>
            </w:pPr>
          </w:p>
          <w:p w14:paraId="3F143B0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(十一)活動十一：拼音練習</w:t>
            </w:r>
          </w:p>
          <w:p w14:paraId="06283822"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或教學電子書，讓學生聆聽「拼音練習」內容並作答。</w:t>
            </w:r>
          </w:p>
          <w:p w14:paraId="4FFE2E9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2.師生可採互動方式對答，請學生依序念出拼音。</w:t>
            </w:r>
          </w:p>
          <w:p w14:paraId="654F3B1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3.視教學情況，參考「我會曉唸入聲字」進行教學活動。</w:t>
            </w:r>
          </w:p>
          <w:p w14:paraId="2B99C296" w14:textId="77777777" w:rsidR="007F4FDD" w:rsidRDefault="007F4FDD" w:rsidP="007F4FDD">
            <w:pPr>
              <w:spacing w:line="0" w:lineRule="atLeast"/>
              <w:rPr>
                <w:rFonts w:ascii="新細明體" w:hAnsi="新細明體"/>
                <w:sz w:val="20"/>
                <w:szCs w:val="20"/>
              </w:rPr>
            </w:pPr>
          </w:p>
          <w:p w14:paraId="44CAABF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(十二)活動十二：來寫字</w:t>
            </w:r>
          </w:p>
          <w:p w14:paraId="2E32FFE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1.老師請學生翻回課文頁，書寫閩南語漢字「傱」，並完成以「傱」為主的造詞。</w:t>
            </w:r>
          </w:p>
          <w:p w14:paraId="759072C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2.參考本書P13「來寫字」，補充「傱」的用法。</w:t>
            </w:r>
          </w:p>
          <w:p w14:paraId="4190DE31" w14:textId="77777777" w:rsidR="007F4FDD" w:rsidRDefault="007F4FDD" w:rsidP="007F4FDD">
            <w:pPr>
              <w:spacing w:line="0" w:lineRule="atLeast"/>
              <w:rPr>
                <w:rFonts w:ascii="新細明體" w:hAnsi="新細明體"/>
                <w:sz w:val="20"/>
                <w:szCs w:val="20"/>
              </w:rPr>
            </w:pPr>
          </w:p>
          <w:p w14:paraId="6DA8CEC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三、統整活動</w:t>
            </w:r>
          </w:p>
          <w:p w14:paraId="00124F8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搭配教學電子書，複習本堂課程所學。</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981218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110E2F1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、教學電子書、書後圖卡</w:t>
            </w:r>
          </w:p>
          <w:p w14:paraId="6830A7FE" w14:textId="77777777" w:rsidR="007F4FDD" w:rsidRDefault="007F4FDD" w:rsidP="007F4FDD">
            <w:pPr>
              <w:spacing w:line="0" w:lineRule="atLeast"/>
              <w:rPr>
                <w:rFonts w:ascii="新細明體" w:hAnsi="新細明體"/>
              </w:rPr>
            </w:pPr>
          </w:p>
          <w:p w14:paraId="2DA9AF0A" w14:textId="77777777" w:rsidR="007F4FDD" w:rsidRDefault="007F4FDD" w:rsidP="007F4FDD">
            <w:pPr>
              <w:spacing w:line="0" w:lineRule="atLeast"/>
              <w:rPr>
                <w:rFonts w:ascii="新細明體" w:hAnsi="新細明體"/>
              </w:rPr>
            </w:pPr>
          </w:p>
          <w:p w14:paraId="61ACDE75" w14:textId="77777777" w:rsidR="007F4FDD" w:rsidRPr="007A09A4" w:rsidRDefault="007F4FDD" w:rsidP="007F4FDD">
            <w:pPr>
              <w:spacing w:line="0" w:lineRule="atLeast"/>
              <w:rPr>
                <w:rFonts w:ascii="新細明體" w:hAnsi="新細明體"/>
                <w:color w:val="000000"/>
                <w:sz w:val="20"/>
                <w:szCs w:val="20"/>
              </w:rPr>
            </w:pPr>
          </w:p>
          <w:p w14:paraId="75675510" w14:textId="20596AD1"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4A22DA26"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學習策略：</w:t>
            </w:r>
          </w:p>
          <w:p w14:paraId="3617D27A"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4AF250A9"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2.合作學習法:小組分工，能利用插圖、照片等，討論課文情境等。</w:t>
            </w:r>
          </w:p>
          <w:p w14:paraId="31649140" w14:textId="4D0D4207"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w:t>
            </w:r>
            <w:r w:rsidRPr="007F4FDD">
              <w:rPr>
                <w:rFonts w:ascii="新細明體" w:hAnsi="新細明體" w:hint="eastAsia"/>
                <w:sz w:val="20"/>
                <w:szCs w:val="20"/>
              </w:rPr>
              <w:lastRenderedPageBreak/>
              <w:t>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2E4C1FAF" w14:textId="3C194B25"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口語評量</w:t>
            </w:r>
          </w:p>
          <w:p w14:paraId="3968595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聆聽評量</w:t>
            </w:r>
          </w:p>
          <w:p w14:paraId="73380D2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漢字書寫評量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5CC9D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閱讀素養教育</w:t>
            </w:r>
          </w:p>
          <w:p w14:paraId="2AB7F39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閱E2  認識與領域相關的文本類型與寫作題材。</w:t>
            </w:r>
          </w:p>
        </w:tc>
        <w:tc>
          <w:tcPr>
            <w:tcW w:w="1191" w:type="dxa"/>
            <w:tcBorders>
              <w:top w:val="single" w:sz="8" w:space="0" w:color="000000"/>
              <w:bottom w:val="single" w:sz="8" w:space="0" w:color="000000"/>
              <w:right w:val="single" w:sz="8" w:space="0" w:color="000000"/>
            </w:tcBorders>
          </w:tcPr>
          <w:p w14:paraId="6E0850A0"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5009FE7D"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2A74DEB3"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609031F9"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節數</w:t>
            </w:r>
            <w:r w:rsidRPr="00500692">
              <w:rPr>
                <w:rFonts w:ascii="標楷體" w:eastAsia="標楷體" w:hAnsi="標楷體" w:cs="標楷體" w:hint="eastAsia"/>
              </w:rPr>
              <w:t>：</w:t>
            </w:r>
          </w:p>
          <w:p w14:paraId="16D9F919"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r w:rsidR="007F4FDD" w14:paraId="654B3E8B"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06D8C0E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第六週</w:t>
            </w:r>
            <w:r>
              <w:rPr>
                <w:rFonts w:ascii="新細明體" w:hAnsi="新細明體"/>
                <w:sz w:val="20"/>
                <w:szCs w:val="20"/>
              </w:rPr>
              <w:br/>
              <w:t>10-05~10-11</w:t>
            </w:r>
          </w:p>
        </w:tc>
        <w:tc>
          <w:tcPr>
            <w:tcW w:w="1689" w:type="dxa"/>
            <w:tcBorders>
              <w:top w:val="single" w:sz="8" w:space="0" w:color="000000"/>
              <w:left w:val="single" w:sz="8" w:space="0" w:color="000000"/>
              <w:bottom w:val="single" w:sz="8" w:space="0" w:color="000000"/>
              <w:right w:val="single" w:sz="8" w:space="0" w:color="000000"/>
            </w:tcBorders>
          </w:tcPr>
          <w:p w14:paraId="446DF4F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1-Ⅲ-1 能正確聽辨並尊重閩南語方音與語詞的差異性。</w:t>
            </w:r>
          </w:p>
          <w:p w14:paraId="495AF89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1-Ⅲ-2 能主動注意並理解科技、資訊及各類媒體的閩南語訊息。</w:t>
            </w:r>
          </w:p>
          <w:p w14:paraId="41FFFC1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2-Ⅲ-1 能妥善運用科技媒材增進閩南語的口說能力。</w:t>
            </w:r>
          </w:p>
          <w:p w14:paraId="1477F26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2-Ⅲ-2 能運用閩南語進行對話、分享與討論。</w:t>
            </w:r>
          </w:p>
          <w:p w14:paraId="589A20C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2-Ⅲ-6 能運用閩南語詢問與回答日常生活中的熟悉主題，並能說出在地文化的特色與關懷。</w:t>
            </w:r>
          </w:p>
          <w:p w14:paraId="2BE8F65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3-Ⅲ-2 能透過閱讀了解閩南語文學作品的主題及內涵。</w:t>
            </w:r>
          </w:p>
          <w:p w14:paraId="2340603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3-Ⅲ-3 能從閱讀閩南語文過程中</w:t>
            </w:r>
            <w:r>
              <w:rPr>
                <w:rFonts w:ascii="新細明體" w:hAnsi="新細明體" w:hint="eastAsia"/>
                <w:sz w:val="20"/>
                <w:szCs w:val="20"/>
              </w:rPr>
              <w:lastRenderedPageBreak/>
              <w:t>認識在地的文化特色。</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7B7352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lastRenderedPageBreak/>
              <w:t>◎</w:t>
            </w:r>
            <w:r>
              <w:rPr>
                <w:rFonts w:ascii="新細明體" w:hAnsi="新細明體" w:hint="eastAsia"/>
                <w:sz w:val="20"/>
                <w:szCs w:val="20"/>
              </w:rPr>
              <w:t>Aa-Ⅲ-1羅馬拼音。</w:t>
            </w:r>
          </w:p>
          <w:p w14:paraId="4A7F14F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Ab-Ⅲ-3 方音差異。</w:t>
            </w:r>
          </w:p>
          <w:p w14:paraId="08538AD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Ab-Ⅲ-4 文白異讀。</w:t>
            </w:r>
          </w:p>
          <w:p w14:paraId="080133E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Ac-Ⅲ-1 生活故事。</w:t>
            </w:r>
          </w:p>
          <w:p w14:paraId="3131767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Bb-Ⅲ-1 數字運用。</w:t>
            </w:r>
          </w:p>
          <w:p w14:paraId="519B9B7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Ba-Ⅲ-1 生活應對。</w:t>
            </w:r>
          </w:p>
          <w:p w14:paraId="59A8CA7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Bg-Ⅲ-2 口語表達。</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6C696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 xml:space="preserve">一、疼惜 </w:t>
            </w:r>
            <w:r>
              <w:rPr>
                <w:rFonts w:ascii="新細明體" w:hAnsi="新細明體" w:hint="eastAsia"/>
                <w:sz w:val="20"/>
                <w:szCs w:val="20"/>
              </w:rPr>
              <w:tab/>
              <w:t>2.掛號</w:t>
            </w:r>
          </w:p>
          <w:p w14:paraId="4914B8BC" w14:textId="77777777" w:rsidR="007F4FDD" w:rsidRDefault="007F4FDD" w:rsidP="007F4FDD">
            <w:pPr>
              <w:spacing w:line="0" w:lineRule="atLeast"/>
              <w:rPr>
                <w:rFonts w:ascii="新細明體" w:hAnsi="新細明體"/>
                <w:sz w:val="20"/>
                <w:szCs w:val="20"/>
              </w:rPr>
            </w:pPr>
          </w:p>
          <w:p w14:paraId="3AFFEB1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06EB000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播放教學電子書中的「看卡通學閩南語」動畫，讓學生增進且熟悉本課的相關內容，於觀看過程中，適時進行動畫中部分字詞、語句的教學。</w:t>
            </w:r>
          </w:p>
          <w:p w14:paraId="006C5C71" w14:textId="77777777" w:rsidR="007F4FDD" w:rsidRDefault="007F4FDD" w:rsidP="007F4FDD">
            <w:pPr>
              <w:spacing w:line="0" w:lineRule="atLeast"/>
              <w:rPr>
                <w:rFonts w:ascii="新細明體" w:hAnsi="新細明體"/>
                <w:sz w:val="20"/>
                <w:szCs w:val="20"/>
              </w:rPr>
            </w:pPr>
          </w:p>
          <w:p w14:paraId="58231D5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562A491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(一)活動一：營造情境</w:t>
            </w:r>
          </w:p>
          <w:p w14:paraId="2F4391B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1.學生觀察由老師在黑板上或投影布幕上，展示的幾個緊急救難電話號碼，如：110、119、113、165。</w:t>
            </w:r>
          </w:p>
          <w:p w14:paraId="4E38D09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提問學生【110是欲拍去佗位的？】，學生可能回答【警察局】、【派出所】，提問學生【拍119是欲創啥物的？】，學生可能回答【欲叫救護車的】、【欲叫消防車的】，提問學生【拍165是欲創啥物的？】，學生可能回答【反詐騙專線】，提問學生【拍113是欲創啥物的？】，學生可能回答【家庭暴力保護專線】。</w:t>
            </w:r>
          </w:p>
          <w:p w14:paraId="74A7583E" w14:textId="77777777" w:rsidR="007F4FDD" w:rsidRDefault="007F4FDD" w:rsidP="007F4FDD">
            <w:pPr>
              <w:spacing w:line="0" w:lineRule="atLeast"/>
              <w:rPr>
                <w:rFonts w:ascii="新細明體" w:hAnsi="新細明體"/>
                <w:sz w:val="20"/>
                <w:szCs w:val="20"/>
              </w:rPr>
            </w:pPr>
          </w:p>
          <w:p w14:paraId="52F13A7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(二)活動二：課文分析</w:t>
            </w:r>
          </w:p>
          <w:p w14:paraId="0B5D798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1.老師帶領學生逐句範讀、領讀課文。</w:t>
            </w:r>
          </w:p>
          <w:p w14:paraId="1C0CA2D0" w14:textId="77777777" w:rsidR="007F4FDD" w:rsidRDefault="007F4FDD" w:rsidP="007F4FDD">
            <w:pPr>
              <w:spacing w:line="0" w:lineRule="atLeast"/>
              <w:rPr>
                <w:rFonts w:ascii="新細明體" w:hAnsi="新細明體"/>
                <w:sz w:val="20"/>
                <w:szCs w:val="20"/>
              </w:rPr>
            </w:pPr>
            <w:r>
              <w:rPr>
                <w:rFonts w:ascii="新細明體" w:hAnsi="新細明體"/>
                <w:sz w:val="20"/>
                <w:szCs w:val="20"/>
              </w:rPr>
              <w:t>2.</w:t>
            </w:r>
            <w:r>
              <w:rPr>
                <w:rFonts w:ascii="新細明體" w:hAnsi="新細明體" w:hint="eastAsia"/>
                <w:sz w:val="20"/>
                <w:szCs w:val="20"/>
              </w:rPr>
              <w:t>學生跟讀課文時，老師宜注意學生容易誤讀的音讀，如：【敢</w:t>
            </w:r>
            <w:r>
              <w:rPr>
                <w:rFonts w:ascii="新細明體" w:hAnsi="新細明體"/>
                <w:sz w:val="20"/>
                <w:szCs w:val="20"/>
              </w:rPr>
              <w:t xml:space="preserve"> kám</w:t>
            </w:r>
            <w:r>
              <w:rPr>
                <w:rFonts w:ascii="新細明體" w:hAnsi="新細明體" w:hint="eastAsia"/>
                <w:sz w:val="20"/>
                <w:szCs w:val="20"/>
              </w:rPr>
              <w:t>】、【三</w:t>
            </w:r>
            <w:r>
              <w:rPr>
                <w:rFonts w:ascii="新細明體" w:hAnsi="新細明體"/>
                <w:sz w:val="20"/>
                <w:szCs w:val="20"/>
              </w:rPr>
              <w:t xml:space="preserve"> sam</w:t>
            </w:r>
            <w:r>
              <w:rPr>
                <w:rFonts w:ascii="新細明體" w:hAnsi="新細明體" w:hint="eastAsia"/>
                <w:sz w:val="20"/>
                <w:szCs w:val="20"/>
              </w:rPr>
              <w:t>】、【五</w:t>
            </w:r>
            <w:r>
              <w:rPr>
                <w:rFonts w:ascii="新細明體" w:hAnsi="新細明體"/>
                <w:sz w:val="20"/>
                <w:szCs w:val="20"/>
              </w:rPr>
              <w:t xml:space="preserve"> ngóo</w:t>
            </w:r>
            <w:r>
              <w:rPr>
                <w:rFonts w:ascii="新細明體" w:hAnsi="新細明體" w:hint="eastAsia"/>
                <w:sz w:val="20"/>
                <w:szCs w:val="20"/>
              </w:rPr>
              <w:t>】、【外</w:t>
            </w:r>
            <w:r>
              <w:rPr>
                <w:rFonts w:ascii="新細明體" w:hAnsi="新細明體"/>
                <w:sz w:val="20"/>
                <w:szCs w:val="20"/>
              </w:rPr>
              <w:t xml:space="preserve"> guā</w:t>
            </w:r>
            <w:r>
              <w:rPr>
                <w:rFonts w:ascii="新細明體" w:hAnsi="新細明體" w:hint="eastAsia"/>
                <w:sz w:val="20"/>
                <w:szCs w:val="20"/>
              </w:rPr>
              <w:t>】、【心</w:t>
            </w:r>
            <w:r>
              <w:rPr>
                <w:rFonts w:ascii="新細明體" w:hAnsi="新細明體"/>
                <w:sz w:val="20"/>
                <w:szCs w:val="20"/>
              </w:rPr>
              <w:t xml:space="preserve"> sim</w:t>
            </w:r>
            <w:r>
              <w:rPr>
                <w:rFonts w:ascii="新細明體" w:hAnsi="新細明體" w:hint="eastAsia"/>
                <w:sz w:val="20"/>
                <w:szCs w:val="20"/>
              </w:rPr>
              <w:t>】、【這</w:t>
            </w:r>
            <w:r>
              <w:rPr>
                <w:rFonts w:ascii="新細明體" w:hAnsi="新細明體"/>
                <w:sz w:val="20"/>
                <w:szCs w:val="20"/>
              </w:rPr>
              <w:t xml:space="preserve"> tsit</w:t>
            </w:r>
            <w:r>
              <w:rPr>
                <w:rFonts w:ascii="新細明體" w:hAnsi="新細明體" w:hint="eastAsia"/>
                <w:sz w:val="20"/>
                <w:szCs w:val="20"/>
              </w:rPr>
              <w:t>】、【毋</w:t>
            </w:r>
            <w:r>
              <w:rPr>
                <w:rFonts w:ascii="新細明體" w:hAnsi="新細明體"/>
                <w:sz w:val="20"/>
                <w:szCs w:val="20"/>
              </w:rPr>
              <w:t xml:space="preserve"> m̄</w:t>
            </w:r>
            <w:r>
              <w:rPr>
                <w:rFonts w:ascii="新細明體" w:hAnsi="新細明體" w:hint="eastAsia"/>
                <w:sz w:val="20"/>
                <w:szCs w:val="20"/>
              </w:rPr>
              <w:t>】。</w:t>
            </w:r>
          </w:p>
          <w:p w14:paraId="2BCECCD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3.課文下方有4個語詞解說，請學生從課文語句中，用螢光筆或紅筆將這4個語詞圈出來。</w:t>
            </w:r>
          </w:p>
          <w:p w14:paraId="3794642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4.倒數第四句「煞揤對小兒科去」的【對】，偏泉腔多讀作「uì」，偏漳腔多讀作「tuì」，《臺灣閩南語常用詞辭典》皆寫作【對】。</w:t>
            </w:r>
          </w:p>
          <w:p w14:paraId="52D36AD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5.視學生個別成長背景或學區特性，補充說明相關字詞的方音差。</w:t>
            </w:r>
          </w:p>
          <w:p w14:paraId="13B75E54" w14:textId="77777777" w:rsidR="007F4FDD" w:rsidRDefault="007F4FDD" w:rsidP="007F4FDD">
            <w:pPr>
              <w:spacing w:line="0" w:lineRule="atLeast"/>
              <w:rPr>
                <w:rFonts w:ascii="新細明體" w:hAnsi="新細明體"/>
                <w:sz w:val="20"/>
                <w:szCs w:val="20"/>
              </w:rPr>
            </w:pPr>
          </w:p>
          <w:p w14:paraId="7CAA7F4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(三)活動三：討論看覓</w:t>
            </w:r>
          </w:p>
          <w:p w14:paraId="33E19A9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1.播放MP3</w:t>
            </w:r>
            <w:r>
              <w:rPr>
                <w:rFonts w:ascii="新細明體" w:hAnsi="新細明體" w:hint="eastAsia"/>
                <w:sz w:val="20"/>
                <w:szCs w:val="20"/>
              </w:rPr>
              <w:t>或教學電子書，讓學生聆聽「討論看覓」內容。</w:t>
            </w:r>
          </w:p>
          <w:p w14:paraId="70F3632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2.老師引導學生理解課文文意，配合課本內所設計的四個問題，分別向學生提問。</w:t>
            </w:r>
          </w:p>
          <w:p w14:paraId="442F84A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3.老師引導學生思考各題題目，配合教學實際需求，可採分組或個人方式進行討論、發表。</w:t>
            </w:r>
          </w:p>
          <w:p w14:paraId="6E016245" w14:textId="77777777" w:rsidR="007F4FDD" w:rsidRDefault="007F4FDD" w:rsidP="007F4FDD">
            <w:pPr>
              <w:spacing w:line="0" w:lineRule="atLeast"/>
              <w:rPr>
                <w:rFonts w:ascii="新細明體" w:hAnsi="新細明體"/>
                <w:sz w:val="20"/>
                <w:szCs w:val="20"/>
              </w:rPr>
            </w:pPr>
          </w:p>
          <w:p w14:paraId="4623DC3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68C3FA3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或教學電子書，引導學生念讀本課課文。</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63718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0CE8A91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、教學電子書、投影機、投影布幕</w:t>
            </w:r>
          </w:p>
          <w:p w14:paraId="54AC882A" w14:textId="77777777" w:rsidR="007F4FDD" w:rsidRDefault="007F4FDD" w:rsidP="007F4FDD">
            <w:pPr>
              <w:spacing w:line="0" w:lineRule="atLeast"/>
              <w:rPr>
                <w:rFonts w:ascii="新細明體" w:hAnsi="新細明體"/>
              </w:rPr>
            </w:pPr>
          </w:p>
          <w:p w14:paraId="79F089CC" w14:textId="77777777" w:rsidR="007F4FDD" w:rsidRDefault="007F4FDD" w:rsidP="007F4FDD">
            <w:pPr>
              <w:spacing w:line="0" w:lineRule="atLeast"/>
              <w:rPr>
                <w:rFonts w:ascii="新細明體" w:hAnsi="新細明體"/>
              </w:rPr>
            </w:pPr>
          </w:p>
          <w:p w14:paraId="1BE34F72" w14:textId="77777777" w:rsidR="007F4FDD" w:rsidRPr="007A09A4" w:rsidRDefault="007F4FDD" w:rsidP="007F4FDD">
            <w:pPr>
              <w:spacing w:line="0" w:lineRule="atLeast"/>
              <w:rPr>
                <w:rFonts w:ascii="新細明體" w:hAnsi="新細明體"/>
                <w:color w:val="000000"/>
                <w:sz w:val="20"/>
                <w:szCs w:val="20"/>
              </w:rPr>
            </w:pPr>
          </w:p>
          <w:p w14:paraId="19399265" w14:textId="216390FF"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10AAF032"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學習策略：</w:t>
            </w:r>
          </w:p>
          <w:p w14:paraId="08CD65FD"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4ACE5AC0"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2.合作學習法:小組分工，能利用插圖、照片等，討論課文情境等。</w:t>
            </w:r>
          </w:p>
          <w:p w14:paraId="7AFDA12C" w14:textId="697C484C"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5CEB44BF" w14:textId="7A2510AC" w:rsidR="007F4FDD" w:rsidRDefault="007F4FDD" w:rsidP="007F4FDD">
            <w:pPr>
              <w:spacing w:line="0" w:lineRule="atLeast"/>
              <w:rPr>
                <w:rFonts w:ascii="新細明體" w:hAnsi="新細明體"/>
                <w:sz w:val="20"/>
                <w:szCs w:val="20"/>
              </w:rPr>
            </w:pPr>
            <w:r>
              <w:rPr>
                <w:rFonts w:ascii="新細明體" w:hAnsi="新細明體" w:hint="eastAsia"/>
                <w:sz w:val="20"/>
                <w:szCs w:val="20"/>
              </w:rPr>
              <w:t>態度評量</w:t>
            </w:r>
          </w:p>
          <w:p w14:paraId="48B93BE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口語評量</w:t>
            </w:r>
          </w:p>
          <w:p w14:paraId="053C426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聆聽評量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3CBF3F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家庭教育</w:t>
            </w:r>
          </w:p>
          <w:p w14:paraId="725BD57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家E5 了解家庭中各種關係的互動(親子、手足、祖孫及其他親屬等)。</w:t>
            </w:r>
          </w:p>
        </w:tc>
        <w:tc>
          <w:tcPr>
            <w:tcW w:w="1191" w:type="dxa"/>
            <w:tcBorders>
              <w:top w:val="single" w:sz="8" w:space="0" w:color="000000"/>
              <w:bottom w:val="single" w:sz="8" w:space="0" w:color="000000"/>
              <w:right w:val="single" w:sz="8" w:space="0" w:color="000000"/>
            </w:tcBorders>
          </w:tcPr>
          <w:p w14:paraId="4819755F"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13B8A571"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2DAF910E"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435C97FC"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節數</w:t>
            </w:r>
            <w:r w:rsidRPr="00500692">
              <w:rPr>
                <w:rFonts w:ascii="標楷體" w:eastAsia="標楷體" w:hAnsi="標楷體" w:cs="標楷體" w:hint="eastAsia"/>
              </w:rPr>
              <w:t>：</w:t>
            </w:r>
          </w:p>
          <w:p w14:paraId="523F667A"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r w:rsidR="007F4FDD" w14:paraId="14C2F9B7"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12AB4DB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第七週</w:t>
            </w:r>
            <w:r>
              <w:rPr>
                <w:rFonts w:ascii="新細明體" w:hAnsi="新細明體"/>
                <w:sz w:val="20"/>
                <w:szCs w:val="20"/>
              </w:rPr>
              <w:br/>
              <w:t>10-12~10-18</w:t>
            </w:r>
          </w:p>
        </w:tc>
        <w:tc>
          <w:tcPr>
            <w:tcW w:w="1689" w:type="dxa"/>
            <w:tcBorders>
              <w:top w:val="single" w:sz="8" w:space="0" w:color="000000"/>
              <w:left w:val="single" w:sz="8" w:space="0" w:color="000000"/>
              <w:bottom w:val="single" w:sz="8" w:space="0" w:color="000000"/>
              <w:right w:val="single" w:sz="8" w:space="0" w:color="000000"/>
            </w:tcBorders>
          </w:tcPr>
          <w:p w14:paraId="50D20D1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1-Ⅲ-1 能正確聽辨並尊重閩南語方音與語詞的差異性。</w:t>
            </w:r>
          </w:p>
          <w:p w14:paraId="254C5B5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1-Ⅲ-2 能主動注意並理解科技、資訊及各類媒體的閩南語訊息。</w:t>
            </w:r>
          </w:p>
          <w:p w14:paraId="7D58A60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2-Ⅲ-1 能妥善運用科技媒材增進閩南語的口說能力。</w:t>
            </w:r>
          </w:p>
          <w:p w14:paraId="4CE5D4F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2-Ⅲ-5 能以閩南語口語表達對多元文化的初步認識。</w:t>
            </w:r>
          </w:p>
          <w:p w14:paraId="28292A0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2-Ⅲ-6 能運用閩南語詢問與回答日常生活中的熟悉主題，並能說出在地文化的特色與關懷。</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E3F38B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Aa-Ⅲ-1羅馬拼音。</w:t>
            </w:r>
          </w:p>
          <w:p w14:paraId="6A70D32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Aa-Ⅲ-2漢字書寫。</w:t>
            </w:r>
          </w:p>
          <w:p w14:paraId="05622C6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Ab-Ⅲ-1語詞運用。</w:t>
            </w:r>
          </w:p>
          <w:p w14:paraId="224D669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Ab-Ⅲ-3 方音差異。</w:t>
            </w:r>
          </w:p>
          <w:p w14:paraId="0E64C70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Ab-Ⅲ-4 文白異讀。</w:t>
            </w:r>
          </w:p>
          <w:p w14:paraId="4B3354A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Bb-Ⅲ-1 數字運用。</w:t>
            </w:r>
          </w:p>
          <w:p w14:paraId="0B430B4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Ba-Ⅲ-1 生活應對。</w:t>
            </w:r>
          </w:p>
          <w:p w14:paraId="26141AE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Bg-Ⅲ-2 口語表達。</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59CD2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 xml:space="preserve">一、疼惜 </w:t>
            </w:r>
            <w:r>
              <w:rPr>
                <w:rFonts w:ascii="新細明體" w:hAnsi="新細明體" w:hint="eastAsia"/>
                <w:sz w:val="20"/>
                <w:szCs w:val="20"/>
              </w:rPr>
              <w:tab/>
              <w:t>2.掛號</w:t>
            </w:r>
          </w:p>
          <w:p w14:paraId="4C20A0A5" w14:textId="77777777" w:rsidR="007F4FDD" w:rsidRDefault="007F4FDD" w:rsidP="007F4FDD">
            <w:pPr>
              <w:spacing w:line="0" w:lineRule="atLeast"/>
              <w:rPr>
                <w:rFonts w:ascii="新細明體" w:hAnsi="新細明體"/>
                <w:sz w:val="20"/>
                <w:szCs w:val="20"/>
              </w:rPr>
            </w:pPr>
          </w:p>
          <w:p w14:paraId="1ABFB26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472D13A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老師揭示這堂課要學的語詞主題：電話號碼的講法、看病，請學生翻至課文，將和主題相關的語詞圈起來，並藉此進入語詞教學。</w:t>
            </w:r>
          </w:p>
          <w:p w14:paraId="2757EAE0" w14:textId="77777777" w:rsidR="007F4FDD" w:rsidRDefault="007F4FDD" w:rsidP="007F4FDD">
            <w:pPr>
              <w:spacing w:line="0" w:lineRule="atLeast"/>
              <w:rPr>
                <w:rFonts w:ascii="新細明體" w:hAnsi="新細明體"/>
                <w:sz w:val="20"/>
                <w:szCs w:val="20"/>
              </w:rPr>
            </w:pPr>
          </w:p>
          <w:p w14:paraId="72DA5AD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3DDC685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(四)活動四：認識語詞</w:t>
            </w:r>
          </w:p>
          <w:p w14:paraId="4B9B90E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1.老師帶領學生逐詞範讀、領讀，次數視情況增減。</w:t>
            </w:r>
          </w:p>
          <w:p w14:paraId="2A1373DE" w14:textId="77777777" w:rsidR="007F4FDD" w:rsidRDefault="007F4FDD" w:rsidP="007F4FDD">
            <w:pPr>
              <w:spacing w:line="0" w:lineRule="atLeast"/>
              <w:rPr>
                <w:rFonts w:ascii="新細明體" w:hAnsi="新細明體"/>
                <w:sz w:val="20"/>
                <w:szCs w:val="20"/>
              </w:rPr>
            </w:pPr>
            <w:r>
              <w:rPr>
                <w:rFonts w:ascii="新細明體" w:hAnsi="新細明體"/>
                <w:sz w:val="20"/>
                <w:szCs w:val="20"/>
              </w:rPr>
              <w:t>2.</w:t>
            </w:r>
            <w:r>
              <w:rPr>
                <w:rFonts w:ascii="新細明體" w:hAnsi="新細明體" w:hint="eastAsia"/>
                <w:sz w:val="20"/>
                <w:szCs w:val="20"/>
              </w:rPr>
              <w:t>學生跟讀語詞時，老師宜注意學生容易誤讀的音讀，如：【一</w:t>
            </w:r>
            <w:r>
              <w:rPr>
                <w:rFonts w:ascii="新細明體" w:hAnsi="新細明體"/>
                <w:sz w:val="20"/>
                <w:szCs w:val="20"/>
              </w:rPr>
              <w:t xml:space="preserve"> it</w:t>
            </w:r>
            <w:r>
              <w:rPr>
                <w:rFonts w:ascii="新細明體" w:hAnsi="新細明體" w:hint="eastAsia"/>
                <w:sz w:val="20"/>
                <w:szCs w:val="20"/>
              </w:rPr>
              <w:t>】、【三</w:t>
            </w:r>
            <w:r>
              <w:rPr>
                <w:rFonts w:ascii="新細明體" w:hAnsi="新細明體"/>
                <w:sz w:val="20"/>
                <w:szCs w:val="20"/>
              </w:rPr>
              <w:t xml:space="preserve"> sam</w:t>
            </w:r>
            <w:r>
              <w:rPr>
                <w:rFonts w:ascii="新細明體" w:hAnsi="新細明體" w:hint="eastAsia"/>
                <w:sz w:val="20"/>
                <w:szCs w:val="20"/>
              </w:rPr>
              <w:t>】、【五</w:t>
            </w:r>
            <w:r>
              <w:rPr>
                <w:rFonts w:ascii="新細明體" w:hAnsi="新細明體"/>
                <w:sz w:val="20"/>
                <w:szCs w:val="20"/>
              </w:rPr>
              <w:t xml:space="preserve"> ngóo</w:t>
            </w:r>
            <w:r>
              <w:rPr>
                <w:rFonts w:ascii="新細明體" w:hAnsi="新細明體" w:hint="eastAsia"/>
                <w:sz w:val="20"/>
                <w:szCs w:val="20"/>
              </w:rPr>
              <w:t>】、【六</w:t>
            </w:r>
            <w:r>
              <w:rPr>
                <w:rFonts w:ascii="新細明體" w:hAnsi="新細明體"/>
                <w:sz w:val="20"/>
                <w:szCs w:val="20"/>
              </w:rPr>
              <w:t xml:space="preserve"> lio</w:t>
            </w:r>
            <w:r>
              <w:rPr>
                <w:sz w:val="20"/>
                <w:szCs w:val="20"/>
              </w:rPr>
              <w:t>̍</w:t>
            </w:r>
            <w:r>
              <w:rPr>
                <w:rFonts w:ascii="新細明體" w:hAnsi="新細明體"/>
                <w:sz w:val="20"/>
                <w:szCs w:val="20"/>
              </w:rPr>
              <w:t>k</w:t>
            </w:r>
            <w:r>
              <w:rPr>
                <w:rFonts w:ascii="新細明體" w:hAnsi="新細明體" w:hint="eastAsia"/>
                <w:sz w:val="20"/>
                <w:szCs w:val="20"/>
              </w:rPr>
              <w:t>】、【七</w:t>
            </w:r>
            <w:r>
              <w:rPr>
                <w:rFonts w:ascii="新細明體" w:hAnsi="新細明體"/>
                <w:sz w:val="20"/>
                <w:szCs w:val="20"/>
              </w:rPr>
              <w:t xml:space="preserve"> tshit</w:t>
            </w:r>
            <w:r>
              <w:rPr>
                <w:rFonts w:ascii="新細明體" w:hAnsi="新細明體" w:hint="eastAsia"/>
                <w:sz w:val="20"/>
                <w:szCs w:val="20"/>
              </w:rPr>
              <w:t>】、【八</w:t>
            </w:r>
            <w:r>
              <w:rPr>
                <w:rFonts w:ascii="新細明體" w:hAnsi="新細明體"/>
                <w:sz w:val="20"/>
                <w:szCs w:val="20"/>
              </w:rPr>
              <w:t xml:space="preserve"> pat</w:t>
            </w:r>
            <w:r>
              <w:rPr>
                <w:rFonts w:ascii="新細明體" w:hAnsi="新細明體" w:hint="eastAsia"/>
                <w:sz w:val="20"/>
                <w:szCs w:val="20"/>
              </w:rPr>
              <w:t>】。</w:t>
            </w:r>
          </w:p>
          <w:p w14:paraId="4750E616" w14:textId="77777777" w:rsidR="007F4FDD" w:rsidRDefault="007F4FDD" w:rsidP="007F4FDD">
            <w:pPr>
              <w:spacing w:line="0" w:lineRule="atLeast"/>
              <w:rPr>
                <w:rFonts w:ascii="新細明體" w:hAnsi="新細明體"/>
                <w:sz w:val="20"/>
                <w:szCs w:val="20"/>
              </w:rPr>
            </w:pPr>
            <w:r>
              <w:rPr>
                <w:rFonts w:ascii="新細明體" w:hAnsi="新細明體"/>
                <w:sz w:val="20"/>
                <w:szCs w:val="20"/>
              </w:rPr>
              <w:t>3.</w:t>
            </w:r>
            <w:r>
              <w:rPr>
                <w:rFonts w:ascii="新細明體" w:hAnsi="新細明體" w:hint="eastAsia"/>
                <w:sz w:val="20"/>
                <w:szCs w:val="20"/>
              </w:rPr>
              <w:t>向學生提問是否知道「</w:t>
            </w:r>
            <w:r>
              <w:rPr>
                <w:rFonts w:ascii="新細明體" w:hAnsi="新細明體"/>
                <w:sz w:val="20"/>
                <w:szCs w:val="20"/>
              </w:rPr>
              <w:t>1~9</w:t>
            </w:r>
            <w:r>
              <w:rPr>
                <w:rFonts w:ascii="新細明體" w:hAnsi="新細明體" w:hint="eastAsia"/>
                <w:sz w:val="20"/>
                <w:szCs w:val="20"/>
              </w:rPr>
              <w:t>」的白讀？學生可能回答：【一</w:t>
            </w:r>
            <w:r>
              <w:rPr>
                <w:rFonts w:ascii="新細明體" w:hAnsi="新細明體"/>
                <w:sz w:val="20"/>
                <w:szCs w:val="20"/>
              </w:rPr>
              <w:t xml:space="preserve"> tsi</w:t>
            </w:r>
            <w:r>
              <w:rPr>
                <w:sz w:val="20"/>
                <w:szCs w:val="20"/>
              </w:rPr>
              <w:t>̍</w:t>
            </w:r>
            <w:r>
              <w:rPr>
                <w:rFonts w:ascii="新細明體" w:hAnsi="新細明體"/>
                <w:sz w:val="20"/>
                <w:szCs w:val="20"/>
              </w:rPr>
              <w:t>t</w:t>
            </w:r>
            <w:r>
              <w:rPr>
                <w:rFonts w:ascii="新細明體" w:hAnsi="新細明體" w:hint="eastAsia"/>
                <w:sz w:val="20"/>
                <w:szCs w:val="20"/>
              </w:rPr>
              <w:t>】、【兩</w:t>
            </w:r>
            <w:r>
              <w:rPr>
                <w:rFonts w:ascii="新細明體" w:hAnsi="新細明體"/>
                <w:sz w:val="20"/>
                <w:szCs w:val="20"/>
              </w:rPr>
              <w:t xml:space="preserve"> nn̄g</w:t>
            </w:r>
            <w:r>
              <w:rPr>
                <w:rFonts w:ascii="新細明體" w:hAnsi="新細明體" w:hint="eastAsia"/>
                <w:sz w:val="20"/>
                <w:szCs w:val="20"/>
              </w:rPr>
              <w:t>】、【三</w:t>
            </w:r>
            <w:r>
              <w:rPr>
                <w:rFonts w:ascii="新細明體" w:hAnsi="新細明體"/>
                <w:sz w:val="20"/>
                <w:szCs w:val="20"/>
              </w:rPr>
              <w:t xml:space="preserve"> sann</w:t>
            </w:r>
            <w:r>
              <w:rPr>
                <w:rFonts w:ascii="新細明體" w:hAnsi="新細明體" w:hint="eastAsia"/>
                <w:sz w:val="20"/>
                <w:szCs w:val="20"/>
              </w:rPr>
              <w:t>】、【四</w:t>
            </w:r>
            <w:r>
              <w:rPr>
                <w:rFonts w:ascii="新細明體" w:hAnsi="新細明體"/>
                <w:sz w:val="20"/>
                <w:szCs w:val="20"/>
              </w:rPr>
              <w:t xml:space="preserve"> sì</w:t>
            </w:r>
            <w:r>
              <w:rPr>
                <w:rFonts w:ascii="新細明體" w:hAnsi="新細明體" w:hint="eastAsia"/>
                <w:sz w:val="20"/>
                <w:szCs w:val="20"/>
              </w:rPr>
              <w:t>】、【五</w:t>
            </w:r>
            <w:r>
              <w:rPr>
                <w:rFonts w:ascii="新細明體" w:hAnsi="新細明體"/>
                <w:sz w:val="20"/>
                <w:szCs w:val="20"/>
              </w:rPr>
              <w:t xml:space="preserve"> gōo</w:t>
            </w:r>
            <w:r>
              <w:rPr>
                <w:rFonts w:ascii="新細明體" w:hAnsi="新細明體" w:hint="eastAsia"/>
                <w:sz w:val="20"/>
                <w:szCs w:val="20"/>
              </w:rPr>
              <w:t>】、【六</w:t>
            </w:r>
            <w:r>
              <w:rPr>
                <w:rFonts w:ascii="新細明體" w:hAnsi="新細明體"/>
                <w:sz w:val="20"/>
                <w:szCs w:val="20"/>
              </w:rPr>
              <w:t xml:space="preserve"> la</w:t>
            </w:r>
            <w:r>
              <w:rPr>
                <w:sz w:val="20"/>
                <w:szCs w:val="20"/>
              </w:rPr>
              <w:t>̍</w:t>
            </w:r>
            <w:r>
              <w:rPr>
                <w:rFonts w:ascii="新細明體" w:hAnsi="新細明體"/>
                <w:sz w:val="20"/>
                <w:szCs w:val="20"/>
              </w:rPr>
              <w:t>k</w:t>
            </w:r>
            <w:r>
              <w:rPr>
                <w:rFonts w:ascii="新細明體" w:hAnsi="新細明體" w:hint="eastAsia"/>
                <w:sz w:val="20"/>
                <w:szCs w:val="20"/>
              </w:rPr>
              <w:t>】、【七</w:t>
            </w:r>
            <w:r>
              <w:rPr>
                <w:rFonts w:ascii="新細明體" w:hAnsi="新細明體"/>
                <w:sz w:val="20"/>
                <w:szCs w:val="20"/>
              </w:rPr>
              <w:t xml:space="preserve"> tshit</w:t>
            </w:r>
            <w:r>
              <w:rPr>
                <w:rFonts w:ascii="新細明體" w:hAnsi="新細明體" w:hint="eastAsia"/>
                <w:sz w:val="20"/>
                <w:szCs w:val="20"/>
              </w:rPr>
              <w:t>】、【八</w:t>
            </w:r>
            <w:r>
              <w:rPr>
                <w:rFonts w:ascii="新細明體" w:hAnsi="新細明體"/>
                <w:sz w:val="20"/>
                <w:szCs w:val="20"/>
              </w:rPr>
              <w:t xml:space="preserve"> peh/pueh</w:t>
            </w:r>
            <w:r>
              <w:rPr>
                <w:rFonts w:ascii="新細明體" w:hAnsi="新細明體" w:hint="eastAsia"/>
                <w:sz w:val="20"/>
                <w:szCs w:val="20"/>
              </w:rPr>
              <w:t>】、【九</w:t>
            </w:r>
            <w:r>
              <w:rPr>
                <w:rFonts w:ascii="新細明體" w:hAnsi="新細明體"/>
                <w:sz w:val="20"/>
                <w:szCs w:val="20"/>
              </w:rPr>
              <w:t xml:space="preserve"> káu</w:t>
            </w:r>
            <w:r>
              <w:rPr>
                <w:rFonts w:ascii="新細明體" w:hAnsi="新細明體" w:hint="eastAsia"/>
                <w:sz w:val="20"/>
                <w:szCs w:val="20"/>
              </w:rPr>
              <w:t>】。其中，【七</w:t>
            </w:r>
            <w:r>
              <w:rPr>
                <w:rFonts w:ascii="新細明體" w:hAnsi="新細明體"/>
                <w:sz w:val="20"/>
                <w:szCs w:val="20"/>
              </w:rPr>
              <w:t xml:space="preserve"> tshit</w:t>
            </w:r>
            <w:r>
              <w:rPr>
                <w:rFonts w:ascii="新細明體" w:hAnsi="新細明體" w:hint="eastAsia"/>
                <w:sz w:val="20"/>
                <w:szCs w:val="20"/>
              </w:rPr>
              <w:t>】不分文白（或稱文白同讀）。</w:t>
            </w:r>
          </w:p>
          <w:p w14:paraId="0597BD0D" w14:textId="77777777" w:rsidR="007F4FDD" w:rsidRDefault="007F4FDD" w:rsidP="007F4FDD">
            <w:pPr>
              <w:spacing w:line="0" w:lineRule="atLeast"/>
              <w:rPr>
                <w:rFonts w:ascii="新細明體" w:hAnsi="新細明體"/>
                <w:sz w:val="20"/>
                <w:szCs w:val="20"/>
              </w:rPr>
            </w:pPr>
            <w:r>
              <w:rPr>
                <w:rFonts w:ascii="新細明體" w:hAnsi="新細明體"/>
                <w:sz w:val="20"/>
                <w:szCs w:val="20"/>
              </w:rPr>
              <w:t>4.</w:t>
            </w:r>
            <w:r>
              <w:rPr>
                <w:rFonts w:ascii="新細明體" w:hAnsi="新細明體" w:hint="eastAsia"/>
                <w:sz w:val="20"/>
                <w:szCs w:val="20"/>
              </w:rPr>
              <w:t>學術界一般認定「</w:t>
            </w:r>
            <w:r>
              <w:rPr>
                <w:rFonts w:ascii="新細明體" w:hAnsi="新細明體"/>
                <w:sz w:val="20"/>
                <w:szCs w:val="20"/>
              </w:rPr>
              <w:t>tsi</w:t>
            </w:r>
            <w:r>
              <w:rPr>
                <w:sz w:val="20"/>
                <w:szCs w:val="20"/>
              </w:rPr>
              <w:t>̍</w:t>
            </w:r>
            <w:r>
              <w:rPr>
                <w:rFonts w:ascii="新細明體" w:hAnsi="新細明體"/>
                <w:sz w:val="20"/>
                <w:szCs w:val="20"/>
              </w:rPr>
              <w:t>t</w:t>
            </w:r>
            <w:r>
              <w:rPr>
                <w:rFonts w:ascii="新細明體" w:hAnsi="新細明體" w:hint="eastAsia"/>
                <w:sz w:val="20"/>
                <w:szCs w:val="20"/>
              </w:rPr>
              <w:t>」的本字為【蜀】，因此，《臺灣閩南語常用詞辭典》於【一</w:t>
            </w:r>
            <w:r>
              <w:rPr>
                <w:rFonts w:ascii="新細明體" w:hAnsi="新細明體"/>
                <w:sz w:val="20"/>
                <w:szCs w:val="20"/>
              </w:rPr>
              <w:t xml:space="preserve"> tsi</w:t>
            </w:r>
            <w:r>
              <w:rPr>
                <w:sz w:val="20"/>
                <w:szCs w:val="20"/>
              </w:rPr>
              <w:t>̍</w:t>
            </w:r>
            <w:r>
              <w:rPr>
                <w:rFonts w:ascii="新細明體" w:hAnsi="新細明體"/>
                <w:sz w:val="20"/>
                <w:szCs w:val="20"/>
              </w:rPr>
              <w:t>t</w:t>
            </w:r>
            <w:r>
              <w:rPr>
                <w:rFonts w:ascii="新細明體" w:hAnsi="新細明體" w:hint="eastAsia"/>
                <w:sz w:val="20"/>
                <w:szCs w:val="20"/>
              </w:rPr>
              <w:t>】加註「替代字」。</w:t>
            </w:r>
          </w:p>
          <w:p w14:paraId="293C5425" w14:textId="77777777" w:rsidR="007F4FDD" w:rsidRDefault="007F4FDD" w:rsidP="007F4FDD">
            <w:pPr>
              <w:spacing w:line="0" w:lineRule="atLeast"/>
              <w:rPr>
                <w:rFonts w:ascii="新細明體" w:hAnsi="新細明體"/>
                <w:sz w:val="20"/>
                <w:szCs w:val="20"/>
              </w:rPr>
            </w:pPr>
            <w:r>
              <w:rPr>
                <w:rFonts w:ascii="新細明體" w:hAnsi="新細明體"/>
                <w:sz w:val="20"/>
                <w:szCs w:val="20"/>
              </w:rPr>
              <w:t>5.</w:t>
            </w:r>
            <w:r>
              <w:rPr>
                <w:rFonts w:ascii="新細明體" w:hAnsi="新細明體" w:hint="eastAsia"/>
                <w:sz w:val="20"/>
                <w:szCs w:val="20"/>
              </w:rPr>
              <w:t>「</w:t>
            </w:r>
            <w:r>
              <w:rPr>
                <w:rFonts w:ascii="新細明體" w:hAnsi="新細明體"/>
                <w:sz w:val="20"/>
                <w:szCs w:val="20"/>
              </w:rPr>
              <w:t>2</w:t>
            </w:r>
            <w:r>
              <w:rPr>
                <w:rFonts w:ascii="新細明體" w:hAnsi="新細明體" w:hint="eastAsia"/>
                <w:sz w:val="20"/>
                <w:szCs w:val="20"/>
              </w:rPr>
              <w:t>」的文白讀用字不同，文讀「</w:t>
            </w:r>
            <w:r>
              <w:rPr>
                <w:rFonts w:ascii="新細明體" w:hAnsi="新細明體"/>
                <w:sz w:val="20"/>
                <w:szCs w:val="20"/>
              </w:rPr>
              <w:t>jī/lī/gī</w:t>
            </w:r>
            <w:r>
              <w:rPr>
                <w:rFonts w:ascii="新細明體" w:hAnsi="新細明體" w:hint="eastAsia"/>
                <w:sz w:val="20"/>
                <w:szCs w:val="20"/>
              </w:rPr>
              <w:t>」寫作【二】，白讀「</w:t>
            </w:r>
            <w:r>
              <w:rPr>
                <w:rFonts w:ascii="新細明體" w:hAnsi="新細明體"/>
                <w:sz w:val="20"/>
                <w:szCs w:val="20"/>
              </w:rPr>
              <w:t>nn̄g/nōo</w:t>
            </w:r>
            <w:r>
              <w:rPr>
                <w:rFonts w:ascii="新細明體" w:hAnsi="新細明體" w:hint="eastAsia"/>
                <w:sz w:val="20"/>
                <w:szCs w:val="20"/>
              </w:rPr>
              <w:t>」寫作【兩】。</w:t>
            </w:r>
          </w:p>
          <w:p w14:paraId="0A74E0AB" w14:textId="77777777" w:rsidR="007F4FDD" w:rsidRDefault="007F4FDD" w:rsidP="007F4FDD">
            <w:pPr>
              <w:spacing w:line="0" w:lineRule="atLeast"/>
              <w:rPr>
                <w:rFonts w:ascii="新細明體" w:hAnsi="新細明體"/>
                <w:sz w:val="20"/>
                <w:szCs w:val="20"/>
              </w:rPr>
            </w:pPr>
          </w:p>
          <w:p w14:paraId="40DBAFB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(五)活動五：語詞大進擊</w:t>
            </w:r>
          </w:p>
          <w:p w14:paraId="46F04CF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1.視全班學生數，每11個學生分成一組，若有餘數，則平均分往各組。</w:t>
            </w:r>
          </w:p>
          <w:p w14:paraId="0BC602B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2.將教室桌椅撤往四周，或全班帶至體能教室、活動中心或空曠的室外空間。</w:t>
            </w:r>
          </w:p>
          <w:p w14:paraId="4661FB0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3.請各組學生手牽手排好，律定各組第一位學生為頭，第一、二位中間牽起手的下方空間為0，第二、三位中間為1，第三、四位中間為2，第四、五位中間為</w:t>
            </w:r>
            <w:r>
              <w:rPr>
                <w:rFonts w:ascii="新細明體" w:hAnsi="新細明體" w:hint="eastAsia"/>
                <w:sz w:val="20"/>
                <w:szCs w:val="20"/>
              </w:rPr>
              <w:lastRenderedPageBreak/>
              <w:t>3，第五、六位中間為4，第六、七位中間為5，第七、八位中間為6，第八、九位中間為7，第九、十位中間為8，第十、十一位中間為9，若有第十二位以後的學生，其手下空間則不律定。</w:t>
            </w:r>
          </w:p>
          <w:p w14:paraId="37E8BE6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4.挑選一組學生為山洞，讓各組第一位學生帶頭，由老師發號數字的口令，分別從0-9的下方空穿越，練習火車過山洞。</w:t>
            </w:r>
          </w:p>
          <w:p w14:paraId="76DDFE8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5.由老師出題，由淺入深，先從三碼的110、119、113、165開始，再進階到學校的號碼，再增加有區碼的外縣市號碼，最後為手機號碼。</w:t>
            </w:r>
          </w:p>
          <w:p w14:paraId="3D79DA2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6.老師可視學生的狀況進行分組競賽。</w:t>
            </w:r>
          </w:p>
          <w:p w14:paraId="06B30009" w14:textId="77777777" w:rsidR="007F4FDD" w:rsidRDefault="007F4FDD" w:rsidP="007F4FDD">
            <w:pPr>
              <w:spacing w:line="0" w:lineRule="atLeast"/>
              <w:rPr>
                <w:rFonts w:ascii="新細明體" w:hAnsi="新細明體"/>
                <w:sz w:val="20"/>
                <w:szCs w:val="20"/>
              </w:rPr>
            </w:pPr>
          </w:p>
          <w:p w14:paraId="1C15020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6CFBBF8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搭配教學電子書，複習本堂課程所學。</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0F06B7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7BF76AD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、教學電子書</w:t>
            </w:r>
          </w:p>
          <w:p w14:paraId="5DCA492A" w14:textId="77777777" w:rsidR="007F4FDD" w:rsidRDefault="007F4FDD" w:rsidP="007F4FDD">
            <w:pPr>
              <w:spacing w:line="0" w:lineRule="atLeast"/>
              <w:rPr>
                <w:rFonts w:ascii="新細明體" w:hAnsi="新細明體"/>
              </w:rPr>
            </w:pPr>
          </w:p>
          <w:p w14:paraId="3465BDBB" w14:textId="77777777" w:rsidR="007F4FDD" w:rsidRDefault="007F4FDD" w:rsidP="007F4FDD">
            <w:pPr>
              <w:spacing w:line="0" w:lineRule="atLeast"/>
              <w:rPr>
                <w:rFonts w:ascii="新細明體" w:hAnsi="新細明體"/>
              </w:rPr>
            </w:pPr>
          </w:p>
          <w:p w14:paraId="3E2C70DF" w14:textId="77777777" w:rsidR="007F4FDD" w:rsidRPr="007A09A4" w:rsidRDefault="007F4FDD" w:rsidP="007F4FDD">
            <w:pPr>
              <w:spacing w:line="0" w:lineRule="atLeast"/>
              <w:rPr>
                <w:rFonts w:ascii="新細明體" w:hAnsi="新細明體"/>
                <w:color w:val="000000"/>
                <w:sz w:val="20"/>
                <w:szCs w:val="20"/>
              </w:rPr>
            </w:pPr>
          </w:p>
          <w:p w14:paraId="5652DC5D" w14:textId="03BE3B8A"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5FEE6F90"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學習策略：</w:t>
            </w:r>
          </w:p>
          <w:p w14:paraId="593ACCFD"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3FD6F268"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2.合作學習法:小組分工，能利用插圖、照片等，討論課文情境等。</w:t>
            </w:r>
          </w:p>
          <w:p w14:paraId="4B0495B3" w14:textId="341E5A39"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3132019C" w14:textId="6F1D1D93" w:rsidR="007F4FDD" w:rsidRDefault="007F4FDD" w:rsidP="007F4FDD">
            <w:pPr>
              <w:spacing w:line="0" w:lineRule="atLeast"/>
              <w:rPr>
                <w:rFonts w:ascii="新細明體" w:hAnsi="新細明體"/>
                <w:sz w:val="20"/>
                <w:szCs w:val="20"/>
              </w:rPr>
            </w:pPr>
            <w:r>
              <w:rPr>
                <w:rFonts w:ascii="新細明體" w:hAnsi="新細明體" w:hint="eastAsia"/>
                <w:sz w:val="20"/>
                <w:szCs w:val="20"/>
              </w:rPr>
              <w:t>實作評量</w:t>
            </w:r>
          </w:p>
          <w:p w14:paraId="66747A2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口語評量</w:t>
            </w:r>
          </w:p>
          <w:p w14:paraId="1D7E80F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態度評量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26149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家庭教育</w:t>
            </w:r>
          </w:p>
          <w:p w14:paraId="64F0B9A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家E5 了解家庭中各種關係的互動(親子、手足、祖孫及其他親屬等)。</w:t>
            </w:r>
          </w:p>
        </w:tc>
        <w:tc>
          <w:tcPr>
            <w:tcW w:w="1191" w:type="dxa"/>
            <w:tcBorders>
              <w:top w:val="single" w:sz="8" w:space="0" w:color="000000"/>
              <w:bottom w:val="single" w:sz="8" w:space="0" w:color="000000"/>
              <w:right w:val="single" w:sz="8" w:space="0" w:color="000000"/>
            </w:tcBorders>
          </w:tcPr>
          <w:p w14:paraId="020FED01"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3803F9F5"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0B99077F"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08C1554D"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節數</w:t>
            </w:r>
            <w:r w:rsidRPr="00500692">
              <w:rPr>
                <w:rFonts w:ascii="標楷體" w:eastAsia="標楷體" w:hAnsi="標楷體" w:cs="標楷體" w:hint="eastAsia"/>
              </w:rPr>
              <w:t>：</w:t>
            </w:r>
          </w:p>
          <w:p w14:paraId="7BF22D5B"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r w:rsidR="007F4FDD" w14:paraId="35B274ED"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16F2AC7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第八週</w:t>
            </w:r>
            <w:r>
              <w:rPr>
                <w:rFonts w:ascii="新細明體" w:hAnsi="新細明體"/>
                <w:sz w:val="20"/>
                <w:szCs w:val="20"/>
              </w:rPr>
              <w:br/>
              <w:t>10-19~10-25</w:t>
            </w:r>
          </w:p>
        </w:tc>
        <w:tc>
          <w:tcPr>
            <w:tcW w:w="1689" w:type="dxa"/>
            <w:tcBorders>
              <w:top w:val="single" w:sz="8" w:space="0" w:color="000000"/>
              <w:left w:val="single" w:sz="8" w:space="0" w:color="000000"/>
              <w:bottom w:val="single" w:sz="8" w:space="0" w:color="000000"/>
              <w:right w:val="single" w:sz="8" w:space="0" w:color="000000"/>
            </w:tcBorders>
          </w:tcPr>
          <w:p w14:paraId="76CFE41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1-Ⅲ-1 能正確聽辨並尊重閩南語方音與語詞的差異性。</w:t>
            </w:r>
          </w:p>
          <w:p w14:paraId="206D43E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1-Ⅲ-2 能主動注意並理解科技、資訊及各類媒體的閩南語訊息。</w:t>
            </w:r>
          </w:p>
          <w:p w14:paraId="1AD2EC2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2-Ⅲ-1 能妥善運用科技媒材增進閩南語的口說能力。</w:t>
            </w:r>
          </w:p>
          <w:p w14:paraId="28B9877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2-Ⅲ-2 能運用閩南語進行對話、分享與討論。</w:t>
            </w:r>
          </w:p>
          <w:p w14:paraId="708E425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2-Ⅲ-3 能運用閩南語對生活周遭事物進行有條理的口頭描述。</w:t>
            </w:r>
          </w:p>
          <w:p w14:paraId="1C93A4E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2-Ⅲ-5 能以閩南語口語表達對多元文化的初步認識。</w:t>
            </w:r>
          </w:p>
          <w:p w14:paraId="6728F1B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4-Ⅲ-1 能以簡單的閩南語文寫出日常生活相關的短文。</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8CE49E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lastRenderedPageBreak/>
              <w:t>◎</w:t>
            </w:r>
            <w:r>
              <w:rPr>
                <w:rFonts w:ascii="新細明體" w:hAnsi="新細明體" w:hint="eastAsia"/>
                <w:sz w:val="20"/>
                <w:szCs w:val="20"/>
              </w:rPr>
              <w:t>Aa-Ⅲ-1羅馬拼音。</w:t>
            </w:r>
          </w:p>
          <w:p w14:paraId="0CF715B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Ab-Ⅲ-2句型運用。</w:t>
            </w:r>
          </w:p>
          <w:p w14:paraId="7E09CB2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Ac-Ⅲ-1 生活故事。</w:t>
            </w:r>
          </w:p>
          <w:p w14:paraId="58C45D2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Bb-Ⅲ-1 數字運用。</w:t>
            </w:r>
          </w:p>
          <w:p w14:paraId="003793D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Ba-Ⅲ-1 生活應對。</w:t>
            </w:r>
          </w:p>
          <w:p w14:paraId="6F2F68A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Bg-Ⅲ-2 口語表達。</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8CFE9A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 xml:space="preserve">一、疼惜 </w:t>
            </w:r>
            <w:r>
              <w:rPr>
                <w:rFonts w:ascii="新細明體" w:hAnsi="新細明體" w:hint="eastAsia"/>
                <w:sz w:val="20"/>
                <w:szCs w:val="20"/>
              </w:rPr>
              <w:tab/>
              <w:t>2.掛號</w:t>
            </w:r>
          </w:p>
          <w:p w14:paraId="2B437912" w14:textId="77777777" w:rsidR="007F4FDD" w:rsidRDefault="007F4FDD" w:rsidP="007F4FDD">
            <w:pPr>
              <w:spacing w:line="0" w:lineRule="atLeast"/>
              <w:rPr>
                <w:rFonts w:ascii="新細明體" w:hAnsi="新細明體"/>
                <w:sz w:val="20"/>
                <w:szCs w:val="20"/>
              </w:rPr>
            </w:pPr>
          </w:p>
          <w:p w14:paraId="5688735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4BBEB01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老師引導學生完成學習單（詳見本書P38延伸活動-學習單），並藉此進入「做伙來造句」教學。</w:t>
            </w:r>
          </w:p>
          <w:p w14:paraId="6D76657A" w14:textId="77777777" w:rsidR="007F4FDD" w:rsidRDefault="007F4FDD" w:rsidP="007F4FDD">
            <w:pPr>
              <w:spacing w:line="0" w:lineRule="atLeast"/>
              <w:rPr>
                <w:rFonts w:ascii="新細明體" w:hAnsi="新細明體"/>
                <w:sz w:val="20"/>
                <w:szCs w:val="20"/>
              </w:rPr>
            </w:pPr>
          </w:p>
          <w:p w14:paraId="721FF49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4EF6A3F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(六)活動六：做伙來造句</w:t>
            </w:r>
          </w:p>
          <w:p w14:paraId="66FCF83F"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或教學電子書，老師指導學生認讀「……敢會使……？」和「……煞……」的句型，並練習造句。</w:t>
            </w:r>
          </w:p>
          <w:p w14:paraId="11CC679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2.老師協助學生分組進行討論，各組輪流上臺發表。</w:t>
            </w:r>
          </w:p>
          <w:p w14:paraId="69AF22D5" w14:textId="77777777" w:rsidR="007F4FDD" w:rsidRDefault="007F4FDD" w:rsidP="007F4FDD">
            <w:pPr>
              <w:spacing w:line="0" w:lineRule="atLeast"/>
              <w:rPr>
                <w:rFonts w:ascii="新細明體" w:hAnsi="新細明體"/>
                <w:sz w:val="20"/>
                <w:szCs w:val="20"/>
              </w:rPr>
            </w:pPr>
          </w:p>
          <w:p w14:paraId="7ED845C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(七)活動七：聽看覓</w:t>
            </w:r>
          </w:p>
          <w:p w14:paraId="49FAD66A"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或教學電子書，讓學生聆聽「聽看覓」內容。</w:t>
            </w:r>
          </w:p>
          <w:p w14:paraId="37006D9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2.老師請學生完成「聽看覓」，並引導學生發表。</w:t>
            </w:r>
          </w:p>
          <w:p w14:paraId="2679CFFE" w14:textId="77777777" w:rsidR="007F4FDD" w:rsidRDefault="007F4FDD" w:rsidP="007F4FDD">
            <w:pPr>
              <w:spacing w:line="0" w:lineRule="atLeast"/>
              <w:rPr>
                <w:rFonts w:ascii="新細明體" w:hAnsi="新細明體"/>
                <w:sz w:val="20"/>
                <w:szCs w:val="20"/>
              </w:rPr>
            </w:pPr>
          </w:p>
          <w:p w14:paraId="2A2D005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1B72E4D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搭配教學電子書，複習本堂課程所學。</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C2FBA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1A259A3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、教學電子書、學習單</w:t>
            </w:r>
          </w:p>
          <w:p w14:paraId="2F98EA05" w14:textId="77777777" w:rsidR="007F4FDD" w:rsidRDefault="007F4FDD" w:rsidP="007F4FDD">
            <w:pPr>
              <w:spacing w:line="0" w:lineRule="atLeast"/>
              <w:rPr>
                <w:rFonts w:ascii="新細明體" w:hAnsi="新細明體"/>
              </w:rPr>
            </w:pPr>
          </w:p>
          <w:p w14:paraId="18569FB4" w14:textId="77777777" w:rsidR="007F4FDD" w:rsidRDefault="007F4FDD" w:rsidP="007F4FDD">
            <w:pPr>
              <w:spacing w:line="0" w:lineRule="atLeast"/>
              <w:rPr>
                <w:rFonts w:ascii="新細明體" w:hAnsi="新細明體"/>
              </w:rPr>
            </w:pPr>
          </w:p>
          <w:p w14:paraId="4E3986B8" w14:textId="77777777" w:rsidR="007F4FDD" w:rsidRPr="007A09A4" w:rsidRDefault="007F4FDD" w:rsidP="007F4FDD">
            <w:pPr>
              <w:spacing w:line="0" w:lineRule="atLeast"/>
              <w:rPr>
                <w:rFonts w:ascii="新細明體" w:hAnsi="新細明體"/>
                <w:color w:val="000000"/>
                <w:sz w:val="20"/>
                <w:szCs w:val="20"/>
              </w:rPr>
            </w:pPr>
          </w:p>
          <w:p w14:paraId="08F3817A" w14:textId="33FED9C0"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0B77F967"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學習策略：</w:t>
            </w:r>
          </w:p>
          <w:p w14:paraId="14A79CD8"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7D38B553"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2.合作學習法:小組分工，能利用插圖、照片等，討論課文情境等。</w:t>
            </w:r>
          </w:p>
          <w:p w14:paraId="50888602" w14:textId="03912D76"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w:t>
            </w:r>
            <w:r w:rsidRPr="007F4FDD">
              <w:rPr>
                <w:rFonts w:ascii="新細明體" w:hAnsi="新細明體" w:hint="eastAsia"/>
                <w:sz w:val="20"/>
                <w:szCs w:val="20"/>
              </w:rPr>
              <w:lastRenderedPageBreak/>
              <w:t>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2EBCB0AE" w14:textId="09EFD344"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實作評量</w:t>
            </w:r>
          </w:p>
          <w:p w14:paraId="17D2D8C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口語評量</w:t>
            </w:r>
          </w:p>
          <w:p w14:paraId="0ED334C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聆聽評量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79C215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家庭教育</w:t>
            </w:r>
          </w:p>
          <w:p w14:paraId="1BB6D94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家E5 了解家庭中各種關係的互動(親子、手足、祖孫及其他親屬等)。</w:t>
            </w:r>
          </w:p>
        </w:tc>
        <w:tc>
          <w:tcPr>
            <w:tcW w:w="1191" w:type="dxa"/>
            <w:tcBorders>
              <w:top w:val="single" w:sz="8" w:space="0" w:color="000000"/>
              <w:bottom w:val="single" w:sz="8" w:space="0" w:color="000000"/>
              <w:right w:val="single" w:sz="8" w:space="0" w:color="000000"/>
            </w:tcBorders>
          </w:tcPr>
          <w:p w14:paraId="50BB0D47"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32F94060"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1F2765B7"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4575D1DB"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節數</w:t>
            </w:r>
            <w:r w:rsidRPr="00500692">
              <w:rPr>
                <w:rFonts w:ascii="標楷體" w:eastAsia="標楷體" w:hAnsi="標楷體" w:cs="標楷體" w:hint="eastAsia"/>
              </w:rPr>
              <w:t>：</w:t>
            </w:r>
          </w:p>
          <w:p w14:paraId="5400971F"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r w:rsidR="007F4FDD" w14:paraId="5B51D543"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1A3C7AD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第九週</w:t>
            </w:r>
            <w:r>
              <w:rPr>
                <w:rFonts w:ascii="新細明體" w:hAnsi="新細明體"/>
                <w:sz w:val="20"/>
                <w:szCs w:val="20"/>
              </w:rPr>
              <w:br/>
              <w:t>10-26~11-01</w:t>
            </w:r>
          </w:p>
        </w:tc>
        <w:tc>
          <w:tcPr>
            <w:tcW w:w="1689" w:type="dxa"/>
            <w:tcBorders>
              <w:top w:val="single" w:sz="8" w:space="0" w:color="000000"/>
              <w:left w:val="single" w:sz="8" w:space="0" w:color="000000"/>
              <w:bottom w:val="single" w:sz="8" w:space="0" w:color="000000"/>
              <w:right w:val="single" w:sz="8" w:space="0" w:color="000000"/>
            </w:tcBorders>
          </w:tcPr>
          <w:p w14:paraId="1D40922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1-Ⅲ-1 能正確聽辨並尊重閩南語方音與語詞的差異性。</w:t>
            </w:r>
          </w:p>
          <w:p w14:paraId="513376B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1-Ⅲ-2 能主動注意並理解科技、資訊及各類媒體的閩南語訊息。</w:t>
            </w:r>
          </w:p>
          <w:p w14:paraId="3E5D820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2-Ⅲ-1 能妥善運用科技媒材增進閩南語的口說能力。</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452079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Aa-Ⅲ-1羅馬拼音。</w:t>
            </w:r>
          </w:p>
          <w:p w14:paraId="79F9AC1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Ab-Ⅲ-1語詞運用。</w:t>
            </w:r>
          </w:p>
          <w:p w14:paraId="7A4B6A0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Bg-Ⅲ-2 口語表達。</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2EBA8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 xml:space="preserve">一、疼惜 </w:t>
            </w:r>
            <w:r>
              <w:rPr>
                <w:rFonts w:ascii="新細明體" w:hAnsi="新細明體" w:hint="eastAsia"/>
                <w:sz w:val="20"/>
                <w:szCs w:val="20"/>
              </w:rPr>
              <w:tab/>
              <w:t>2.掛號</w:t>
            </w:r>
          </w:p>
          <w:p w14:paraId="2DB77563" w14:textId="77777777" w:rsidR="007F4FDD" w:rsidRDefault="007F4FDD" w:rsidP="007F4FDD">
            <w:pPr>
              <w:spacing w:line="0" w:lineRule="atLeast"/>
              <w:rPr>
                <w:rFonts w:ascii="新細明體" w:hAnsi="新細明體"/>
                <w:sz w:val="20"/>
                <w:szCs w:val="20"/>
              </w:rPr>
            </w:pPr>
          </w:p>
          <w:p w14:paraId="721F195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2E1C68F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老師揭示本堂課要學的拼音主題，藉此進入「輕鬆學拼音」教學。</w:t>
            </w:r>
          </w:p>
          <w:p w14:paraId="12F47CEB" w14:textId="77777777" w:rsidR="007F4FDD" w:rsidRDefault="007F4FDD" w:rsidP="007F4FDD">
            <w:pPr>
              <w:spacing w:line="0" w:lineRule="atLeast"/>
              <w:rPr>
                <w:rFonts w:ascii="新細明體" w:hAnsi="新細明體"/>
                <w:sz w:val="20"/>
                <w:szCs w:val="20"/>
              </w:rPr>
            </w:pPr>
          </w:p>
          <w:p w14:paraId="4868F00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7CCD204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(八)活動八：輕鬆學拼音</w:t>
            </w:r>
          </w:p>
          <w:p w14:paraId="645BEE33"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或教學電子書，讓學生聆聽「輕鬆學拼音」內容，本課進度為舌尖入聲韻尾。</w:t>
            </w:r>
          </w:p>
          <w:p w14:paraId="35CE138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2.老師請學生拿出本課的拼音卡，再帶領學生拼讀本課所學的拼音，並指導其發音。</w:t>
            </w:r>
          </w:p>
          <w:p w14:paraId="3DD0560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3.視教學情況，可補充教學補給站的「音標舉例」。</w:t>
            </w:r>
          </w:p>
          <w:p w14:paraId="7C80E331" w14:textId="77777777" w:rsidR="007F4FDD" w:rsidRDefault="007F4FDD" w:rsidP="007F4FDD">
            <w:pPr>
              <w:spacing w:line="0" w:lineRule="atLeast"/>
              <w:rPr>
                <w:rFonts w:ascii="新細明體" w:hAnsi="新細明體"/>
                <w:sz w:val="20"/>
                <w:szCs w:val="20"/>
              </w:rPr>
            </w:pPr>
          </w:p>
          <w:p w14:paraId="7798C5C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(九)活動九：拼音練習</w:t>
            </w:r>
          </w:p>
          <w:p w14:paraId="3AE89AF1"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或教學電子書，讓學生聆聽「拼音練習」內容並作答。</w:t>
            </w:r>
          </w:p>
          <w:p w14:paraId="088CF13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2.師生可採互動方式對答，請學生依序念出拼音。</w:t>
            </w:r>
          </w:p>
          <w:p w14:paraId="220D658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3.視教學情況，參考「我是拼音高手」進行教學活動。</w:t>
            </w:r>
          </w:p>
          <w:p w14:paraId="76FDA504" w14:textId="77777777" w:rsidR="007F4FDD" w:rsidRDefault="007F4FDD" w:rsidP="007F4FDD">
            <w:pPr>
              <w:spacing w:line="0" w:lineRule="atLeast"/>
              <w:rPr>
                <w:rFonts w:ascii="新細明體" w:hAnsi="新細明體"/>
                <w:sz w:val="20"/>
                <w:szCs w:val="20"/>
              </w:rPr>
            </w:pPr>
          </w:p>
          <w:p w14:paraId="7BB07FA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3D1D93B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搭配教學電子書，複習本堂課程所學。</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B8A4E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443A779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、教學電子書、書後圖卡</w:t>
            </w:r>
          </w:p>
          <w:p w14:paraId="120B3021" w14:textId="77777777" w:rsidR="007F4FDD" w:rsidRDefault="007F4FDD" w:rsidP="007F4FDD">
            <w:pPr>
              <w:spacing w:line="0" w:lineRule="atLeast"/>
              <w:rPr>
                <w:rFonts w:ascii="新細明體" w:hAnsi="新細明體"/>
              </w:rPr>
            </w:pPr>
          </w:p>
          <w:p w14:paraId="52422C04" w14:textId="77777777" w:rsidR="007F4FDD" w:rsidRDefault="007F4FDD" w:rsidP="007F4FDD">
            <w:pPr>
              <w:spacing w:line="0" w:lineRule="atLeast"/>
              <w:rPr>
                <w:rFonts w:ascii="新細明體" w:hAnsi="新細明體"/>
              </w:rPr>
            </w:pPr>
          </w:p>
          <w:p w14:paraId="4F9F80F9" w14:textId="77777777" w:rsidR="007F4FDD" w:rsidRPr="007A09A4" w:rsidRDefault="007F4FDD" w:rsidP="007F4FDD">
            <w:pPr>
              <w:spacing w:line="0" w:lineRule="atLeast"/>
              <w:rPr>
                <w:rFonts w:ascii="新細明體" w:hAnsi="新細明體"/>
                <w:color w:val="000000"/>
                <w:sz w:val="20"/>
                <w:szCs w:val="20"/>
              </w:rPr>
            </w:pPr>
          </w:p>
          <w:p w14:paraId="1B1EBBA8" w14:textId="52F47291"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7389C887"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學習策略：</w:t>
            </w:r>
          </w:p>
          <w:p w14:paraId="07DED9E2"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0B5969E1"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2.合作學習法:小組分工，能利用插圖、照片等，討論課文情境等。</w:t>
            </w:r>
          </w:p>
          <w:p w14:paraId="64223F89" w14:textId="003F87C0"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3.任務導向學習：設定任務主題，小組報告及他組回饋</w:t>
            </w:r>
            <w:r w:rsidRPr="007F4FDD">
              <w:rPr>
                <w:rFonts w:ascii="新細明體" w:hAnsi="新細明體" w:hint="eastAsia"/>
                <w:sz w:val="20"/>
                <w:szCs w:val="20"/>
              </w:rPr>
              <w:lastRenderedPageBreak/>
              <w:t>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2C29D881" w14:textId="2089DE4F"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口語評量</w:t>
            </w:r>
          </w:p>
          <w:p w14:paraId="5C63979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聆聽評量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3BA732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家庭教育</w:t>
            </w:r>
          </w:p>
          <w:p w14:paraId="52E1C64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家E5 了解家庭中各種關係的互動(親子、手足、祖孫及其他親屬等)。</w:t>
            </w:r>
          </w:p>
        </w:tc>
        <w:tc>
          <w:tcPr>
            <w:tcW w:w="1191" w:type="dxa"/>
            <w:tcBorders>
              <w:top w:val="single" w:sz="8" w:space="0" w:color="000000"/>
              <w:bottom w:val="single" w:sz="8" w:space="0" w:color="000000"/>
              <w:right w:val="single" w:sz="8" w:space="0" w:color="000000"/>
            </w:tcBorders>
          </w:tcPr>
          <w:p w14:paraId="3A80D43C"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7B5AC2FB"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63F7186F"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197140E7"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節數</w:t>
            </w:r>
            <w:r w:rsidRPr="00500692">
              <w:rPr>
                <w:rFonts w:ascii="標楷體" w:eastAsia="標楷體" w:hAnsi="標楷體" w:cs="標楷體" w:hint="eastAsia"/>
              </w:rPr>
              <w:t>：</w:t>
            </w:r>
          </w:p>
          <w:p w14:paraId="28D3AAF2"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r w:rsidR="007F4FDD" w14:paraId="7BD554CA"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6D6F52E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第十週</w:t>
            </w:r>
            <w:r>
              <w:rPr>
                <w:rFonts w:ascii="新細明體" w:hAnsi="新細明體"/>
                <w:sz w:val="20"/>
                <w:szCs w:val="20"/>
              </w:rPr>
              <w:br/>
              <w:t>11-02~11-08</w:t>
            </w:r>
          </w:p>
        </w:tc>
        <w:tc>
          <w:tcPr>
            <w:tcW w:w="1689" w:type="dxa"/>
            <w:tcBorders>
              <w:top w:val="single" w:sz="8" w:space="0" w:color="000000"/>
              <w:left w:val="single" w:sz="8" w:space="0" w:color="000000"/>
              <w:bottom w:val="single" w:sz="8" w:space="0" w:color="000000"/>
              <w:right w:val="single" w:sz="8" w:space="0" w:color="000000"/>
            </w:tcBorders>
          </w:tcPr>
          <w:p w14:paraId="62CBCFB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1-Ⅲ-1 能正確聽辨並尊重閩南語方音與語詞的差異性。</w:t>
            </w:r>
          </w:p>
          <w:p w14:paraId="3FEC860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1-Ⅲ-2 能主動注意並理解科技、資訊及各類媒體的閩南語訊息。</w:t>
            </w:r>
          </w:p>
          <w:p w14:paraId="6FDFBA7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2-Ⅲ-2 能運用閩南語進行對話、分享與討論。</w:t>
            </w:r>
          </w:p>
          <w:p w14:paraId="7501A9A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2-Ⅲ-3 能運用閩南語對生活周遭事物進行有條理的口頭描述。</w:t>
            </w:r>
          </w:p>
          <w:p w14:paraId="5BD6ECB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2-Ⅲ-5 能以閩南語口語表達對多元文化的初步認識。</w:t>
            </w:r>
          </w:p>
          <w:p w14:paraId="5F453D5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3-Ⅲ-2 能透過閱讀了解閩南語文學作品的主題及內涵。</w:t>
            </w:r>
          </w:p>
          <w:p w14:paraId="7E4E35C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3-Ⅲ-3 能從閱讀閩南語文過程中認識在地的文化特色。</w:t>
            </w:r>
          </w:p>
          <w:p w14:paraId="1971D59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4-Ⅲ-1 能以簡單的閩南語文寫出</w:t>
            </w:r>
            <w:r>
              <w:rPr>
                <w:rFonts w:ascii="新細明體" w:hAnsi="新細明體" w:hint="eastAsia"/>
                <w:sz w:val="20"/>
                <w:szCs w:val="20"/>
              </w:rPr>
              <w:lastRenderedPageBreak/>
              <w:t>日常生活相關的短文。</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F1C6BB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lastRenderedPageBreak/>
              <w:t>◎</w:t>
            </w:r>
            <w:r>
              <w:rPr>
                <w:rFonts w:ascii="新細明體" w:hAnsi="新細明體" w:hint="eastAsia"/>
                <w:sz w:val="20"/>
                <w:szCs w:val="20"/>
              </w:rPr>
              <w:t>Aa-Ⅲ-1羅馬拼音。</w:t>
            </w:r>
          </w:p>
          <w:p w14:paraId="405CD4C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Aa-Ⅲ-2漢字書寫。</w:t>
            </w:r>
          </w:p>
          <w:p w14:paraId="445B777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Ab-Ⅲ-1語詞運用。</w:t>
            </w:r>
          </w:p>
          <w:p w14:paraId="0403BBC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Ab-Ⅲ-2句型運用。</w:t>
            </w:r>
          </w:p>
          <w:p w14:paraId="1E483C3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Ac-Ⅲ-1 生活故事。</w:t>
            </w:r>
          </w:p>
          <w:p w14:paraId="543B62F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Bb-Ⅲ-1 數字運用。</w:t>
            </w:r>
          </w:p>
          <w:p w14:paraId="0550C58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Ba-Ⅲ-1 生活應對。</w:t>
            </w:r>
          </w:p>
          <w:p w14:paraId="06B5673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Bg-Ⅲ-2 口語表達。</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84566C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 xml:space="preserve">一、疼惜 </w:t>
            </w:r>
            <w:r>
              <w:rPr>
                <w:rFonts w:ascii="新細明體" w:hAnsi="新細明體" w:hint="eastAsia"/>
                <w:sz w:val="20"/>
                <w:szCs w:val="20"/>
              </w:rPr>
              <w:tab/>
              <w:t>2.掛號</w:t>
            </w:r>
          </w:p>
          <w:p w14:paraId="19857455" w14:textId="77777777" w:rsidR="007F4FDD" w:rsidRDefault="007F4FDD" w:rsidP="007F4FDD">
            <w:pPr>
              <w:spacing w:line="0" w:lineRule="atLeast"/>
              <w:rPr>
                <w:rFonts w:ascii="新細明體" w:hAnsi="新細明體"/>
                <w:sz w:val="20"/>
                <w:szCs w:val="20"/>
              </w:rPr>
            </w:pPr>
          </w:p>
          <w:p w14:paraId="2FCC9AA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5755ADD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老師問學生第一、二課的學習心得。</w:t>
            </w:r>
          </w:p>
          <w:p w14:paraId="0CFBF624" w14:textId="77777777" w:rsidR="007F4FDD" w:rsidRDefault="007F4FDD" w:rsidP="007F4FDD">
            <w:pPr>
              <w:spacing w:line="0" w:lineRule="atLeast"/>
              <w:rPr>
                <w:rFonts w:ascii="新細明體" w:hAnsi="新細明體"/>
                <w:sz w:val="20"/>
                <w:szCs w:val="20"/>
              </w:rPr>
            </w:pPr>
          </w:p>
          <w:p w14:paraId="391E8A6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63B0B4F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(十)活動十：來寫字</w:t>
            </w:r>
          </w:p>
          <w:p w14:paraId="0D1C156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1.老師請學生翻回課文頁，書寫閩南語漢字「佗」，並完成以「佗」為主的造詞。</w:t>
            </w:r>
          </w:p>
          <w:p w14:paraId="096D821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2.參考本書P32「來寫字」，補充「佗」的用法。</w:t>
            </w:r>
          </w:p>
          <w:p w14:paraId="49252B69" w14:textId="77777777" w:rsidR="007F4FDD" w:rsidRDefault="007F4FDD" w:rsidP="007F4FDD">
            <w:pPr>
              <w:spacing w:line="0" w:lineRule="atLeast"/>
              <w:rPr>
                <w:rFonts w:ascii="新細明體" w:hAnsi="新細明體"/>
                <w:sz w:val="20"/>
                <w:szCs w:val="20"/>
              </w:rPr>
            </w:pPr>
          </w:p>
          <w:p w14:paraId="31FF40A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(十一)活動十一：複習一</w:t>
            </w:r>
          </w:p>
          <w:p w14:paraId="2860E50C"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或教學電子書，讓學生聆聽「複習一」內容並作答。</w:t>
            </w:r>
          </w:p>
          <w:p w14:paraId="283FB9A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2.答畢師生可採互動式進行對答，老師可引導學生用完整的句子發表。</w:t>
            </w:r>
          </w:p>
          <w:p w14:paraId="2FC30428" w14:textId="77777777" w:rsidR="007F4FDD" w:rsidRDefault="007F4FDD" w:rsidP="007F4FDD">
            <w:pPr>
              <w:spacing w:line="0" w:lineRule="atLeast"/>
              <w:rPr>
                <w:rFonts w:ascii="新細明體" w:hAnsi="新細明體"/>
                <w:sz w:val="20"/>
                <w:szCs w:val="20"/>
              </w:rPr>
            </w:pPr>
          </w:p>
          <w:p w14:paraId="678331F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(十二)活動十二：看圖講故事</w:t>
            </w:r>
          </w:p>
          <w:p w14:paraId="2F21D7B5"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或教學電子書，老師引導學生聆聽「看圖講故事」內容。</w:t>
            </w:r>
          </w:p>
          <w:p w14:paraId="405D0CF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2.老師協助學生分組，參考「文本分析」進行教學活動，老師提問，讓各組進行討論，並寫下討論結果。</w:t>
            </w:r>
          </w:p>
          <w:p w14:paraId="4CC6AA1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3.老師隨機或請自願的組別派代表發表意見，老師視情況給予指導或鼓勵。</w:t>
            </w:r>
          </w:p>
          <w:p w14:paraId="7C77BF5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4.打開教學電子書，播放「看圖講故事」動畫，老師可視學生程度切換動畫字幕模式（國語／臺語／無）。</w:t>
            </w:r>
          </w:p>
          <w:p w14:paraId="18F56DE4" w14:textId="77777777" w:rsidR="007F4FDD" w:rsidRDefault="007F4FDD" w:rsidP="007F4FDD">
            <w:pPr>
              <w:spacing w:line="0" w:lineRule="atLeast"/>
              <w:rPr>
                <w:rFonts w:ascii="新細明體" w:hAnsi="新細明體"/>
                <w:sz w:val="20"/>
                <w:szCs w:val="20"/>
              </w:rPr>
            </w:pPr>
          </w:p>
          <w:p w14:paraId="1A85774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0D3EBD0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搭配教學電子書，複習本堂課程所學。</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E5CF1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32B38DB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、教學電子書</w:t>
            </w:r>
          </w:p>
          <w:p w14:paraId="2D5146A1" w14:textId="77777777" w:rsidR="007F4FDD" w:rsidRDefault="007F4FDD" w:rsidP="007F4FDD">
            <w:pPr>
              <w:spacing w:line="0" w:lineRule="atLeast"/>
              <w:rPr>
                <w:rFonts w:ascii="新細明體" w:hAnsi="新細明體"/>
              </w:rPr>
            </w:pPr>
          </w:p>
          <w:p w14:paraId="220F6675" w14:textId="77777777" w:rsidR="007F4FDD" w:rsidRDefault="007F4FDD" w:rsidP="007F4FDD">
            <w:pPr>
              <w:spacing w:line="0" w:lineRule="atLeast"/>
              <w:rPr>
                <w:rFonts w:ascii="新細明體" w:hAnsi="新細明體"/>
              </w:rPr>
            </w:pPr>
          </w:p>
          <w:p w14:paraId="43DA536C" w14:textId="77777777" w:rsidR="007F4FDD" w:rsidRPr="007A09A4" w:rsidRDefault="007F4FDD" w:rsidP="007F4FDD">
            <w:pPr>
              <w:spacing w:line="0" w:lineRule="atLeast"/>
              <w:rPr>
                <w:rFonts w:ascii="新細明體" w:hAnsi="新細明體"/>
                <w:color w:val="000000"/>
                <w:sz w:val="20"/>
                <w:szCs w:val="20"/>
              </w:rPr>
            </w:pPr>
          </w:p>
          <w:p w14:paraId="16A3334B" w14:textId="06DBFA06"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20478E45"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學習策略：</w:t>
            </w:r>
          </w:p>
          <w:p w14:paraId="7429A569"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7CBBAC25"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2.合作學習法:小組分工，能利用插圖、照片等，討論課文情境等。</w:t>
            </w:r>
          </w:p>
          <w:p w14:paraId="533364CA" w14:textId="46C80326"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5B0B1760" w14:textId="10EC4583" w:rsidR="007F4FDD" w:rsidRDefault="007F4FDD" w:rsidP="007F4FDD">
            <w:pPr>
              <w:spacing w:line="0" w:lineRule="atLeast"/>
              <w:rPr>
                <w:rFonts w:ascii="新細明體" w:hAnsi="新細明體"/>
                <w:sz w:val="20"/>
                <w:szCs w:val="20"/>
              </w:rPr>
            </w:pPr>
            <w:r>
              <w:rPr>
                <w:rFonts w:ascii="新細明體" w:hAnsi="新細明體" w:hint="eastAsia"/>
                <w:sz w:val="20"/>
                <w:szCs w:val="20"/>
              </w:rPr>
              <w:t>漢字書寫評量</w:t>
            </w:r>
          </w:p>
          <w:p w14:paraId="538CB03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口語評量</w:t>
            </w:r>
          </w:p>
          <w:p w14:paraId="57510ED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聆聽評量</w:t>
            </w:r>
          </w:p>
          <w:p w14:paraId="5BB408C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態度評量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C29C7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家庭教育</w:t>
            </w:r>
          </w:p>
          <w:p w14:paraId="58F9E5C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家E5 了解家庭中各種關係的互動(親子、手足、祖孫及其他親屬等)。</w:t>
            </w:r>
          </w:p>
        </w:tc>
        <w:tc>
          <w:tcPr>
            <w:tcW w:w="1191" w:type="dxa"/>
            <w:tcBorders>
              <w:top w:val="single" w:sz="8" w:space="0" w:color="000000"/>
              <w:bottom w:val="single" w:sz="8" w:space="0" w:color="000000"/>
              <w:right w:val="single" w:sz="8" w:space="0" w:color="000000"/>
            </w:tcBorders>
          </w:tcPr>
          <w:p w14:paraId="05F043D5"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6D66FB9F"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22CFFA46"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1FC11E7B"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節數</w:t>
            </w:r>
            <w:r w:rsidRPr="00500692">
              <w:rPr>
                <w:rFonts w:ascii="標楷體" w:eastAsia="標楷體" w:hAnsi="標楷體" w:cs="標楷體" w:hint="eastAsia"/>
              </w:rPr>
              <w:t>：</w:t>
            </w:r>
          </w:p>
          <w:p w14:paraId="4EBB205C"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r w:rsidR="007F4FDD" w14:paraId="7CA582A5"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4222D4C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第十一週</w:t>
            </w:r>
            <w:r>
              <w:rPr>
                <w:rFonts w:ascii="新細明體" w:hAnsi="新細明體"/>
                <w:sz w:val="20"/>
                <w:szCs w:val="20"/>
              </w:rPr>
              <w:br/>
              <w:t>11-09~11-15</w:t>
            </w:r>
          </w:p>
        </w:tc>
        <w:tc>
          <w:tcPr>
            <w:tcW w:w="1689" w:type="dxa"/>
            <w:tcBorders>
              <w:top w:val="single" w:sz="8" w:space="0" w:color="000000"/>
              <w:left w:val="single" w:sz="8" w:space="0" w:color="000000"/>
              <w:bottom w:val="single" w:sz="8" w:space="0" w:color="000000"/>
              <w:right w:val="single" w:sz="8" w:space="0" w:color="000000"/>
            </w:tcBorders>
          </w:tcPr>
          <w:p w14:paraId="4D489DE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1-Ⅲ-2 能主動注意並理解科技、資訊及各類媒體的閩南語訊息。</w:t>
            </w:r>
          </w:p>
          <w:p w14:paraId="75DE335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2-Ⅲ-5 能以閩南語口語表達對多元文化的初步認識。</w:t>
            </w:r>
          </w:p>
          <w:p w14:paraId="686509B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3-Ⅲ-3 能從閱讀閩南語文過程中認識在地的文化特色。</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733963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Aa-Ⅲ-1羅馬拼音。</w:t>
            </w:r>
          </w:p>
          <w:p w14:paraId="61168DC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Ab-Ⅲ-3方音差異。</w:t>
            </w:r>
          </w:p>
          <w:p w14:paraId="394AD8C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Ac-Ⅲ-1生活故事。</w:t>
            </w:r>
          </w:p>
          <w:p w14:paraId="076BF67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Bh-Ⅲ-2區域人文。</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DAB30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二、傳說</w:t>
            </w:r>
            <w:r>
              <w:rPr>
                <w:rFonts w:ascii="新細明體" w:hAnsi="新細明體" w:hint="eastAsia"/>
                <w:sz w:val="20"/>
                <w:szCs w:val="20"/>
              </w:rPr>
              <w:tab/>
              <w:t xml:space="preserve"> 3.講古</w:t>
            </w:r>
          </w:p>
          <w:p w14:paraId="081218AA" w14:textId="77777777" w:rsidR="007F4FDD" w:rsidRDefault="007F4FDD" w:rsidP="007F4FDD">
            <w:pPr>
              <w:spacing w:line="0" w:lineRule="atLeast"/>
              <w:rPr>
                <w:rFonts w:ascii="新細明體" w:hAnsi="新細明體"/>
                <w:sz w:val="20"/>
                <w:szCs w:val="20"/>
              </w:rPr>
            </w:pPr>
          </w:p>
          <w:p w14:paraId="3948E96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3D2FF93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播放教學電子書中的「看卡通學閩南語」動畫，讓學生增進且熟悉本課的相關內容，於觀看過程中，適時進行動畫中部分字詞、語句的教學。</w:t>
            </w:r>
          </w:p>
          <w:p w14:paraId="7478FEDC" w14:textId="77777777" w:rsidR="007F4FDD" w:rsidRDefault="007F4FDD" w:rsidP="007F4FDD">
            <w:pPr>
              <w:spacing w:line="0" w:lineRule="atLeast"/>
              <w:rPr>
                <w:rFonts w:ascii="新細明體" w:hAnsi="新細明體"/>
                <w:sz w:val="20"/>
                <w:szCs w:val="20"/>
              </w:rPr>
            </w:pPr>
          </w:p>
          <w:p w14:paraId="60D6212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11C1B55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(一)活動一：營造情境</w:t>
            </w:r>
          </w:p>
          <w:p w14:paraId="4F56E05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1.老師詢問學生，是否有看過三月迎媽祖的文化盛況。</w:t>
            </w:r>
          </w:p>
          <w:p w14:paraId="52E833C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2.請學生發表所知道的三月迎媽祖的盛況。</w:t>
            </w:r>
          </w:p>
          <w:p w14:paraId="3116530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3.老師運用課文情境圖，引導學生進入文本主題。</w:t>
            </w:r>
          </w:p>
          <w:p w14:paraId="407BD3D6" w14:textId="77777777" w:rsidR="007F4FDD" w:rsidRDefault="007F4FDD" w:rsidP="007F4FDD">
            <w:pPr>
              <w:spacing w:line="0" w:lineRule="atLeast"/>
              <w:rPr>
                <w:rFonts w:ascii="新細明體" w:hAnsi="新細明體"/>
                <w:sz w:val="20"/>
                <w:szCs w:val="20"/>
              </w:rPr>
            </w:pPr>
          </w:p>
          <w:p w14:paraId="697A9D9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(二)活動二：課文分析</w:t>
            </w:r>
          </w:p>
          <w:p w14:paraId="1FFCBCC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 xml:space="preserve">1.老師範讀、領讀課文並解釋課文內容，並引導學生認識方音差異。 </w:t>
            </w:r>
          </w:p>
          <w:p w14:paraId="3DE372C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 xml:space="preserve">2.老師運用事件排序學習策略圖，引導學生深化文本內容。(詳見本書P52「教學有策略」) </w:t>
            </w:r>
          </w:p>
          <w:p w14:paraId="59B78E5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3.老師請學生分析，念讀課文時的聲情變化。</w:t>
            </w:r>
          </w:p>
          <w:p w14:paraId="71DB989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4.老師解釋來寫字「佮」的意思，並介紹相關短語及用法。</w:t>
            </w:r>
          </w:p>
          <w:p w14:paraId="10798032" w14:textId="77777777" w:rsidR="007F4FDD" w:rsidRDefault="007F4FDD" w:rsidP="007F4FDD">
            <w:pPr>
              <w:spacing w:line="0" w:lineRule="atLeast"/>
              <w:rPr>
                <w:rFonts w:ascii="新細明體" w:hAnsi="新細明體"/>
                <w:sz w:val="20"/>
                <w:szCs w:val="20"/>
              </w:rPr>
            </w:pPr>
          </w:p>
          <w:p w14:paraId="2037BF9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(三)活動三：討論看覓</w:t>
            </w:r>
          </w:p>
          <w:p w14:paraId="15BD5A33"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或教學電子書，讓學生聆聽「討論看覓」內容。</w:t>
            </w:r>
          </w:p>
          <w:p w14:paraId="1C3A0A4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2.老師引導學生思考各題題目，配合教學實際需求，可採分組或個人方式進行討論、發表。</w:t>
            </w:r>
          </w:p>
          <w:p w14:paraId="79AA1984" w14:textId="77777777" w:rsidR="007F4FDD" w:rsidRDefault="007F4FDD" w:rsidP="007F4FDD">
            <w:pPr>
              <w:spacing w:line="0" w:lineRule="atLeast"/>
              <w:rPr>
                <w:rFonts w:ascii="新細明體" w:hAnsi="新細明體"/>
                <w:sz w:val="20"/>
                <w:szCs w:val="20"/>
              </w:rPr>
            </w:pPr>
          </w:p>
          <w:p w14:paraId="0DA1CC3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1324768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或教學電子書，引導學生念讀本課課文。</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8E31DD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591CFC7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、教學電子書</w:t>
            </w:r>
          </w:p>
          <w:p w14:paraId="480E8C37" w14:textId="77777777" w:rsidR="007F4FDD" w:rsidRDefault="007F4FDD" w:rsidP="007F4FDD">
            <w:pPr>
              <w:spacing w:line="0" w:lineRule="atLeast"/>
              <w:rPr>
                <w:rFonts w:ascii="新細明體" w:hAnsi="新細明體"/>
              </w:rPr>
            </w:pPr>
          </w:p>
          <w:p w14:paraId="71260726" w14:textId="77777777" w:rsidR="007F4FDD" w:rsidRDefault="007F4FDD" w:rsidP="007F4FDD">
            <w:pPr>
              <w:spacing w:line="0" w:lineRule="atLeast"/>
              <w:rPr>
                <w:rFonts w:ascii="新細明體" w:hAnsi="新細明體"/>
              </w:rPr>
            </w:pPr>
          </w:p>
          <w:p w14:paraId="5AED2F98" w14:textId="77777777" w:rsidR="007F4FDD" w:rsidRPr="007A09A4" w:rsidRDefault="007F4FDD" w:rsidP="007F4FDD">
            <w:pPr>
              <w:spacing w:line="0" w:lineRule="atLeast"/>
              <w:rPr>
                <w:rFonts w:ascii="新細明體" w:hAnsi="新細明體"/>
                <w:color w:val="000000"/>
                <w:sz w:val="20"/>
                <w:szCs w:val="20"/>
              </w:rPr>
            </w:pPr>
          </w:p>
          <w:p w14:paraId="4FD33AFD" w14:textId="40136763"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022D9E74"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學習策略：</w:t>
            </w:r>
          </w:p>
          <w:p w14:paraId="2B246CDB"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2F70E78D"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2.合作學習法:小組分工，能利用插圖、照片等，討論課文情境等。</w:t>
            </w:r>
          </w:p>
          <w:p w14:paraId="448C3515" w14:textId="196FDC79"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03C3233E" w14:textId="75AE8E0B" w:rsidR="007F4FDD" w:rsidRDefault="007F4FDD" w:rsidP="007F4FDD">
            <w:pPr>
              <w:spacing w:line="0" w:lineRule="atLeast"/>
              <w:rPr>
                <w:rFonts w:ascii="新細明體" w:hAnsi="新細明體"/>
                <w:sz w:val="20"/>
                <w:szCs w:val="20"/>
              </w:rPr>
            </w:pPr>
            <w:r>
              <w:rPr>
                <w:rFonts w:ascii="新細明體" w:hAnsi="新細明體" w:hint="eastAsia"/>
                <w:sz w:val="20"/>
                <w:szCs w:val="20"/>
              </w:rPr>
              <w:t>態度評量</w:t>
            </w:r>
          </w:p>
          <w:p w14:paraId="702BB96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紀錄評量</w:t>
            </w:r>
          </w:p>
          <w:p w14:paraId="58752B0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口語評量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01118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多元文化教育</w:t>
            </w:r>
          </w:p>
          <w:p w14:paraId="1E09207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多E3 認識不同的文化概念，如族群、階級、性別、宗教等。</w:t>
            </w:r>
          </w:p>
        </w:tc>
        <w:tc>
          <w:tcPr>
            <w:tcW w:w="1191" w:type="dxa"/>
            <w:tcBorders>
              <w:top w:val="single" w:sz="8" w:space="0" w:color="000000"/>
              <w:bottom w:val="single" w:sz="8" w:space="0" w:color="000000"/>
              <w:right w:val="single" w:sz="8" w:space="0" w:color="000000"/>
            </w:tcBorders>
          </w:tcPr>
          <w:p w14:paraId="5F2E205C"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079C41B1"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1090D5BB"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1F6423C7"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節數</w:t>
            </w:r>
            <w:r w:rsidRPr="00500692">
              <w:rPr>
                <w:rFonts w:ascii="標楷體" w:eastAsia="標楷體" w:hAnsi="標楷體" w:cs="標楷體" w:hint="eastAsia"/>
              </w:rPr>
              <w:t>：</w:t>
            </w:r>
          </w:p>
          <w:p w14:paraId="5FBD4FA6"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r w:rsidR="007F4FDD" w14:paraId="6AE09EDF"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7491F0F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第十二週</w:t>
            </w:r>
            <w:r>
              <w:rPr>
                <w:rFonts w:ascii="新細明體" w:hAnsi="新細明體"/>
                <w:sz w:val="20"/>
                <w:szCs w:val="20"/>
              </w:rPr>
              <w:br/>
            </w:r>
            <w:r>
              <w:rPr>
                <w:rFonts w:ascii="新細明體" w:hAnsi="新細明體"/>
                <w:sz w:val="20"/>
                <w:szCs w:val="20"/>
              </w:rPr>
              <w:lastRenderedPageBreak/>
              <w:t>11-16~11-22</w:t>
            </w:r>
          </w:p>
        </w:tc>
        <w:tc>
          <w:tcPr>
            <w:tcW w:w="1689" w:type="dxa"/>
            <w:tcBorders>
              <w:top w:val="single" w:sz="8" w:space="0" w:color="000000"/>
              <w:left w:val="single" w:sz="8" w:space="0" w:color="000000"/>
              <w:bottom w:val="single" w:sz="8" w:space="0" w:color="000000"/>
              <w:right w:val="single" w:sz="8" w:space="0" w:color="000000"/>
            </w:tcBorders>
          </w:tcPr>
          <w:p w14:paraId="1DD7469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1-Ⅲ-2 能主動注</w:t>
            </w:r>
            <w:r>
              <w:rPr>
                <w:rFonts w:ascii="新細明體" w:hAnsi="新細明體" w:hint="eastAsia"/>
                <w:sz w:val="20"/>
                <w:szCs w:val="20"/>
              </w:rPr>
              <w:lastRenderedPageBreak/>
              <w:t>意並理解科技、資訊及各類媒體的閩南語訊息。</w:t>
            </w:r>
          </w:p>
          <w:p w14:paraId="66BD0F7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2-Ⅲ-5 能以閩南語口語表達對多元文化的初步認識。</w:t>
            </w:r>
          </w:p>
          <w:p w14:paraId="7E07099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3-Ⅲ-3 能從閱讀閩南語文過程中認識在地的文化特色。</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F06E87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lastRenderedPageBreak/>
              <w:t>◎</w:t>
            </w:r>
            <w:r>
              <w:rPr>
                <w:rFonts w:ascii="新細明體" w:hAnsi="新細明體" w:hint="eastAsia"/>
                <w:sz w:val="20"/>
                <w:szCs w:val="20"/>
              </w:rPr>
              <w:t>Aa-Ⅲ-1羅</w:t>
            </w:r>
            <w:r>
              <w:rPr>
                <w:rFonts w:ascii="新細明體" w:hAnsi="新細明體" w:hint="eastAsia"/>
                <w:sz w:val="20"/>
                <w:szCs w:val="20"/>
              </w:rPr>
              <w:lastRenderedPageBreak/>
              <w:t>馬拼音。</w:t>
            </w:r>
          </w:p>
          <w:p w14:paraId="771254D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Ab-Ⅲ-1語詞運用。</w:t>
            </w:r>
          </w:p>
          <w:p w14:paraId="154D639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Ab-Ⅲ-3方音差異。</w:t>
            </w:r>
          </w:p>
          <w:p w14:paraId="54F28D9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Ac-Ⅲ-1生活故事。</w:t>
            </w:r>
          </w:p>
          <w:p w14:paraId="782DDB3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Bh-Ⅲ-2區域人文。</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2401AF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二、傳說</w:t>
            </w:r>
            <w:r>
              <w:rPr>
                <w:rFonts w:ascii="新細明體" w:hAnsi="新細明體" w:hint="eastAsia"/>
                <w:sz w:val="20"/>
                <w:szCs w:val="20"/>
              </w:rPr>
              <w:tab/>
              <w:t xml:space="preserve"> 3.講古</w:t>
            </w:r>
          </w:p>
          <w:p w14:paraId="40570F95" w14:textId="77777777" w:rsidR="007F4FDD" w:rsidRDefault="007F4FDD" w:rsidP="007F4FDD">
            <w:pPr>
              <w:spacing w:line="0" w:lineRule="atLeast"/>
              <w:rPr>
                <w:rFonts w:ascii="新細明體" w:hAnsi="新細明體"/>
                <w:sz w:val="20"/>
                <w:szCs w:val="20"/>
              </w:rPr>
            </w:pPr>
          </w:p>
          <w:p w14:paraId="66FD942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292991E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老師揭示這堂課要學的語詞主題：民俗活動，請學生翻至課文，將和主題相關的語詞圈起來，並藉此進入語詞教學。</w:t>
            </w:r>
          </w:p>
          <w:p w14:paraId="3ACE4C4A" w14:textId="77777777" w:rsidR="007F4FDD" w:rsidRDefault="007F4FDD" w:rsidP="007F4FDD">
            <w:pPr>
              <w:spacing w:line="0" w:lineRule="atLeast"/>
              <w:rPr>
                <w:rFonts w:ascii="新細明體" w:hAnsi="新細明體"/>
                <w:sz w:val="20"/>
                <w:szCs w:val="20"/>
              </w:rPr>
            </w:pPr>
          </w:p>
          <w:p w14:paraId="17518DC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2EB8A51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(四)活動四：認識語詞</w:t>
            </w:r>
          </w:p>
          <w:p w14:paraId="7CA1699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1.學生在老師的引導下，發表知道的神明。</w:t>
            </w:r>
          </w:p>
          <w:p w14:paraId="575CE60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2.老師將學生的發表寫在黑板上，並帶讀閩南語說法。</w:t>
            </w:r>
          </w:p>
          <w:p w14:paraId="21F2680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3.老師帶讀練習本課語詞，並撕下課本附件之語詞卡。</w:t>
            </w:r>
          </w:p>
          <w:p w14:paraId="6B8E80B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▲SDGs議題融入：詳見本書P56、67之說明。</w:t>
            </w:r>
          </w:p>
          <w:p w14:paraId="54EC6C41" w14:textId="77777777" w:rsidR="007F4FDD" w:rsidRDefault="007F4FDD" w:rsidP="007F4FDD">
            <w:pPr>
              <w:spacing w:line="0" w:lineRule="atLeast"/>
              <w:rPr>
                <w:rFonts w:ascii="新細明體" w:hAnsi="新細明體"/>
                <w:sz w:val="20"/>
                <w:szCs w:val="20"/>
              </w:rPr>
            </w:pPr>
          </w:p>
          <w:p w14:paraId="0D01E4F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(五)活動五：語詞大進擊</w:t>
            </w:r>
          </w:p>
          <w:p w14:paraId="1CBA7C8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1.語詞對對碰：</w:t>
            </w:r>
          </w:p>
          <w:p w14:paraId="3949015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(1)學生拿出語詞詞卡，老師說出語詞，學生需複誦一次。</w:t>
            </w:r>
          </w:p>
          <w:p w14:paraId="40C64C5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(2)學生進行分組競賽，小組能正確且快速完成的就得分。</w:t>
            </w:r>
          </w:p>
          <w:p w14:paraId="126A78C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2.語詞排序：請學生兩人一組分享自己的排序圖，並說明排序原因。（詳見本書P57「教學有策略」）。</w:t>
            </w:r>
          </w:p>
          <w:p w14:paraId="19A70F81" w14:textId="77777777" w:rsidR="007F4FDD" w:rsidRDefault="007F4FDD" w:rsidP="007F4FDD">
            <w:pPr>
              <w:spacing w:line="0" w:lineRule="atLeast"/>
              <w:rPr>
                <w:rFonts w:ascii="新細明體" w:hAnsi="新細明體"/>
                <w:sz w:val="20"/>
                <w:szCs w:val="20"/>
              </w:rPr>
            </w:pPr>
          </w:p>
          <w:p w14:paraId="390A92B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(六)活動六：孽譎仔話</w:t>
            </w:r>
          </w:p>
          <w:p w14:paraId="65AB61ED"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或教學電子書，讓學生聆聽「孽譎仔話」內容。</w:t>
            </w:r>
          </w:p>
          <w:p w14:paraId="7AD8AD1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2.老師帶讀並解釋「孽譎仔話」內容。</w:t>
            </w:r>
          </w:p>
          <w:p w14:paraId="65745B8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3.視教學情況，可補充教學補給站的「俗語」。</w:t>
            </w:r>
          </w:p>
          <w:p w14:paraId="3BE97CDA" w14:textId="77777777" w:rsidR="007F4FDD" w:rsidRDefault="007F4FDD" w:rsidP="007F4FDD">
            <w:pPr>
              <w:spacing w:line="0" w:lineRule="atLeast"/>
              <w:rPr>
                <w:rFonts w:ascii="新細明體" w:hAnsi="新細明體"/>
                <w:sz w:val="20"/>
                <w:szCs w:val="20"/>
              </w:rPr>
            </w:pPr>
          </w:p>
          <w:p w14:paraId="0767935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2B8CF3E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搭配教學電子書，複習本堂課程所學。</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976E48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5AAF4AC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lastRenderedPageBreak/>
              <w:t>MP3</w:t>
            </w:r>
            <w:r>
              <w:rPr>
                <w:rFonts w:ascii="Cambria Math" w:hAnsi="Cambria Math" w:cs="Cambria Math"/>
                <w:sz w:val="20"/>
                <w:szCs w:val="20"/>
              </w:rPr>
              <w:t>❶</w:t>
            </w:r>
            <w:r>
              <w:rPr>
                <w:rFonts w:ascii="新細明體" w:hAnsi="新細明體" w:hint="eastAsia"/>
                <w:sz w:val="20"/>
                <w:szCs w:val="20"/>
              </w:rPr>
              <w:t>、教學電子書、書後圖卡</w:t>
            </w:r>
          </w:p>
          <w:p w14:paraId="11D59668" w14:textId="77777777" w:rsidR="007F4FDD" w:rsidRDefault="007F4FDD" w:rsidP="007F4FDD">
            <w:pPr>
              <w:spacing w:line="0" w:lineRule="atLeast"/>
              <w:rPr>
                <w:rFonts w:ascii="新細明體" w:hAnsi="新細明體"/>
              </w:rPr>
            </w:pPr>
          </w:p>
          <w:p w14:paraId="49F7D7E4" w14:textId="77777777" w:rsidR="007F4FDD" w:rsidRDefault="007F4FDD" w:rsidP="007F4FDD">
            <w:pPr>
              <w:spacing w:line="0" w:lineRule="atLeast"/>
              <w:rPr>
                <w:rFonts w:ascii="新細明體" w:hAnsi="新細明體"/>
              </w:rPr>
            </w:pPr>
          </w:p>
          <w:p w14:paraId="442223F0" w14:textId="77777777" w:rsidR="007F4FDD" w:rsidRPr="007A09A4" w:rsidRDefault="007F4FDD" w:rsidP="007F4FDD">
            <w:pPr>
              <w:spacing w:line="0" w:lineRule="atLeast"/>
              <w:rPr>
                <w:rFonts w:ascii="新細明體" w:hAnsi="新細明體"/>
                <w:color w:val="000000"/>
                <w:sz w:val="20"/>
                <w:szCs w:val="20"/>
              </w:rPr>
            </w:pPr>
          </w:p>
          <w:p w14:paraId="68ABBA2A" w14:textId="43720513"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7369D609"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lastRenderedPageBreak/>
              <w:t>學習策</w:t>
            </w:r>
            <w:r w:rsidRPr="007F4FDD">
              <w:rPr>
                <w:rFonts w:ascii="新細明體" w:hAnsi="新細明體" w:hint="eastAsia"/>
                <w:sz w:val="20"/>
                <w:szCs w:val="20"/>
              </w:rPr>
              <w:lastRenderedPageBreak/>
              <w:t>略：</w:t>
            </w:r>
          </w:p>
          <w:p w14:paraId="3E450D6F"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7A212008"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2.合作學習法:小組分工，能利用插圖、照片等，討論課文情境等。</w:t>
            </w:r>
          </w:p>
          <w:p w14:paraId="2D4D2C4E" w14:textId="63D6C266"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22566A7D" w14:textId="51DD2E7C"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實作評</w:t>
            </w:r>
            <w:r>
              <w:rPr>
                <w:rFonts w:ascii="新細明體" w:hAnsi="新細明體" w:hint="eastAsia"/>
                <w:sz w:val="20"/>
                <w:szCs w:val="20"/>
              </w:rPr>
              <w:lastRenderedPageBreak/>
              <w:t>量</w:t>
            </w:r>
          </w:p>
          <w:p w14:paraId="683FF06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口語評量</w:t>
            </w:r>
          </w:p>
          <w:p w14:paraId="77F7C6E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態度評量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96CAC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多元文化教</w:t>
            </w:r>
            <w:r>
              <w:rPr>
                <w:rFonts w:ascii="新細明體" w:hAnsi="新細明體" w:hint="eastAsia"/>
                <w:sz w:val="20"/>
                <w:szCs w:val="20"/>
              </w:rPr>
              <w:lastRenderedPageBreak/>
              <w:t>育</w:t>
            </w:r>
          </w:p>
          <w:p w14:paraId="6EED66E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多E3 認識不同的文化概念，如族群、階級、性別、宗教等。</w:t>
            </w:r>
          </w:p>
        </w:tc>
        <w:tc>
          <w:tcPr>
            <w:tcW w:w="1191" w:type="dxa"/>
            <w:tcBorders>
              <w:top w:val="single" w:sz="8" w:space="0" w:color="000000"/>
              <w:bottom w:val="single" w:sz="8" w:space="0" w:color="000000"/>
              <w:right w:val="single" w:sz="8" w:space="0" w:color="000000"/>
            </w:tcBorders>
          </w:tcPr>
          <w:p w14:paraId="249120C1"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lastRenderedPageBreak/>
              <w:t>□</w:t>
            </w:r>
            <w:r w:rsidRPr="00500692">
              <w:rPr>
                <w:rFonts w:ascii="標楷體" w:eastAsia="標楷體" w:hAnsi="標楷體" w:cs="標楷體" w:hint="eastAsia"/>
              </w:rPr>
              <w:t>實施跨</w:t>
            </w:r>
            <w:r w:rsidRPr="00500692">
              <w:rPr>
                <w:rFonts w:ascii="標楷體" w:eastAsia="標楷體" w:hAnsi="標楷體" w:cs="標楷體" w:hint="eastAsia"/>
              </w:rPr>
              <w:lastRenderedPageBreak/>
              <w:t>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6EA2638D"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66D21773"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24DA811A"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節數</w:t>
            </w:r>
            <w:r w:rsidRPr="00500692">
              <w:rPr>
                <w:rFonts w:ascii="標楷體" w:eastAsia="標楷體" w:hAnsi="標楷體" w:cs="標楷體" w:hint="eastAsia"/>
              </w:rPr>
              <w:t>：</w:t>
            </w:r>
          </w:p>
          <w:p w14:paraId="6D97929E"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r w:rsidR="007F4FDD" w14:paraId="2B229768"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463BCB5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第十三週</w:t>
            </w:r>
            <w:r>
              <w:rPr>
                <w:rFonts w:ascii="新細明體" w:hAnsi="新細明體"/>
                <w:sz w:val="20"/>
                <w:szCs w:val="20"/>
              </w:rPr>
              <w:br/>
              <w:t>11-23~11-29</w:t>
            </w:r>
          </w:p>
        </w:tc>
        <w:tc>
          <w:tcPr>
            <w:tcW w:w="1689" w:type="dxa"/>
            <w:tcBorders>
              <w:top w:val="single" w:sz="8" w:space="0" w:color="000000"/>
              <w:left w:val="single" w:sz="8" w:space="0" w:color="000000"/>
              <w:bottom w:val="single" w:sz="8" w:space="0" w:color="000000"/>
              <w:right w:val="single" w:sz="8" w:space="0" w:color="000000"/>
            </w:tcBorders>
          </w:tcPr>
          <w:p w14:paraId="7EF5C6D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1-Ⅲ-2 能主動注意並理解科技、資訊及各類媒體的閩南語訊息。</w:t>
            </w:r>
          </w:p>
          <w:p w14:paraId="35D9087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2-Ⅲ-5 能以閩南語口語表達對多元文化的初步認識。</w:t>
            </w:r>
          </w:p>
          <w:p w14:paraId="622643B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4-Ⅲ-1 能以簡單的閩南語文寫出日常生活相關的短文。</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101EF0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lastRenderedPageBreak/>
              <w:t>◎</w:t>
            </w:r>
            <w:r>
              <w:rPr>
                <w:rFonts w:ascii="新細明體" w:hAnsi="新細明體" w:hint="eastAsia"/>
                <w:sz w:val="20"/>
                <w:szCs w:val="20"/>
              </w:rPr>
              <w:t>Aa-Ⅲ-1羅馬拼音。</w:t>
            </w:r>
          </w:p>
          <w:p w14:paraId="723B7D9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Ab-Ⅲ-1語詞運用。</w:t>
            </w:r>
          </w:p>
          <w:p w14:paraId="6F4DDD8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lastRenderedPageBreak/>
              <w:t>◎</w:t>
            </w:r>
            <w:r>
              <w:rPr>
                <w:rFonts w:ascii="新細明體" w:hAnsi="新細明體" w:hint="eastAsia"/>
                <w:sz w:val="20"/>
                <w:szCs w:val="20"/>
              </w:rPr>
              <w:t>Ab-Ⅲ-2句型運用。</w:t>
            </w:r>
          </w:p>
          <w:p w14:paraId="1939400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Ab-Ⅲ-3方音差異。</w:t>
            </w:r>
          </w:p>
          <w:p w14:paraId="4459B28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Ac-Ⅲ-1生活故事。</w:t>
            </w:r>
          </w:p>
          <w:p w14:paraId="4023573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Bh-Ⅲ-2區域人文。</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D58ED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二、傳說</w:t>
            </w:r>
            <w:r>
              <w:rPr>
                <w:rFonts w:ascii="新細明體" w:hAnsi="新細明體" w:hint="eastAsia"/>
                <w:sz w:val="20"/>
                <w:szCs w:val="20"/>
              </w:rPr>
              <w:tab/>
              <w:t xml:space="preserve"> 3.講古</w:t>
            </w:r>
          </w:p>
          <w:p w14:paraId="69D63209" w14:textId="77777777" w:rsidR="007F4FDD" w:rsidRDefault="007F4FDD" w:rsidP="007F4FDD">
            <w:pPr>
              <w:spacing w:line="0" w:lineRule="atLeast"/>
              <w:rPr>
                <w:rFonts w:ascii="新細明體" w:hAnsi="新細明體"/>
                <w:sz w:val="20"/>
                <w:szCs w:val="20"/>
              </w:rPr>
            </w:pPr>
          </w:p>
          <w:p w14:paraId="594A723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180D686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老師引導學生完成學習單（詳見本書P61延伸活動-學習單），並藉此進入「聽</w:t>
            </w:r>
            <w:r>
              <w:rPr>
                <w:rFonts w:ascii="新細明體" w:hAnsi="新細明體" w:hint="eastAsia"/>
                <w:sz w:val="20"/>
                <w:szCs w:val="20"/>
              </w:rPr>
              <w:lastRenderedPageBreak/>
              <w:t>看覓」教學。</w:t>
            </w:r>
          </w:p>
          <w:p w14:paraId="5569F906" w14:textId="77777777" w:rsidR="007F4FDD" w:rsidRDefault="007F4FDD" w:rsidP="007F4FDD">
            <w:pPr>
              <w:spacing w:line="0" w:lineRule="atLeast"/>
              <w:rPr>
                <w:rFonts w:ascii="新細明體" w:hAnsi="新細明體"/>
                <w:sz w:val="20"/>
                <w:szCs w:val="20"/>
              </w:rPr>
            </w:pPr>
          </w:p>
          <w:p w14:paraId="5D83465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102DD49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(七)活動七：聽看覓</w:t>
            </w:r>
          </w:p>
          <w:p w14:paraId="49426B8B"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或教學電子書，讓學生聆聽「聽看覓」內容。</w:t>
            </w:r>
          </w:p>
          <w:p w14:paraId="14248B8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2.老師請學生完成「聽看覓」，並引導學生發表。</w:t>
            </w:r>
          </w:p>
          <w:p w14:paraId="5909F104" w14:textId="77777777" w:rsidR="007F4FDD" w:rsidRDefault="007F4FDD" w:rsidP="007F4FDD">
            <w:pPr>
              <w:spacing w:line="0" w:lineRule="atLeast"/>
              <w:rPr>
                <w:rFonts w:ascii="新細明體" w:hAnsi="新細明體"/>
                <w:sz w:val="20"/>
                <w:szCs w:val="20"/>
              </w:rPr>
            </w:pPr>
          </w:p>
          <w:p w14:paraId="6D70160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(八)活動八：咱來試看覓</w:t>
            </w:r>
          </w:p>
          <w:p w14:paraId="0009A96B"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或教學電子書，讓學生聆聽「咱來試看覓」內容。</w:t>
            </w:r>
          </w:p>
          <w:p w14:paraId="0DB51B0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2.老師協助學生分組進行討論，各組輪流上臺發表。</w:t>
            </w:r>
          </w:p>
          <w:p w14:paraId="77DBAFDE" w14:textId="77777777" w:rsidR="007F4FDD" w:rsidRDefault="007F4FDD" w:rsidP="007F4FDD">
            <w:pPr>
              <w:spacing w:line="0" w:lineRule="atLeast"/>
              <w:rPr>
                <w:rFonts w:ascii="新細明體" w:hAnsi="新細明體"/>
                <w:sz w:val="20"/>
                <w:szCs w:val="20"/>
              </w:rPr>
            </w:pPr>
          </w:p>
          <w:p w14:paraId="41F6BF9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3220F9D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搭配教學電子書，複習本堂課程所學。</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1E96B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42F56A5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、教學電子</w:t>
            </w:r>
            <w:r>
              <w:rPr>
                <w:rFonts w:ascii="新細明體" w:hAnsi="新細明體" w:hint="eastAsia"/>
                <w:sz w:val="20"/>
                <w:szCs w:val="20"/>
              </w:rPr>
              <w:lastRenderedPageBreak/>
              <w:t>書、學習單</w:t>
            </w:r>
          </w:p>
          <w:p w14:paraId="5BFC8868" w14:textId="77777777" w:rsidR="007F4FDD" w:rsidRDefault="007F4FDD" w:rsidP="007F4FDD">
            <w:pPr>
              <w:spacing w:line="0" w:lineRule="atLeast"/>
              <w:rPr>
                <w:rFonts w:ascii="新細明體" w:hAnsi="新細明體"/>
              </w:rPr>
            </w:pPr>
          </w:p>
          <w:p w14:paraId="0209D59A" w14:textId="77777777" w:rsidR="007F4FDD" w:rsidRDefault="007F4FDD" w:rsidP="007F4FDD">
            <w:pPr>
              <w:spacing w:line="0" w:lineRule="atLeast"/>
              <w:rPr>
                <w:rFonts w:ascii="新細明體" w:hAnsi="新細明體"/>
              </w:rPr>
            </w:pPr>
          </w:p>
          <w:p w14:paraId="4E5423ED" w14:textId="77777777" w:rsidR="007F4FDD" w:rsidRPr="007A09A4" w:rsidRDefault="007F4FDD" w:rsidP="007F4FDD">
            <w:pPr>
              <w:spacing w:line="0" w:lineRule="atLeast"/>
              <w:rPr>
                <w:rFonts w:ascii="新細明體" w:hAnsi="新細明體"/>
                <w:color w:val="000000"/>
                <w:sz w:val="20"/>
                <w:szCs w:val="20"/>
              </w:rPr>
            </w:pPr>
          </w:p>
          <w:p w14:paraId="0986DF45" w14:textId="08398804"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40ECA7AF"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lastRenderedPageBreak/>
              <w:t>學習策略：</w:t>
            </w:r>
          </w:p>
          <w:p w14:paraId="51E9BC3D"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w:t>
            </w:r>
            <w:r w:rsidRPr="007F4FDD">
              <w:rPr>
                <w:rFonts w:ascii="新細明體" w:hAnsi="新細明體" w:hint="eastAsia"/>
                <w:sz w:val="20"/>
                <w:szCs w:val="20"/>
              </w:rPr>
              <w:lastRenderedPageBreak/>
              <w:t>法:如能標記學習材料的關鍵字句。</w:t>
            </w:r>
          </w:p>
          <w:p w14:paraId="0EE75DEF"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2.合作學習法:小組分工，能利用插圖、照片等，討論課文情境等。</w:t>
            </w:r>
          </w:p>
          <w:p w14:paraId="753A0D47" w14:textId="5D0B5145"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67D06C51" w14:textId="04A97D56"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實作評量</w:t>
            </w:r>
          </w:p>
          <w:p w14:paraId="41D83DC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口語評量</w:t>
            </w:r>
          </w:p>
          <w:p w14:paraId="1FC62F9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聆聽評量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1D88B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多元文化教育</w:t>
            </w:r>
          </w:p>
          <w:p w14:paraId="3512461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多E3 認識不同的文化</w:t>
            </w:r>
            <w:r>
              <w:rPr>
                <w:rFonts w:ascii="新細明體" w:hAnsi="新細明體" w:hint="eastAsia"/>
                <w:sz w:val="20"/>
                <w:szCs w:val="20"/>
              </w:rPr>
              <w:lastRenderedPageBreak/>
              <w:t>概念，如族群、階級、性別、宗教等。</w:t>
            </w:r>
          </w:p>
        </w:tc>
        <w:tc>
          <w:tcPr>
            <w:tcW w:w="1191" w:type="dxa"/>
            <w:tcBorders>
              <w:top w:val="single" w:sz="8" w:space="0" w:color="000000"/>
              <w:bottom w:val="single" w:sz="8" w:space="0" w:color="000000"/>
              <w:right w:val="single" w:sz="8" w:space="0" w:color="000000"/>
            </w:tcBorders>
          </w:tcPr>
          <w:p w14:paraId="1917E55B"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lastRenderedPageBreak/>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lastRenderedPageBreak/>
              <w:t>教學(需另申請授課鐘點費)</w:t>
            </w:r>
          </w:p>
          <w:p w14:paraId="44C69758"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11A8E928"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1805635F"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節數</w:t>
            </w:r>
            <w:r w:rsidRPr="00500692">
              <w:rPr>
                <w:rFonts w:ascii="標楷體" w:eastAsia="標楷體" w:hAnsi="標楷體" w:cs="標楷體" w:hint="eastAsia"/>
              </w:rPr>
              <w:t>：</w:t>
            </w:r>
          </w:p>
          <w:p w14:paraId="21C20410"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r w:rsidR="007F4FDD" w14:paraId="6C6FF156"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6917301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第十四週</w:t>
            </w:r>
            <w:r>
              <w:rPr>
                <w:rFonts w:ascii="新細明體" w:hAnsi="新細明體"/>
                <w:sz w:val="20"/>
                <w:szCs w:val="20"/>
              </w:rPr>
              <w:br/>
              <w:t>11-30~12-06</w:t>
            </w:r>
          </w:p>
        </w:tc>
        <w:tc>
          <w:tcPr>
            <w:tcW w:w="1689" w:type="dxa"/>
            <w:tcBorders>
              <w:top w:val="single" w:sz="8" w:space="0" w:color="000000"/>
              <w:left w:val="single" w:sz="8" w:space="0" w:color="000000"/>
              <w:bottom w:val="single" w:sz="8" w:space="0" w:color="000000"/>
              <w:right w:val="single" w:sz="8" w:space="0" w:color="000000"/>
            </w:tcBorders>
          </w:tcPr>
          <w:p w14:paraId="399CF53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1-Ⅲ-2 能主動注意並理解科技、資訊及各類媒體的閩南語訊息。</w:t>
            </w:r>
          </w:p>
          <w:p w14:paraId="5578196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2-Ⅲ-5 能以閩南語口語表達對多元文化的初步認識。</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B7400E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Aa-Ⅲ-1羅馬拼音。</w:t>
            </w:r>
          </w:p>
          <w:p w14:paraId="2C5462E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Ab-Ⅲ-1語詞運用。</w:t>
            </w:r>
          </w:p>
          <w:p w14:paraId="3C62496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Ab-Ⅲ-3方音差異。</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A6AAF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二、傳說</w:t>
            </w:r>
            <w:r>
              <w:rPr>
                <w:rFonts w:ascii="新細明體" w:hAnsi="新細明體" w:hint="eastAsia"/>
                <w:sz w:val="20"/>
                <w:szCs w:val="20"/>
              </w:rPr>
              <w:tab/>
              <w:t xml:space="preserve"> 3.講古</w:t>
            </w:r>
          </w:p>
          <w:p w14:paraId="11F9A890" w14:textId="77777777" w:rsidR="007F4FDD" w:rsidRDefault="007F4FDD" w:rsidP="007F4FDD">
            <w:pPr>
              <w:spacing w:line="0" w:lineRule="atLeast"/>
              <w:rPr>
                <w:rFonts w:ascii="新細明體" w:hAnsi="新細明體"/>
                <w:sz w:val="20"/>
                <w:szCs w:val="20"/>
              </w:rPr>
            </w:pPr>
          </w:p>
          <w:p w14:paraId="31C4663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5691436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老師揭示本堂課要學的拼音主題，藉此進入「輕鬆學拼音」教學。</w:t>
            </w:r>
          </w:p>
          <w:p w14:paraId="1DD301C9" w14:textId="77777777" w:rsidR="007F4FDD" w:rsidRDefault="007F4FDD" w:rsidP="007F4FDD">
            <w:pPr>
              <w:spacing w:line="0" w:lineRule="atLeast"/>
              <w:rPr>
                <w:rFonts w:ascii="新細明體" w:hAnsi="新細明體"/>
                <w:sz w:val="20"/>
                <w:szCs w:val="20"/>
              </w:rPr>
            </w:pPr>
          </w:p>
          <w:p w14:paraId="42F8472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49CF43F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(九)活動九：輕鬆學拼音</w:t>
            </w:r>
          </w:p>
          <w:p w14:paraId="2F6E500A"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或教學電子書，讓學生聆聽「輕鬆學拼音」內容，老師請學生拿出本課的拼音卡，再帶領學生拼讀本課所學的拼音，並指導其發音。</w:t>
            </w:r>
          </w:p>
          <w:p w14:paraId="3601612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2.視教學情況，可補充教學補給站的「音標舉例」。</w:t>
            </w:r>
          </w:p>
          <w:p w14:paraId="6DF906FB" w14:textId="77777777" w:rsidR="007F4FDD" w:rsidRDefault="007F4FDD" w:rsidP="007F4FDD">
            <w:pPr>
              <w:spacing w:line="0" w:lineRule="atLeast"/>
              <w:rPr>
                <w:rFonts w:ascii="新細明體" w:hAnsi="新細明體"/>
                <w:sz w:val="20"/>
                <w:szCs w:val="20"/>
              </w:rPr>
            </w:pPr>
          </w:p>
          <w:p w14:paraId="058DC80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(十)活動十：拼音練習</w:t>
            </w:r>
          </w:p>
          <w:p w14:paraId="2B3F0C9C"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或教學電子書，讓學生聆聽「拼音練習」內容並作答。</w:t>
            </w:r>
          </w:p>
          <w:p w14:paraId="2CD3774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2.師生可採互動方式對答，請學生依序念出拼音。</w:t>
            </w:r>
          </w:p>
          <w:p w14:paraId="4793473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3.視教學情況，參考「懸山」進行教學遊戲。</w:t>
            </w:r>
          </w:p>
          <w:p w14:paraId="781EF452" w14:textId="77777777" w:rsidR="007F4FDD" w:rsidRDefault="007F4FDD" w:rsidP="007F4FDD">
            <w:pPr>
              <w:spacing w:line="0" w:lineRule="atLeast"/>
              <w:rPr>
                <w:rFonts w:ascii="新細明體" w:hAnsi="新細明體"/>
                <w:sz w:val="20"/>
                <w:szCs w:val="20"/>
              </w:rPr>
            </w:pPr>
          </w:p>
          <w:p w14:paraId="568FDF9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688213D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搭配教學電子書，複習本堂課程所學。</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140642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6863BAC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、教學電子書、書後圖卡</w:t>
            </w:r>
          </w:p>
          <w:p w14:paraId="5501142C" w14:textId="77777777" w:rsidR="007F4FDD" w:rsidRDefault="007F4FDD" w:rsidP="007F4FDD">
            <w:pPr>
              <w:spacing w:line="0" w:lineRule="atLeast"/>
              <w:rPr>
                <w:rFonts w:ascii="新細明體" w:hAnsi="新細明體"/>
              </w:rPr>
            </w:pPr>
          </w:p>
          <w:p w14:paraId="256FB873" w14:textId="77777777" w:rsidR="007F4FDD" w:rsidRDefault="007F4FDD" w:rsidP="007F4FDD">
            <w:pPr>
              <w:spacing w:line="0" w:lineRule="atLeast"/>
              <w:rPr>
                <w:rFonts w:ascii="新細明體" w:hAnsi="新細明體"/>
              </w:rPr>
            </w:pPr>
          </w:p>
          <w:p w14:paraId="4A03CCCC" w14:textId="77777777" w:rsidR="007F4FDD" w:rsidRPr="007A09A4" w:rsidRDefault="007F4FDD" w:rsidP="007F4FDD">
            <w:pPr>
              <w:spacing w:line="0" w:lineRule="atLeast"/>
              <w:rPr>
                <w:rFonts w:ascii="新細明體" w:hAnsi="新細明體"/>
                <w:color w:val="000000"/>
                <w:sz w:val="20"/>
                <w:szCs w:val="20"/>
              </w:rPr>
            </w:pPr>
          </w:p>
          <w:p w14:paraId="4CB81CD7" w14:textId="2223BA53"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1639ADCB"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學習策略：</w:t>
            </w:r>
          </w:p>
          <w:p w14:paraId="3DCD0389"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7D0D80D9"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w:t>
            </w:r>
            <w:r w:rsidRPr="007F4FDD">
              <w:rPr>
                <w:rFonts w:ascii="新細明體" w:hAnsi="新細明體" w:hint="eastAsia"/>
                <w:sz w:val="20"/>
                <w:szCs w:val="20"/>
              </w:rPr>
              <w:lastRenderedPageBreak/>
              <w:t>能利用插圖、照片等，討論課文情境等。</w:t>
            </w:r>
          </w:p>
          <w:p w14:paraId="0C3A0AA2" w14:textId="0A14FC1F"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4E01966C" w14:textId="4F1C501B"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口語評量</w:t>
            </w:r>
          </w:p>
          <w:p w14:paraId="2DF47A7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聆聽評量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0BCB4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多元文化教育</w:t>
            </w:r>
          </w:p>
          <w:p w14:paraId="3A83242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多E3 認識不同的文化概念，如族群、階級、性別、宗教等。</w:t>
            </w:r>
          </w:p>
        </w:tc>
        <w:tc>
          <w:tcPr>
            <w:tcW w:w="1191" w:type="dxa"/>
            <w:tcBorders>
              <w:top w:val="single" w:sz="8" w:space="0" w:color="000000"/>
              <w:bottom w:val="single" w:sz="8" w:space="0" w:color="000000"/>
              <w:right w:val="single" w:sz="8" w:space="0" w:color="000000"/>
            </w:tcBorders>
          </w:tcPr>
          <w:p w14:paraId="540F14E8"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61A1E437"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1ABD0D51"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lastRenderedPageBreak/>
              <w:t xml:space="preserve"> ＿       ＿ </w:t>
            </w:r>
          </w:p>
          <w:p w14:paraId="61B48F27"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節數</w:t>
            </w:r>
            <w:r w:rsidRPr="00500692">
              <w:rPr>
                <w:rFonts w:ascii="標楷體" w:eastAsia="標楷體" w:hAnsi="標楷體" w:cs="標楷體" w:hint="eastAsia"/>
              </w:rPr>
              <w:t>：</w:t>
            </w:r>
          </w:p>
          <w:p w14:paraId="66E4A3E2"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r w:rsidR="007F4FDD" w14:paraId="6400303C"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1D8A611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第十五週</w:t>
            </w:r>
            <w:r>
              <w:rPr>
                <w:rFonts w:ascii="新細明體" w:hAnsi="新細明體"/>
                <w:sz w:val="20"/>
                <w:szCs w:val="20"/>
              </w:rPr>
              <w:br/>
              <w:t>12-07~12-13</w:t>
            </w:r>
          </w:p>
        </w:tc>
        <w:tc>
          <w:tcPr>
            <w:tcW w:w="1689" w:type="dxa"/>
            <w:tcBorders>
              <w:top w:val="single" w:sz="8" w:space="0" w:color="000000"/>
              <w:left w:val="single" w:sz="8" w:space="0" w:color="000000"/>
              <w:bottom w:val="single" w:sz="8" w:space="0" w:color="000000"/>
              <w:right w:val="single" w:sz="8" w:space="0" w:color="000000"/>
            </w:tcBorders>
          </w:tcPr>
          <w:p w14:paraId="60BB51B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1-Ⅲ-2 能主動注意並理解科技、資訊及各類媒體的閩南語訊息。</w:t>
            </w:r>
          </w:p>
          <w:p w14:paraId="0D3BF48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2-Ⅲ-5 能以閩南語口語表達對多元文化的初步認識。</w:t>
            </w:r>
          </w:p>
          <w:p w14:paraId="5021180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3-Ⅲ-3 能從閱讀閩南語文過程中認識在地的文化特色。</w:t>
            </w:r>
          </w:p>
          <w:p w14:paraId="20A4238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4-Ⅲ-1 能以簡單的閩南語文寫出日常生活相關的短文。</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3F3E17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Aa-Ⅲ-1羅馬拼音。</w:t>
            </w:r>
          </w:p>
          <w:p w14:paraId="4E1D498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Aa-Ⅲ-2漢字書寫。</w:t>
            </w:r>
          </w:p>
          <w:p w14:paraId="549A9BD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Ab-Ⅲ-1語詞運用。</w:t>
            </w:r>
          </w:p>
          <w:p w14:paraId="4A59016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Ab-Ⅲ-2句型運用。</w:t>
            </w:r>
          </w:p>
          <w:p w14:paraId="5397FA7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Ab-Ⅲ-3方音差異。</w:t>
            </w:r>
          </w:p>
          <w:p w14:paraId="0870F24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Ac-Ⅲ-1生活故事。</w:t>
            </w:r>
          </w:p>
          <w:p w14:paraId="700BBDC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Bh-Ⅲ-2區域人文。</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7D2EC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二、傳說</w:t>
            </w:r>
            <w:r>
              <w:rPr>
                <w:rFonts w:ascii="新細明體" w:hAnsi="新細明體" w:hint="eastAsia"/>
                <w:sz w:val="20"/>
                <w:szCs w:val="20"/>
              </w:rPr>
              <w:tab/>
              <w:t xml:space="preserve"> 3.講古</w:t>
            </w:r>
          </w:p>
          <w:p w14:paraId="16793356" w14:textId="77777777" w:rsidR="007F4FDD" w:rsidRDefault="007F4FDD" w:rsidP="007F4FDD">
            <w:pPr>
              <w:spacing w:line="0" w:lineRule="atLeast"/>
              <w:rPr>
                <w:rFonts w:ascii="新細明體" w:hAnsi="新細明體"/>
                <w:sz w:val="20"/>
                <w:szCs w:val="20"/>
              </w:rPr>
            </w:pPr>
          </w:p>
          <w:p w14:paraId="42B31AF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6C1D924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老師問學生第三課的學習心得。</w:t>
            </w:r>
          </w:p>
          <w:p w14:paraId="45826C63" w14:textId="77777777" w:rsidR="007F4FDD" w:rsidRDefault="007F4FDD" w:rsidP="007F4FDD">
            <w:pPr>
              <w:spacing w:line="0" w:lineRule="atLeast"/>
              <w:rPr>
                <w:rFonts w:ascii="新細明體" w:hAnsi="新細明體"/>
                <w:sz w:val="20"/>
                <w:szCs w:val="20"/>
              </w:rPr>
            </w:pPr>
          </w:p>
          <w:p w14:paraId="3784F8B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0345794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(十一)活動十一：來寫字</w:t>
            </w:r>
          </w:p>
          <w:p w14:paraId="1B49ECD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1.老師請學生翻回課文頁，書寫閩南語漢字「佮」，並完成以「佮」為主的造詞。</w:t>
            </w:r>
          </w:p>
          <w:p w14:paraId="7E0EA98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2.參考本書P54「來寫字」，補充「佮」的用法。</w:t>
            </w:r>
          </w:p>
          <w:p w14:paraId="13897E5A" w14:textId="77777777" w:rsidR="007F4FDD" w:rsidRDefault="007F4FDD" w:rsidP="007F4FDD">
            <w:pPr>
              <w:spacing w:line="0" w:lineRule="atLeast"/>
              <w:rPr>
                <w:rFonts w:ascii="新細明體" w:hAnsi="新細明體"/>
                <w:sz w:val="20"/>
                <w:szCs w:val="20"/>
              </w:rPr>
            </w:pPr>
          </w:p>
          <w:p w14:paraId="1CC0F71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(十二)活動十二：複習二</w:t>
            </w:r>
          </w:p>
          <w:p w14:paraId="31D3461B"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或教學電子書，讓學生聆聽「複習二」內容並作答。</w:t>
            </w:r>
          </w:p>
          <w:p w14:paraId="1135481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2.答畢師生可採互動式進行對答，老師可引導學生用完整的句子發表。</w:t>
            </w:r>
          </w:p>
          <w:p w14:paraId="441C2CE5" w14:textId="77777777" w:rsidR="007F4FDD" w:rsidRDefault="007F4FDD" w:rsidP="007F4FDD">
            <w:pPr>
              <w:spacing w:line="0" w:lineRule="atLeast"/>
              <w:rPr>
                <w:rFonts w:ascii="新細明體" w:hAnsi="新細明體"/>
                <w:sz w:val="20"/>
                <w:szCs w:val="20"/>
              </w:rPr>
            </w:pPr>
          </w:p>
          <w:p w14:paraId="07F3150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(十三)活動十三：看圖講故事</w:t>
            </w:r>
          </w:p>
          <w:p w14:paraId="137B4E9F"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或教學電子書，老師引導學生聆聽「看圖講故事」內容。</w:t>
            </w:r>
          </w:p>
          <w:p w14:paraId="7C83D46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2.老師引導學生運用五何法學習策略圖，完成看圖聽故事的紀錄，並引導學生發表故事內容。</w:t>
            </w:r>
          </w:p>
          <w:p w14:paraId="68780E1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3.老師隨機或請自願的組別派代表發表意見，老師視情況給予指導或鼓勵。</w:t>
            </w:r>
          </w:p>
          <w:p w14:paraId="60C17BA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4.打開教學電子書，播放「看圖講故事」動畫，老師可視學生程度切換動畫字幕模式（國語／臺語／無）。</w:t>
            </w:r>
          </w:p>
          <w:p w14:paraId="79B23DDD" w14:textId="77777777" w:rsidR="007F4FDD" w:rsidRDefault="007F4FDD" w:rsidP="007F4FDD">
            <w:pPr>
              <w:spacing w:line="0" w:lineRule="atLeast"/>
              <w:rPr>
                <w:rFonts w:ascii="新細明體" w:hAnsi="新細明體"/>
                <w:sz w:val="20"/>
                <w:szCs w:val="20"/>
              </w:rPr>
            </w:pPr>
          </w:p>
          <w:p w14:paraId="45FC32F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773BBB9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搭配教學電子書，複習本堂課程所學。</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9880D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17F180F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❶</w:t>
            </w:r>
            <w:r>
              <w:rPr>
                <w:rFonts w:ascii="新細明體" w:hAnsi="新細明體" w:hint="eastAsia"/>
                <w:sz w:val="20"/>
                <w:szCs w:val="20"/>
              </w:rPr>
              <w:t>、教學電子書</w:t>
            </w:r>
          </w:p>
          <w:p w14:paraId="26ED9C36" w14:textId="77777777" w:rsidR="007F4FDD" w:rsidRDefault="007F4FDD" w:rsidP="007F4FDD">
            <w:pPr>
              <w:spacing w:line="0" w:lineRule="atLeast"/>
              <w:rPr>
                <w:rFonts w:ascii="新細明體" w:hAnsi="新細明體"/>
              </w:rPr>
            </w:pPr>
          </w:p>
          <w:p w14:paraId="048E8F99" w14:textId="77777777" w:rsidR="007F4FDD" w:rsidRDefault="007F4FDD" w:rsidP="007F4FDD">
            <w:pPr>
              <w:spacing w:line="0" w:lineRule="atLeast"/>
              <w:rPr>
                <w:rFonts w:ascii="新細明體" w:hAnsi="新細明體"/>
              </w:rPr>
            </w:pPr>
          </w:p>
          <w:p w14:paraId="6C279B19" w14:textId="77777777" w:rsidR="007F4FDD" w:rsidRPr="007A09A4" w:rsidRDefault="007F4FDD" w:rsidP="007F4FDD">
            <w:pPr>
              <w:spacing w:line="0" w:lineRule="atLeast"/>
              <w:rPr>
                <w:rFonts w:ascii="新細明體" w:hAnsi="新細明體"/>
                <w:color w:val="000000"/>
                <w:sz w:val="20"/>
                <w:szCs w:val="20"/>
              </w:rPr>
            </w:pPr>
          </w:p>
          <w:p w14:paraId="38A0BAF7" w14:textId="4FAFD6D2"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6218EB54"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學習策略：</w:t>
            </w:r>
          </w:p>
          <w:p w14:paraId="7108ECF3"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7E7714A5"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2.合作學習法:小組分工，能利用插圖、照片等，討論課文情境等。</w:t>
            </w:r>
          </w:p>
          <w:p w14:paraId="5B8FCB98" w14:textId="395FED36"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w:t>
            </w:r>
            <w:r w:rsidRPr="007F4FDD">
              <w:rPr>
                <w:rFonts w:ascii="新細明體" w:hAnsi="新細明體" w:hint="eastAsia"/>
                <w:sz w:val="20"/>
                <w:szCs w:val="20"/>
              </w:rPr>
              <w:lastRenderedPageBreak/>
              <w:t>設定任務主題，小組報告及他組回饋等。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1553C3D9" w14:textId="29B68EC4"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書寫漢字評量</w:t>
            </w:r>
          </w:p>
          <w:p w14:paraId="498D2AE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口語評量</w:t>
            </w:r>
          </w:p>
          <w:p w14:paraId="47B2EBC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聆聽評量</w:t>
            </w:r>
          </w:p>
          <w:p w14:paraId="360C1CA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紀錄評量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9B48AC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多元文化教育</w:t>
            </w:r>
          </w:p>
          <w:p w14:paraId="6E3C2EF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多E3 認識不同的文化概念，如族群、階級、性別、宗教等。</w:t>
            </w:r>
          </w:p>
        </w:tc>
        <w:tc>
          <w:tcPr>
            <w:tcW w:w="1191" w:type="dxa"/>
            <w:tcBorders>
              <w:top w:val="single" w:sz="8" w:space="0" w:color="000000"/>
              <w:bottom w:val="single" w:sz="8" w:space="0" w:color="000000"/>
              <w:right w:val="single" w:sz="8" w:space="0" w:color="000000"/>
            </w:tcBorders>
          </w:tcPr>
          <w:p w14:paraId="15E352B7"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4CE8EFF3"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1F4A2355"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7A3A367D"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節數</w:t>
            </w:r>
            <w:r w:rsidRPr="00500692">
              <w:rPr>
                <w:rFonts w:ascii="標楷體" w:eastAsia="標楷體" w:hAnsi="標楷體" w:cs="標楷體" w:hint="eastAsia"/>
              </w:rPr>
              <w:t>：</w:t>
            </w:r>
          </w:p>
          <w:p w14:paraId="2649459C"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r w:rsidR="007F4FDD" w14:paraId="6F8A8D2A"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7647615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第十六週</w:t>
            </w:r>
            <w:r>
              <w:rPr>
                <w:rFonts w:ascii="新細明體" w:hAnsi="新細明體"/>
                <w:sz w:val="20"/>
                <w:szCs w:val="20"/>
              </w:rPr>
              <w:br/>
              <w:t>12-14~12-20</w:t>
            </w:r>
          </w:p>
        </w:tc>
        <w:tc>
          <w:tcPr>
            <w:tcW w:w="1689" w:type="dxa"/>
            <w:tcBorders>
              <w:top w:val="single" w:sz="8" w:space="0" w:color="000000"/>
              <w:left w:val="single" w:sz="8" w:space="0" w:color="000000"/>
              <w:bottom w:val="single" w:sz="8" w:space="0" w:color="000000"/>
              <w:right w:val="single" w:sz="8" w:space="0" w:color="000000"/>
            </w:tcBorders>
          </w:tcPr>
          <w:p w14:paraId="2B6DFD8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1-Ⅲ-1 能正確聽辨並尊重閩南語方音與語詞的差異性。</w:t>
            </w:r>
          </w:p>
          <w:p w14:paraId="35A4036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1-Ⅲ-2 能主動注意並理解科技、資訊及各類媒體的閩南語訊息。</w:t>
            </w:r>
          </w:p>
          <w:p w14:paraId="70244F3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2-Ⅲ-1 能妥善運用科技媒材增進閩南語的口說能力。</w:t>
            </w:r>
          </w:p>
          <w:p w14:paraId="3BFF593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2-Ⅲ-2 能運用閩南語進行對話、分享與討論。</w:t>
            </w:r>
          </w:p>
          <w:p w14:paraId="4E0EF01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2-Ⅲ-3 能運用閩南語對生活周遭事物進行有條理的口頭描述。</w:t>
            </w:r>
          </w:p>
          <w:p w14:paraId="2E1DA36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2-Ⅲ-5 能以閩南語口語表達對多元文化的初步認識。</w:t>
            </w:r>
          </w:p>
          <w:p w14:paraId="4211B83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2-Ⅲ-6 能運用閩</w:t>
            </w:r>
            <w:r>
              <w:rPr>
                <w:rFonts w:ascii="新細明體" w:hAnsi="新細明體" w:hint="eastAsia"/>
                <w:sz w:val="20"/>
                <w:szCs w:val="20"/>
              </w:rPr>
              <w:lastRenderedPageBreak/>
              <w:t>南語詢問與回答日常生活中的熟悉主題，並能說出在地文化的特色與關懷。</w:t>
            </w:r>
          </w:p>
          <w:p w14:paraId="3CD44EF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3-Ⅲ-2 能透過閱讀了解閩南語文學作品的主題及內涵。</w:t>
            </w:r>
          </w:p>
          <w:p w14:paraId="37E592A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3-Ⅲ-3 能從閱讀閩南語文過程中認識在地的文化特色。</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D36CF8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lastRenderedPageBreak/>
              <w:t>◎</w:t>
            </w:r>
            <w:r>
              <w:rPr>
                <w:rFonts w:ascii="新細明體" w:hAnsi="新細明體" w:hint="eastAsia"/>
                <w:sz w:val="20"/>
                <w:szCs w:val="20"/>
              </w:rPr>
              <w:t>Aa-Ⅲ-1羅馬拼音。</w:t>
            </w:r>
          </w:p>
          <w:p w14:paraId="3AC3575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Ab-Ⅲ-3 方音差異。</w:t>
            </w:r>
          </w:p>
          <w:p w14:paraId="72FB59F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Ab-Ⅲ-4 文白異讀。</w:t>
            </w:r>
          </w:p>
          <w:p w14:paraId="2FB7F22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Ac-Ⅲ-1 生活故事。</w:t>
            </w:r>
          </w:p>
          <w:p w14:paraId="3ED1F20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Bb-Ⅲ-1 數字運用。</w:t>
            </w:r>
          </w:p>
          <w:p w14:paraId="173EB5E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Ba-Ⅲ-1 生活應對。</w:t>
            </w:r>
          </w:p>
          <w:p w14:paraId="5BD65EE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Bg-Ⅲ-2 口語表達。</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04806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三、寓言</w:t>
            </w:r>
            <w:r>
              <w:rPr>
                <w:rFonts w:ascii="新細明體" w:hAnsi="新細明體" w:hint="eastAsia"/>
                <w:sz w:val="20"/>
                <w:szCs w:val="20"/>
              </w:rPr>
              <w:tab/>
              <w:t xml:space="preserve"> 4.烏鴉食水</w:t>
            </w:r>
          </w:p>
          <w:p w14:paraId="29BF45F0" w14:textId="77777777" w:rsidR="007F4FDD" w:rsidRDefault="007F4FDD" w:rsidP="007F4FDD">
            <w:pPr>
              <w:spacing w:line="0" w:lineRule="atLeast"/>
              <w:rPr>
                <w:rFonts w:ascii="新細明體" w:hAnsi="新細明體"/>
                <w:sz w:val="20"/>
                <w:szCs w:val="20"/>
              </w:rPr>
            </w:pPr>
          </w:p>
          <w:p w14:paraId="29EAE37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332495C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播放教學電子書中的「看卡通學閩南語」動畫，讓學生增進且熟悉本課的相關內容，於觀看過程中，適時進行動畫中部分字詞、語句的教學。</w:t>
            </w:r>
          </w:p>
          <w:p w14:paraId="1D920B4C" w14:textId="77777777" w:rsidR="007F4FDD" w:rsidRDefault="007F4FDD" w:rsidP="007F4FDD">
            <w:pPr>
              <w:spacing w:line="0" w:lineRule="atLeast"/>
              <w:rPr>
                <w:rFonts w:ascii="新細明體" w:hAnsi="新細明體"/>
                <w:sz w:val="20"/>
                <w:szCs w:val="20"/>
              </w:rPr>
            </w:pPr>
          </w:p>
          <w:p w14:paraId="06C8119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4457A36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(一)活動一：營造情境</w:t>
            </w:r>
          </w:p>
          <w:p w14:paraId="712550B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1.老師詢問學生是否有聽過【烏鴉食水】的寓言故事？</w:t>
            </w:r>
          </w:p>
          <w:p w14:paraId="3F960DD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2.學生觀察由老師在黑板上或投影布幕上展示的幾個著名西洋童話故事，如：三隻小豬、龜兔賽跑、七隻小羊、國王的新衣。</w:t>
            </w:r>
          </w:p>
          <w:p w14:paraId="7A9EB68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3.請學生儘量以閩南語說出，學生可能華臺語摻雜著說，老師可進一步引導其較合適的說法，如： 【三隻豬仔囝】、【龜兔走相逐、龜兔鬥走、龜兔走標】、【七隻羊仔囝】、【國王的新衫】。</w:t>
            </w:r>
          </w:p>
          <w:p w14:paraId="35CCE0FD" w14:textId="77777777" w:rsidR="007F4FDD" w:rsidRDefault="007F4FDD" w:rsidP="007F4FDD">
            <w:pPr>
              <w:spacing w:line="0" w:lineRule="atLeast"/>
              <w:rPr>
                <w:rFonts w:ascii="新細明體" w:hAnsi="新細明體"/>
                <w:sz w:val="20"/>
                <w:szCs w:val="20"/>
              </w:rPr>
            </w:pPr>
          </w:p>
          <w:p w14:paraId="0FE0074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(二)活動二：課文分析</w:t>
            </w:r>
          </w:p>
          <w:p w14:paraId="2083FF9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1.老師帶領學生逐句範讀、領讀課文。</w:t>
            </w:r>
          </w:p>
          <w:p w14:paraId="02F0302D" w14:textId="77777777" w:rsidR="007F4FDD" w:rsidRDefault="007F4FDD" w:rsidP="007F4FDD">
            <w:pPr>
              <w:spacing w:line="0" w:lineRule="atLeast"/>
              <w:rPr>
                <w:rFonts w:ascii="新細明體" w:hAnsi="新細明體"/>
                <w:sz w:val="20"/>
                <w:szCs w:val="20"/>
              </w:rPr>
            </w:pPr>
            <w:r>
              <w:rPr>
                <w:rFonts w:ascii="新細明體" w:hAnsi="新細明體"/>
                <w:sz w:val="20"/>
                <w:szCs w:val="20"/>
              </w:rPr>
              <w:t>2.</w:t>
            </w:r>
            <w:r>
              <w:rPr>
                <w:rFonts w:ascii="新細明體" w:hAnsi="新細明體" w:hint="eastAsia"/>
                <w:sz w:val="20"/>
                <w:szCs w:val="20"/>
              </w:rPr>
              <w:t>學生跟讀課文時，老師宜注意學生容易誤讀的音讀，如：【鴉</w:t>
            </w:r>
            <w:r>
              <w:rPr>
                <w:rFonts w:ascii="新細明體" w:hAnsi="新細明體"/>
                <w:sz w:val="20"/>
                <w:szCs w:val="20"/>
              </w:rPr>
              <w:t xml:space="preserve"> a</w:t>
            </w:r>
            <w:r>
              <w:rPr>
                <w:rFonts w:ascii="新細明體" w:hAnsi="新細明體" w:hint="eastAsia"/>
                <w:sz w:val="20"/>
                <w:szCs w:val="20"/>
              </w:rPr>
              <w:t>】、【感</w:t>
            </w:r>
            <w:r>
              <w:rPr>
                <w:rFonts w:ascii="新細明體" w:hAnsi="新細明體"/>
                <w:sz w:val="20"/>
                <w:szCs w:val="20"/>
              </w:rPr>
              <w:t xml:space="preserve"> kám</w:t>
            </w:r>
            <w:r>
              <w:rPr>
                <w:rFonts w:ascii="新細明體" w:hAnsi="新細明體" w:hint="eastAsia"/>
                <w:sz w:val="20"/>
                <w:szCs w:val="20"/>
              </w:rPr>
              <w:t>】、【覺</w:t>
            </w:r>
            <w:r>
              <w:rPr>
                <w:rFonts w:ascii="新細明體" w:hAnsi="新細明體"/>
                <w:sz w:val="20"/>
                <w:szCs w:val="20"/>
              </w:rPr>
              <w:t xml:space="preserve"> kak</w:t>
            </w:r>
            <w:r>
              <w:rPr>
                <w:rFonts w:ascii="新細明體" w:hAnsi="新細明體" w:hint="eastAsia"/>
                <w:sz w:val="20"/>
                <w:szCs w:val="20"/>
              </w:rPr>
              <w:t>】、【啉</w:t>
            </w:r>
            <w:r>
              <w:rPr>
                <w:rFonts w:ascii="新細明體" w:hAnsi="新細明體"/>
                <w:sz w:val="20"/>
                <w:szCs w:val="20"/>
              </w:rPr>
              <w:t xml:space="preserve"> lim</w:t>
            </w:r>
            <w:r>
              <w:rPr>
                <w:rFonts w:ascii="新細明體" w:hAnsi="新細明體" w:hint="eastAsia"/>
                <w:sz w:val="20"/>
                <w:szCs w:val="20"/>
              </w:rPr>
              <w:t>】、【入</w:t>
            </w:r>
            <w:r>
              <w:rPr>
                <w:rFonts w:ascii="新細明體" w:hAnsi="新細明體"/>
                <w:sz w:val="20"/>
                <w:szCs w:val="20"/>
              </w:rPr>
              <w:t xml:space="preserve"> ji</w:t>
            </w:r>
            <w:r>
              <w:rPr>
                <w:sz w:val="20"/>
                <w:szCs w:val="20"/>
              </w:rPr>
              <w:t>̍</w:t>
            </w:r>
            <w:r>
              <w:rPr>
                <w:rFonts w:ascii="新細明體" w:hAnsi="新細明體"/>
                <w:sz w:val="20"/>
                <w:szCs w:val="20"/>
              </w:rPr>
              <w:t>p/li</w:t>
            </w:r>
            <w:r>
              <w:rPr>
                <w:sz w:val="20"/>
                <w:szCs w:val="20"/>
              </w:rPr>
              <w:t>̍</w:t>
            </w:r>
            <w:r>
              <w:rPr>
                <w:rFonts w:ascii="新細明體" w:hAnsi="新細明體"/>
                <w:sz w:val="20"/>
                <w:szCs w:val="20"/>
              </w:rPr>
              <w:t>p/gi</w:t>
            </w:r>
            <w:r>
              <w:rPr>
                <w:sz w:val="20"/>
                <w:szCs w:val="20"/>
              </w:rPr>
              <w:t>̍</w:t>
            </w:r>
            <w:r>
              <w:rPr>
                <w:rFonts w:ascii="新細明體" w:hAnsi="新細明體"/>
                <w:sz w:val="20"/>
                <w:szCs w:val="20"/>
              </w:rPr>
              <w:t>p</w:t>
            </w:r>
            <w:r>
              <w:rPr>
                <w:rFonts w:ascii="新細明體" w:hAnsi="新細明體" w:hint="eastAsia"/>
                <w:sz w:val="20"/>
                <w:szCs w:val="20"/>
              </w:rPr>
              <w:t>】、【悟</w:t>
            </w:r>
            <w:r>
              <w:rPr>
                <w:rFonts w:ascii="新細明體" w:hAnsi="新細明體"/>
                <w:sz w:val="20"/>
                <w:szCs w:val="20"/>
              </w:rPr>
              <w:t xml:space="preserve"> gōo/ngōo</w:t>
            </w:r>
            <w:r>
              <w:rPr>
                <w:rFonts w:ascii="新細明體" w:hAnsi="新細明體" w:hint="eastAsia"/>
                <w:sz w:val="20"/>
                <w:szCs w:val="20"/>
              </w:rPr>
              <w:t>】、【原</w:t>
            </w:r>
            <w:r>
              <w:rPr>
                <w:rFonts w:ascii="新細明體" w:hAnsi="新細明體"/>
                <w:sz w:val="20"/>
                <w:szCs w:val="20"/>
              </w:rPr>
              <w:t xml:space="preserve"> guân</w:t>
            </w:r>
            <w:r>
              <w:rPr>
                <w:rFonts w:ascii="新細明體" w:hAnsi="新細明體" w:hint="eastAsia"/>
                <w:sz w:val="20"/>
                <w:szCs w:val="20"/>
              </w:rPr>
              <w:t>】，尤其現代人常將【鴉</w:t>
            </w:r>
            <w:r>
              <w:rPr>
                <w:rFonts w:ascii="新細明體" w:hAnsi="新細明體"/>
                <w:sz w:val="20"/>
                <w:szCs w:val="20"/>
              </w:rPr>
              <w:t xml:space="preserve"> a</w:t>
            </w:r>
            <w:r>
              <w:rPr>
                <w:rFonts w:ascii="新細明體" w:hAnsi="新細明體" w:hint="eastAsia"/>
                <w:sz w:val="20"/>
                <w:szCs w:val="20"/>
              </w:rPr>
              <w:t>】誤讀為「</w:t>
            </w:r>
            <w:r>
              <w:rPr>
                <w:rFonts w:ascii="新細明體" w:hAnsi="新細明體"/>
                <w:sz w:val="20"/>
                <w:szCs w:val="20"/>
              </w:rPr>
              <w:t>ah</w:t>
            </w:r>
            <w:r>
              <w:rPr>
                <w:rFonts w:ascii="新細明體" w:hAnsi="新細明體" w:hint="eastAsia"/>
                <w:sz w:val="20"/>
                <w:szCs w:val="20"/>
              </w:rPr>
              <w:t>」，將【覺】誤讀為「</w:t>
            </w:r>
            <w:r>
              <w:rPr>
                <w:rFonts w:ascii="新細明體" w:hAnsi="新細明體"/>
                <w:sz w:val="20"/>
                <w:szCs w:val="20"/>
              </w:rPr>
              <w:t>kah</w:t>
            </w:r>
            <w:r>
              <w:rPr>
                <w:rFonts w:ascii="新細明體" w:hAnsi="新細明體" w:hint="eastAsia"/>
                <w:sz w:val="20"/>
                <w:szCs w:val="20"/>
              </w:rPr>
              <w:t>」，並在句中將【覺】誤讀為本調。</w:t>
            </w:r>
          </w:p>
          <w:p w14:paraId="5374E14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3.課文下方有6個語詞解說，請學生從課文語句中，用螢光筆或紅筆將這6個語詞圈出來。</w:t>
            </w:r>
          </w:p>
          <w:p w14:paraId="45F40E3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4.視學生個別成長背景或學區特性，補充說明相關字詞的方音差。</w:t>
            </w:r>
          </w:p>
          <w:p w14:paraId="3ED2D44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▲SDGs議題融入：詳見本書P77、91之說明。</w:t>
            </w:r>
          </w:p>
          <w:p w14:paraId="3927C399" w14:textId="77777777" w:rsidR="007F4FDD" w:rsidRDefault="007F4FDD" w:rsidP="007F4FDD">
            <w:pPr>
              <w:spacing w:line="0" w:lineRule="atLeast"/>
              <w:rPr>
                <w:rFonts w:ascii="新細明體" w:hAnsi="新細明體"/>
                <w:sz w:val="20"/>
                <w:szCs w:val="20"/>
              </w:rPr>
            </w:pPr>
          </w:p>
          <w:p w14:paraId="4587A9C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(三)活動三：討論看覓</w:t>
            </w:r>
          </w:p>
          <w:p w14:paraId="008A5341"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或教學電子書，讓學生聆聽「討論看覓」內容。</w:t>
            </w:r>
          </w:p>
          <w:p w14:paraId="55A88B0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2.老師引導學生理解課文文意，配合課本內所設計的四個問題，分別向學生提問。</w:t>
            </w:r>
          </w:p>
          <w:p w14:paraId="3DEB528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3.老師引導學生思考各題題目，配合教學實際需求，可採分組或個人方式進行討論、發表。</w:t>
            </w:r>
          </w:p>
          <w:p w14:paraId="07CA046D" w14:textId="77777777" w:rsidR="007F4FDD" w:rsidRDefault="007F4FDD" w:rsidP="007F4FDD">
            <w:pPr>
              <w:spacing w:line="0" w:lineRule="atLeast"/>
              <w:rPr>
                <w:rFonts w:ascii="新細明體" w:hAnsi="新細明體"/>
                <w:sz w:val="20"/>
                <w:szCs w:val="20"/>
              </w:rPr>
            </w:pPr>
          </w:p>
          <w:p w14:paraId="6C1874F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014CA18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或教學電子書，引導學生念讀本課課文。</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3DE1BB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00132F5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、教學電子書、投影機、投影布幕</w:t>
            </w:r>
          </w:p>
          <w:p w14:paraId="7B0C9789" w14:textId="77777777" w:rsidR="007F4FDD" w:rsidRDefault="007F4FDD" w:rsidP="007F4FDD">
            <w:pPr>
              <w:spacing w:line="0" w:lineRule="atLeast"/>
              <w:rPr>
                <w:rFonts w:ascii="新細明體" w:hAnsi="新細明體"/>
              </w:rPr>
            </w:pPr>
          </w:p>
          <w:p w14:paraId="2D1E6F0A" w14:textId="77777777" w:rsidR="007F4FDD" w:rsidRDefault="007F4FDD" w:rsidP="007F4FDD">
            <w:pPr>
              <w:spacing w:line="0" w:lineRule="atLeast"/>
              <w:rPr>
                <w:rFonts w:ascii="新細明體" w:hAnsi="新細明體"/>
              </w:rPr>
            </w:pPr>
          </w:p>
          <w:p w14:paraId="03969519" w14:textId="77777777" w:rsidR="007F4FDD" w:rsidRPr="007A09A4" w:rsidRDefault="007F4FDD" w:rsidP="007F4FDD">
            <w:pPr>
              <w:spacing w:line="0" w:lineRule="atLeast"/>
              <w:rPr>
                <w:rFonts w:ascii="新細明體" w:hAnsi="新細明體"/>
                <w:color w:val="000000"/>
                <w:sz w:val="20"/>
                <w:szCs w:val="20"/>
              </w:rPr>
            </w:pPr>
          </w:p>
          <w:p w14:paraId="48754701" w14:textId="27D119DF"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301C006B"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學習策略：</w:t>
            </w:r>
          </w:p>
          <w:p w14:paraId="3D48CD82"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2D00B664"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2.合作學習法:小組分工，能利用插圖、照片等，討論課文情境等。</w:t>
            </w:r>
          </w:p>
          <w:p w14:paraId="4527348A" w14:textId="0F61DCB8"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3F3713AE" w14:textId="3682709E" w:rsidR="007F4FDD" w:rsidRDefault="007F4FDD" w:rsidP="007F4FDD">
            <w:pPr>
              <w:spacing w:line="0" w:lineRule="atLeast"/>
              <w:rPr>
                <w:rFonts w:ascii="新細明體" w:hAnsi="新細明體"/>
                <w:sz w:val="20"/>
                <w:szCs w:val="20"/>
              </w:rPr>
            </w:pPr>
            <w:r>
              <w:rPr>
                <w:rFonts w:ascii="新細明體" w:hAnsi="新細明體" w:hint="eastAsia"/>
                <w:sz w:val="20"/>
                <w:szCs w:val="20"/>
              </w:rPr>
              <w:t>態度評量</w:t>
            </w:r>
          </w:p>
          <w:p w14:paraId="3EFAC63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口語評量</w:t>
            </w:r>
          </w:p>
          <w:p w14:paraId="3592005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聆聽評量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231E4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環境教育</w:t>
            </w:r>
          </w:p>
          <w:p w14:paraId="074E925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*環E2 覺知生物生命的美與價值，關懷動、植物的生命。</w:t>
            </w:r>
          </w:p>
        </w:tc>
        <w:tc>
          <w:tcPr>
            <w:tcW w:w="1191" w:type="dxa"/>
            <w:tcBorders>
              <w:top w:val="single" w:sz="8" w:space="0" w:color="000000"/>
              <w:bottom w:val="single" w:sz="8" w:space="0" w:color="000000"/>
              <w:right w:val="single" w:sz="8" w:space="0" w:color="000000"/>
            </w:tcBorders>
          </w:tcPr>
          <w:p w14:paraId="6C51050B"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7B3B7758"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335E7104"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49227EA5"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節數</w:t>
            </w:r>
            <w:r w:rsidRPr="00500692">
              <w:rPr>
                <w:rFonts w:ascii="標楷體" w:eastAsia="標楷體" w:hAnsi="標楷體" w:cs="標楷體" w:hint="eastAsia"/>
              </w:rPr>
              <w:t>：</w:t>
            </w:r>
          </w:p>
          <w:p w14:paraId="4B6151C3"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r w:rsidR="007F4FDD" w14:paraId="1C7B831D"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3156709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第十七週</w:t>
            </w:r>
            <w:r>
              <w:rPr>
                <w:rFonts w:ascii="新細明體" w:hAnsi="新細明體"/>
                <w:sz w:val="20"/>
                <w:szCs w:val="20"/>
              </w:rPr>
              <w:br/>
              <w:t>12-21~12-27</w:t>
            </w:r>
          </w:p>
        </w:tc>
        <w:tc>
          <w:tcPr>
            <w:tcW w:w="1689" w:type="dxa"/>
            <w:tcBorders>
              <w:top w:val="single" w:sz="8" w:space="0" w:color="000000"/>
              <w:left w:val="single" w:sz="8" w:space="0" w:color="000000"/>
              <w:bottom w:val="single" w:sz="8" w:space="0" w:color="000000"/>
              <w:right w:val="single" w:sz="8" w:space="0" w:color="000000"/>
            </w:tcBorders>
          </w:tcPr>
          <w:p w14:paraId="5C2AB6F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1-Ⅲ-1 能正確聽辨並尊重閩南語方音與語詞的差異性。</w:t>
            </w:r>
          </w:p>
          <w:p w14:paraId="6DB9CE3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1-Ⅲ-2 能主動注意並理解科技、資訊及各類媒體的閩南語訊息。</w:t>
            </w:r>
          </w:p>
          <w:p w14:paraId="0C29CFF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2-Ⅲ-1 能妥善運用科技媒材增進閩南語的口說能力。</w:t>
            </w:r>
          </w:p>
          <w:p w14:paraId="3B1B9CB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2-Ⅲ-5 能以閩南語口語表達對多元文化的初步認識。</w:t>
            </w:r>
          </w:p>
          <w:p w14:paraId="2D588AA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3-Ⅲ-3 能從閱讀</w:t>
            </w:r>
            <w:r>
              <w:rPr>
                <w:rFonts w:ascii="新細明體" w:hAnsi="新細明體" w:hint="eastAsia"/>
                <w:sz w:val="20"/>
                <w:szCs w:val="20"/>
              </w:rPr>
              <w:lastRenderedPageBreak/>
              <w:t>閩南語文過程中認識在地的文化特色。</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8CBDE8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lastRenderedPageBreak/>
              <w:t>◎</w:t>
            </w:r>
            <w:r>
              <w:rPr>
                <w:rFonts w:ascii="新細明體" w:hAnsi="新細明體" w:hint="eastAsia"/>
                <w:sz w:val="20"/>
                <w:szCs w:val="20"/>
              </w:rPr>
              <w:t>Aa-Ⅲ-1羅馬拼音。</w:t>
            </w:r>
          </w:p>
          <w:p w14:paraId="002544F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Ab-Ⅲ-1語詞運用。</w:t>
            </w:r>
          </w:p>
          <w:p w14:paraId="30D3F36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Ab-Ⅲ-2句型運用。</w:t>
            </w:r>
          </w:p>
          <w:p w14:paraId="4E2E76D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Ab-Ⅲ-3 方音差異。</w:t>
            </w:r>
          </w:p>
          <w:p w14:paraId="6790E61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Bb-Ⅲ-1 數字運用。</w:t>
            </w:r>
          </w:p>
          <w:p w14:paraId="3CD8336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Ba-Ⅲ-1 生活應對。</w:t>
            </w:r>
          </w:p>
          <w:p w14:paraId="4D3A07C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Bg-Ⅲ-2 口語表達。</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4A6BE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三、寓言</w:t>
            </w:r>
            <w:r>
              <w:rPr>
                <w:rFonts w:ascii="新細明體" w:hAnsi="新細明體" w:hint="eastAsia"/>
                <w:sz w:val="20"/>
                <w:szCs w:val="20"/>
              </w:rPr>
              <w:tab/>
              <w:t xml:space="preserve"> 4.烏鴉食水</w:t>
            </w:r>
          </w:p>
          <w:p w14:paraId="301AB013" w14:textId="77777777" w:rsidR="007F4FDD" w:rsidRDefault="007F4FDD" w:rsidP="007F4FDD">
            <w:pPr>
              <w:spacing w:line="0" w:lineRule="atLeast"/>
              <w:rPr>
                <w:rFonts w:ascii="新細明體" w:hAnsi="新細明體"/>
                <w:sz w:val="20"/>
                <w:szCs w:val="20"/>
              </w:rPr>
            </w:pPr>
          </w:p>
          <w:p w14:paraId="0AE187F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092AF2D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老師揭示這堂課要學的語詞主題：分數、度量衡，請學生翻至課文，將和主題相關的語詞圈起來，並藉此進入語詞教學。</w:t>
            </w:r>
          </w:p>
          <w:p w14:paraId="4FB3EF16" w14:textId="77777777" w:rsidR="007F4FDD" w:rsidRDefault="007F4FDD" w:rsidP="007F4FDD">
            <w:pPr>
              <w:spacing w:line="0" w:lineRule="atLeast"/>
              <w:rPr>
                <w:rFonts w:ascii="新細明體" w:hAnsi="新細明體"/>
                <w:sz w:val="20"/>
                <w:szCs w:val="20"/>
              </w:rPr>
            </w:pPr>
          </w:p>
          <w:p w14:paraId="44E800E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1378471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(四)活動四：認識語詞</w:t>
            </w:r>
          </w:p>
          <w:p w14:paraId="084BD94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1.老師帶領學生逐詞範讀、領讀，次數視情況增減。</w:t>
            </w:r>
          </w:p>
          <w:p w14:paraId="60DC55A8" w14:textId="77777777" w:rsidR="007F4FDD" w:rsidRDefault="007F4FDD" w:rsidP="007F4FDD">
            <w:pPr>
              <w:spacing w:line="0" w:lineRule="atLeast"/>
              <w:rPr>
                <w:rFonts w:ascii="新細明體" w:hAnsi="新細明體"/>
                <w:sz w:val="20"/>
                <w:szCs w:val="20"/>
              </w:rPr>
            </w:pPr>
            <w:r>
              <w:rPr>
                <w:rFonts w:ascii="新細明體" w:hAnsi="新細明體"/>
                <w:sz w:val="20"/>
                <w:szCs w:val="20"/>
              </w:rPr>
              <w:t>2.</w:t>
            </w:r>
            <w:r>
              <w:rPr>
                <w:rFonts w:ascii="新細明體" w:hAnsi="新細明體" w:hint="eastAsia"/>
                <w:sz w:val="20"/>
                <w:szCs w:val="20"/>
              </w:rPr>
              <w:t>學生跟讀語詞時，老師宜注意學生容易誤讀的音讀，如：【一</w:t>
            </w:r>
            <w:r>
              <w:rPr>
                <w:rFonts w:ascii="新細明體" w:hAnsi="新細明體"/>
                <w:sz w:val="20"/>
                <w:szCs w:val="20"/>
              </w:rPr>
              <w:t xml:space="preserve"> tsi</w:t>
            </w:r>
            <w:r>
              <w:rPr>
                <w:sz w:val="20"/>
                <w:szCs w:val="20"/>
              </w:rPr>
              <w:t>̍</w:t>
            </w:r>
            <w:r>
              <w:rPr>
                <w:rFonts w:ascii="新細明體" w:hAnsi="新細明體"/>
                <w:sz w:val="20"/>
                <w:szCs w:val="20"/>
              </w:rPr>
              <w:t>t</w:t>
            </w:r>
            <w:r>
              <w:rPr>
                <w:rFonts w:ascii="新細明體" w:hAnsi="新細明體" w:hint="eastAsia"/>
                <w:sz w:val="20"/>
                <w:szCs w:val="20"/>
              </w:rPr>
              <w:t>】、【尺</w:t>
            </w:r>
            <w:r>
              <w:rPr>
                <w:rFonts w:ascii="新細明體" w:hAnsi="新細明體"/>
                <w:sz w:val="20"/>
                <w:szCs w:val="20"/>
              </w:rPr>
              <w:t xml:space="preserve"> tshioh</w:t>
            </w:r>
            <w:r>
              <w:rPr>
                <w:rFonts w:ascii="新細明體" w:hAnsi="新細明體" w:hint="eastAsia"/>
                <w:sz w:val="20"/>
                <w:szCs w:val="20"/>
              </w:rPr>
              <w:t>】的入聲韻尾常未讀出，【兩份一</w:t>
            </w:r>
            <w:r>
              <w:rPr>
                <w:rFonts w:ascii="新細明體" w:hAnsi="新細明體"/>
                <w:sz w:val="20"/>
                <w:szCs w:val="20"/>
              </w:rPr>
              <w:t xml:space="preserve"> nn̄g/nōo-hūn-tsi</w:t>
            </w:r>
            <w:r>
              <w:rPr>
                <w:sz w:val="20"/>
                <w:szCs w:val="20"/>
              </w:rPr>
              <w:t>̍</w:t>
            </w:r>
            <w:r>
              <w:rPr>
                <w:rFonts w:ascii="新細明體" w:hAnsi="新細明體"/>
                <w:sz w:val="20"/>
                <w:szCs w:val="20"/>
              </w:rPr>
              <w:t>t</w:t>
            </w:r>
            <w:r>
              <w:rPr>
                <w:rFonts w:ascii="新細明體" w:hAnsi="新細明體" w:hint="eastAsia"/>
                <w:sz w:val="20"/>
                <w:szCs w:val="20"/>
              </w:rPr>
              <w:t>】誤讀作「</w:t>
            </w:r>
            <w:r>
              <w:rPr>
                <w:rFonts w:ascii="新細明體" w:hAnsi="新細明體"/>
                <w:sz w:val="20"/>
                <w:szCs w:val="20"/>
              </w:rPr>
              <w:t>nn̄g/nōo-hun-it</w:t>
            </w:r>
            <w:r>
              <w:rPr>
                <w:rFonts w:ascii="新細明體" w:hAnsi="新細明體" w:hint="eastAsia"/>
                <w:sz w:val="20"/>
                <w:szCs w:val="20"/>
              </w:rPr>
              <w:t>」或受華語影響說成「兩分之一</w:t>
            </w:r>
            <w:r>
              <w:rPr>
                <w:rFonts w:ascii="新細明體" w:hAnsi="新細明體"/>
                <w:sz w:val="20"/>
                <w:szCs w:val="20"/>
              </w:rPr>
              <w:t>(nn̄g/nōo-hun-tsi-it)</w:t>
            </w:r>
            <w:r>
              <w:rPr>
                <w:rFonts w:ascii="新細明體" w:hAnsi="新細明體" w:hint="eastAsia"/>
                <w:sz w:val="20"/>
                <w:szCs w:val="20"/>
              </w:rPr>
              <w:t>」。</w:t>
            </w:r>
          </w:p>
          <w:p w14:paraId="7FCF0371" w14:textId="77777777" w:rsidR="007F4FDD" w:rsidRDefault="007F4FDD" w:rsidP="007F4FDD">
            <w:pPr>
              <w:spacing w:line="0" w:lineRule="atLeast"/>
              <w:rPr>
                <w:rFonts w:ascii="新細明體" w:hAnsi="新細明體"/>
                <w:sz w:val="20"/>
                <w:szCs w:val="20"/>
              </w:rPr>
            </w:pPr>
            <w:r>
              <w:rPr>
                <w:rFonts w:ascii="新細明體" w:hAnsi="新細明體"/>
                <w:sz w:val="20"/>
                <w:szCs w:val="20"/>
              </w:rPr>
              <w:t>3.</w:t>
            </w:r>
            <w:r>
              <w:rPr>
                <w:rFonts w:ascii="新細明體" w:hAnsi="新細明體" w:hint="eastAsia"/>
                <w:sz w:val="20"/>
                <w:szCs w:val="20"/>
              </w:rPr>
              <w:t>教導分數時，老師可繼續補充【三份兩</w:t>
            </w:r>
            <w:r>
              <w:rPr>
                <w:rFonts w:ascii="新細明體" w:hAnsi="新細明體"/>
                <w:sz w:val="20"/>
                <w:szCs w:val="20"/>
              </w:rPr>
              <w:t xml:space="preserve"> sann-hūn-nn̄g/nōo</w:t>
            </w:r>
            <w:r>
              <w:rPr>
                <w:rFonts w:ascii="新細明體" w:hAnsi="新細明體" w:hint="eastAsia"/>
                <w:sz w:val="20"/>
                <w:szCs w:val="20"/>
              </w:rPr>
              <w:t>】、【四份三</w:t>
            </w:r>
            <w:r>
              <w:rPr>
                <w:rFonts w:ascii="新細明體" w:hAnsi="新細明體"/>
                <w:sz w:val="20"/>
                <w:szCs w:val="20"/>
              </w:rPr>
              <w:t xml:space="preserve"> sì-hūn-sann</w:t>
            </w:r>
            <w:r>
              <w:rPr>
                <w:rFonts w:ascii="新細明體" w:hAnsi="新細明體" w:hint="eastAsia"/>
                <w:sz w:val="20"/>
                <w:szCs w:val="20"/>
              </w:rPr>
              <w:t>】……。</w:t>
            </w:r>
          </w:p>
          <w:p w14:paraId="43C3F817" w14:textId="77777777" w:rsidR="007F4FDD" w:rsidRDefault="007F4FDD" w:rsidP="007F4FDD">
            <w:pPr>
              <w:spacing w:line="0" w:lineRule="atLeast"/>
              <w:rPr>
                <w:rFonts w:ascii="新細明體" w:hAnsi="新細明體"/>
                <w:sz w:val="20"/>
                <w:szCs w:val="20"/>
              </w:rPr>
            </w:pPr>
            <w:r>
              <w:rPr>
                <w:rFonts w:ascii="新細明體" w:hAnsi="新細明體"/>
                <w:sz w:val="20"/>
                <w:szCs w:val="20"/>
              </w:rPr>
              <w:t>4.</w:t>
            </w:r>
            <w:r>
              <w:rPr>
                <w:rFonts w:ascii="新細明體" w:hAnsi="新細明體" w:hint="eastAsia"/>
                <w:sz w:val="20"/>
                <w:szCs w:val="20"/>
              </w:rPr>
              <w:t>教導【一周</w:t>
            </w:r>
            <w:r>
              <w:rPr>
                <w:rFonts w:ascii="新細明體" w:hAnsi="新細明體"/>
                <w:sz w:val="20"/>
                <w:szCs w:val="20"/>
              </w:rPr>
              <w:t xml:space="preserve"> tsi</w:t>
            </w:r>
            <w:r>
              <w:rPr>
                <w:sz w:val="20"/>
                <w:szCs w:val="20"/>
              </w:rPr>
              <w:t>̍</w:t>
            </w:r>
            <w:r>
              <w:rPr>
                <w:rFonts w:ascii="新細明體" w:hAnsi="新細明體"/>
                <w:sz w:val="20"/>
                <w:szCs w:val="20"/>
              </w:rPr>
              <w:t>t tsiu</w:t>
            </w:r>
            <w:r>
              <w:rPr>
                <w:rFonts w:ascii="新細明體" w:hAnsi="新細明體" w:hint="eastAsia"/>
                <w:sz w:val="20"/>
                <w:szCs w:val="20"/>
              </w:rPr>
              <w:t>】時，老師可提醒有的人會誤解為「四分之一」。</w:t>
            </w:r>
          </w:p>
          <w:p w14:paraId="501175E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5.提醒學生【斤】和【公斤】不一樣，1斤=0.6公斤，【尺】和【公尺】不一樣，1尺≒0.3333公尺。</w:t>
            </w:r>
          </w:p>
          <w:p w14:paraId="48E40551" w14:textId="77777777" w:rsidR="007F4FDD" w:rsidRDefault="007F4FDD" w:rsidP="007F4FDD">
            <w:pPr>
              <w:spacing w:line="0" w:lineRule="atLeast"/>
              <w:rPr>
                <w:rFonts w:ascii="新細明體" w:hAnsi="新細明體"/>
                <w:sz w:val="20"/>
                <w:szCs w:val="20"/>
              </w:rPr>
            </w:pPr>
          </w:p>
          <w:p w14:paraId="6EACC05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(五)活動五：語詞大進擊</w:t>
            </w:r>
          </w:p>
          <w:p w14:paraId="745B306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1.老師利用ppt設計4x4不同語詞的圖卡（十六宮格）。</w:t>
            </w:r>
          </w:p>
          <w:p w14:paraId="695DC49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2.將全班分成數組。</w:t>
            </w:r>
          </w:p>
          <w:p w14:paraId="4D4C1D4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3.先給學生瀏覽簡報上的十六宮格圖卡，十秒鐘後變成空白。</w:t>
            </w:r>
          </w:p>
          <w:p w14:paraId="7C0C757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4.老師喊一、二、三，先舉手的那組先猜，配成一對即成功。</w:t>
            </w:r>
          </w:p>
          <w:p w14:paraId="0502A74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5.猜錯的話，則換其他組別。</w:t>
            </w:r>
          </w:p>
          <w:p w14:paraId="51D7206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6.人數不多的班級亦可不分組，改為個人搶答。</w:t>
            </w:r>
          </w:p>
          <w:p w14:paraId="45042887" w14:textId="77777777" w:rsidR="007F4FDD" w:rsidRDefault="007F4FDD" w:rsidP="007F4FDD">
            <w:pPr>
              <w:spacing w:line="0" w:lineRule="atLeast"/>
              <w:rPr>
                <w:rFonts w:ascii="新細明體" w:hAnsi="新細明體"/>
                <w:sz w:val="20"/>
                <w:szCs w:val="20"/>
              </w:rPr>
            </w:pPr>
          </w:p>
          <w:p w14:paraId="4B93939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(六)活動六：做伙唸俗語</w:t>
            </w:r>
          </w:p>
          <w:p w14:paraId="7791EBCF"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或教學電子書，讓學生聆聽「做伙唸俗語」內容。</w:t>
            </w:r>
          </w:p>
          <w:p w14:paraId="341049E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2.老師帶讀並解釋「做伙唸俗語」內容。</w:t>
            </w:r>
          </w:p>
          <w:p w14:paraId="6FEF02F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3.視教學情況，可補充教學補給站的「俗語」。</w:t>
            </w:r>
          </w:p>
          <w:p w14:paraId="3F50DF52" w14:textId="77777777" w:rsidR="007F4FDD" w:rsidRDefault="007F4FDD" w:rsidP="007F4FDD">
            <w:pPr>
              <w:spacing w:line="0" w:lineRule="atLeast"/>
              <w:rPr>
                <w:rFonts w:ascii="新細明體" w:hAnsi="新細明體"/>
                <w:sz w:val="20"/>
                <w:szCs w:val="20"/>
              </w:rPr>
            </w:pPr>
          </w:p>
          <w:p w14:paraId="1C942BB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7B5E375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搭配教學電子書，複習本堂課程所學。</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7EDED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3A76EB0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、教學電子書、書後圖卡</w:t>
            </w:r>
          </w:p>
          <w:p w14:paraId="7F22AE79" w14:textId="77777777" w:rsidR="007F4FDD" w:rsidRDefault="007F4FDD" w:rsidP="007F4FDD">
            <w:pPr>
              <w:spacing w:line="0" w:lineRule="atLeast"/>
              <w:rPr>
                <w:rFonts w:ascii="新細明體" w:hAnsi="新細明體"/>
              </w:rPr>
            </w:pPr>
          </w:p>
          <w:p w14:paraId="708C56BC" w14:textId="77777777" w:rsidR="007F4FDD" w:rsidRDefault="007F4FDD" w:rsidP="007F4FDD">
            <w:pPr>
              <w:spacing w:line="0" w:lineRule="atLeast"/>
              <w:rPr>
                <w:rFonts w:ascii="新細明體" w:hAnsi="新細明體"/>
              </w:rPr>
            </w:pPr>
          </w:p>
          <w:p w14:paraId="52E85106" w14:textId="77777777" w:rsidR="007F4FDD" w:rsidRPr="007A09A4" w:rsidRDefault="007F4FDD" w:rsidP="007F4FDD">
            <w:pPr>
              <w:spacing w:line="0" w:lineRule="atLeast"/>
              <w:rPr>
                <w:rFonts w:ascii="新細明體" w:hAnsi="新細明體"/>
                <w:color w:val="000000"/>
                <w:sz w:val="20"/>
                <w:szCs w:val="20"/>
              </w:rPr>
            </w:pPr>
          </w:p>
          <w:p w14:paraId="4FA9576C" w14:textId="1BDA42DA"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385D2FC6"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學習策略：</w:t>
            </w:r>
          </w:p>
          <w:p w14:paraId="69FE89DB"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64FB88F9"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2.合作學習法:小組分工，能利用插圖、照片等，討論課文情境等。</w:t>
            </w:r>
          </w:p>
          <w:p w14:paraId="7B0310B4" w14:textId="20C2A04F"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w:t>
            </w:r>
            <w:r w:rsidRPr="007F4FDD">
              <w:rPr>
                <w:rFonts w:ascii="新細明體" w:hAnsi="新細明體" w:hint="eastAsia"/>
                <w:sz w:val="20"/>
                <w:szCs w:val="20"/>
              </w:rPr>
              <w:lastRenderedPageBreak/>
              <w:t>向學習：設定任務主題，小組報告及他組回饋等。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102EB41B" w14:textId="0C17757E"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實作評量</w:t>
            </w:r>
          </w:p>
          <w:p w14:paraId="6AC0239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口語評量</w:t>
            </w:r>
          </w:p>
          <w:p w14:paraId="6821F8A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態度評量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A4DCDC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環境教育</w:t>
            </w:r>
          </w:p>
          <w:p w14:paraId="15DB34D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*環E2 覺知生物生命的美與價值，關懷動、植物的生命。</w:t>
            </w:r>
          </w:p>
        </w:tc>
        <w:tc>
          <w:tcPr>
            <w:tcW w:w="1191" w:type="dxa"/>
            <w:tcBorders>
              <w:top w:val="single" w:sz="8" w:space="0" w:color="000000"/>
              <w:bottom w:val="single" w:sz="8" w:space="0" w:color="000000"/>
              <w:right w:val="single" w:sz="8" w:space="0" w:color="000000"/>
            </w:tcBorders>
          </w:tcPr>
          <w:p w14:paraId="1586D9C6"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715D4736"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2281CAFF"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68554D29"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節數</w:t>
            </w:r>
            <w:r w:rsidRPr="00500692">
              <w:rPr>
                <w:rFonts w:ascii="標楷體" w:eastAsia="標楷體" w:hAnsi="標楷體" w:cs="標楷體" w:hint="eastAsia"/>
              </w:rPr>
              <w:t>：</w:t>
            </w:r>
          </w:p>
          <w:p w14:paraId="2B7E0466"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xml:space="preserve">＿      </w:t>
            </w:r>
            <w:r w:rsidRPr="00500692">
              <w:rPr>
                <w:rFonts w:ascii="標楷體" w:eastAsia="標楷體" w:hAnsi="標楷體" w:cs="標楷體" w:hint="eastAsia"/>
                <w:u w:val="single"/>
              </w:rPr>
              <w:lastRenderedPageBreak/>
              <w:t>＿＿</w:t>
            </w:r>
          </w:p>
        </w:tc>
      </w:tr>
      <w:tr w:rsidR="007F4FDD" w14:paraId="5DCB62AB"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4961C30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第十八週</w:t>
            </w:r>
            <w:r>
              <w:rPr>
                <w:rFonts w:ascii="新細明體" w:hAnsi="新細明體"/>
                <w:sz w:val="20"/>
                <w:szCs w:val="20"/>
              </w:rPr>
              <w:br/>
              <w:t>12-28~01-03</w:t>
            </w:r>
          </w:p>
        </w:tc>
        <w:tc>
          <w:tcPr>
            <w:tcW w:w="1689" w:type="dxa"/>
            <w:tcBorders>
              <w:top w:val="single" w:sz="8" w:space="0" w:color="000000"/>
              <w:left w:val="single" w:sz="8" w:space="0" w:color="000000"/>
              <w:bottom w:val="single" w:sz="8" w:space="0" w:color="000000"/>
              <w:right w:val="single" w:sz="8" w:space="0" w:color="000000"/>
            </w:tcBorders>
          </w:tcPr>
          <w:p w14:paraId="4682E48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1-Ⅲ-1 能正確聽辨並尊重閩南語方音與語詞的差異性。</w:t>
            </w:r>
          </w:p>
          <w:p w14:paraId="2686608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1-Ⅲ-2 能主動注意並理解科技、資訊及各類媒體的閩南語訊息。</w:t>
            </w:r>
          </w:p>
          <w:p w14:paraId="0C32893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2-Ⅲ-1 能妥善運用科技媒材增進閩南語的口說能力。</w:t>
            </w:r>
          </w:p>
          <w:p w14:paraId="09C7D3B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2-Ⅲ-2 能運用閩南語進行對話、</w:t>
            </w:r>
            <w:r>
              <w:rPr>
                <w:rFonts w:ascii="新細明體" w:hAnsi="新細明體" w:hint="eastAsia"/>
                <w:sz w:val="20"/>
                <w:szCs w:val="20"/>
              </w:rPr>
              <w:lastRenderedPageBreak/>
              <w:t>分享與討論。</w:t>
            </w:r>
          </w:p>
          <w:p w14:paraId="5211ABD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2-Ⅲ-3 能運用閩南語對生活周遭事物進行有條理的口頭描述。</w:t>
            </w:r>
          </w:p>
          <w:p w14:paraId="0AF9E57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2-Ⅲ-5 能以閩南語口語表達對多元文化的初步認識。</w:t>
            </w:r>
          </w:p>
          <w:p w14:paraId="2FE5E7D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2-Ⅲ-6 能運用閩南語詢問與回答日常生活中的熟悉主題，並能說出在地文化的特色與關懷。</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1FB1CF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lastRenderedPageBreak/>
              <w:t>◎</w:t>
            </w:r>
            <w:r>
              <w:rPr>
                <w:rFonts w:ascii="新細明體" w:hAnsi="新細明體" w:hint="eastAsia"/>
                <w:sz w:val="20"/>
                <w:szCs w:val="20"/>
              </w:rPr>
              <w:t>Aa-Ⅲ-1羅馬拼音。</w:t>
            </w:r>
          </w:p>
          <w:p w14:paraId="3993C42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Ab-Ⅲ-1語詞運用。</w:t>
            </w:r>
          </w:p>
          <w:p w14:paraId="74D875B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Ac-Ⅲ-1 生活故事。</w:t>
            </w:r>
          </w:p>
          <w:p w14:paraId="2F27CE4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Bb-Ⅲ-1 數字運用。</w:t>
            </w:r>
          </w:p>
          <w:p w14:paraId="2520946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Ba-Ⅲ-1 生活應對。</w:t>
            </w:r>
          </w:p>
          <w:p w14:paraId="6DEA898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Bg-Ⅲ-2 口語表達。</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9AC381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三、寓言</w:t>
            </w:r>
            <w:r>
              <w:rPr>
                <w:rFonts w:ascii="新細明體" w:hAnsi="新細明體" w:hint="eastAsia"/>
                <w:sz w:val="20"/>
                <w:szCs w:val="20"/>
              </w:rPr>
              <w:tab/>
              <w:t xml:space="preserve"> 4.烏鴉食水</w:t>
            </w:r>
          </w:p>
          <w:p w14:paraId="3EF0E861" w14:textId="77777777" w:rsidR="007F4FDD" w:rsidRDefault="007F4FDD" w:rsidP="007F4FDD">
            <w:pPr>
              <w:spacing w:line="0" w:lineRule="atLeast"/>
              <w:rPr>
                <w:rFonts w:ascii="新細明體" w:hAnsi="新細明體"/>
                <w:sz w:val="20"/>
                <w:szCs w:val="20"/>
              </w:rPr>
            </w:pPr>
          </w:p>
          <w:p w14:paraId="3B0FAE2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6398CAA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老師引導學生完成學習單（詳見本書P84延伸活動-學習單），並藉此進入「聽看覓」教學。</w:t>
            </w:r>
          </w:p>
          <w:p w14:paraId="77A29917" w14:textId="77777777" w:rsidR="007F4FDD" w:rsidRDefault="007F4FDD" w:rsidP="007F4FDD">
            <w:pPr>
              <w:spacing w:line="0" w:lineRule="atLeast"/>
              <w:rPr>
                <w:rFonts w:ascii="新細明體" w:hAnsi="新細明體"/>
                <w:sz w:val="20"/>
                <w:szCs w:val="20"/>
              </w:rPr>
            </w:pPr>
          </w:p>
          <w:p w14:paraId="33D80B4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0236843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(七)活動七：聽看覓</w:t>
            </w:r>
          </w:p>
          <w:p w14:paraId="007B9D8F"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或教學電子書，讓學生聆聽「聽看覓」內容。</w:t>
            </w:r>
          </w:p>
          <w:p w14:paraId="21582D6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2.老師請學生完成「聽看覓」，並引導學生發表。</w:t>
            </w:r>
          </w:p>
          <w:p w14:paraId="4ED37B18" w14:textId="77777777" w:rsidR="007F4FDD" w:rsidRDefault="007F4FDD" w:rsidP="007F4FDD">
            <w:pPr>
              <w:spacing w:line="0" w:lineRule="atLeast"/>
              <w:rPr>
                <w:rFonts w:ascii="新細明體" w:hAnsi="新細明體"/>
                <w:sz w:val="20"/>
                <w:szCs w:val="20"/>
              </w:rPr>
            </w:pPr>
          </w:p>
          <w:p w14:paraId="22261FE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(八)活動八：咱來試看覓</w:t>
            </w:r>
          </w:p>
          <w:p w14:paraId="2BA18F92"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或教學電子書，讓學生聆聽「咱來試看覓」內容。</w:t>
            </w:r>
          </w:p>
          <w:p w14:paraId="700D9A8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2.老師協助學生分組進行討論，各組輪流上臺發表。</w:t>
            </w:r>
          </w:p>
          <w:p w14:paraId="54EEC3C6" w14:textId="77777777" w:rsidR="007F4FDD" w:rsidRDefault="007F4FDD" w:rsidP="007F4FDD">
            <w:pPr>
              <w:spacing w:line="0" w:lineRule="atLeast"/>
              <w:rPr>
                <w:rFonts w:ascii="新細明體" w:hAnsi="新細明體"/>
                <w:sz w:val="20"/>
                <w:szCs w:val="20"/>
              </w:rPr>
            </w:pPr>
          </w:p>
          <w:p w14:paraId="66D977B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3FD394A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搭配教學電子書，複習本堂課程所學。</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FBBD3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6F31D4E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、教學電子書、學習單</w:t>
            </w:r>
          </w:p>
          <w:p w14:paraId="65C0FA0E" w14:textId="77777777" w:rsidR="007F4FDD" w:rsidRDefault="007F4FDD" w:rsidP="007F4FDD">
            <w:pPr>
              <w:spacing w:line="0" w:lineRule="atLeast"/>
              <w:rPr>
                <w:rFonts w:ascii="新細明體" w:hAnsi="新細明體"/>
              </w:rPr>
            </w:pPr>
          </w:p>
          <w:p w14:paraId="3745DE8D" w14:textId="77777777" w:rsidR="007F4FDD" w:rsidRDefault="007F4FDD" w:rsidP="007F4FDD">
            <w:pPr>
              <w:spacing w:line="0" w:lineRule="atLeast"/>
              <w:rPr>
                <w:rFonts w:ascii="新細明體" w:hAnsi="新細明體"/>
              </w:rPr>
            </w:pPr>
          </w:p>
          <w:p w14:paraId="0E779D8B" w14:textId="77777777" w:rsidR="007F4FDD" w:rsidRPr="007A09A4" w:rsidRDefault="007F4FDD" w:rsidP="007F4FDD">
            <w:pPr>
              <w:spacing w:line="0" w:lineRule="atLeast"/>
              <w:rPr>
                <w:rFonts w:ascii="新細明體" w:hAnsi="新細明體"/>
                <w:color w:val="000000"/>
                <w:sz w:val="20"/>
                <w:szCs w:val="20"/>
              </w:rPr>
            </w:pPr>
          </w:p>
          <w:p w14:paraId="414CDA1B" w14:textId="1F435993"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658CC718"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學習策略：</w:t>
            </w:r>
          </w:p>
          <w:p w14:paraId="64BEE019"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09A80D01"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2.合作學習法:小組分工，能利用插圖、照片等，討論</w:t>
            </w:r>
            <w:r w:rsidRPr="007F4FDD">
              <w:rPr>
                <w:rFonts w:ascii="新細明體" w:hAnsi="新細明體" w:hint="eastAsia"/>
                <w:sz w:val="20"/>
                <w:szCs w:val="20"/>
              </w:rPr>
              <w:lastRenderedPageBreak/>
              <w:t>課文情境等。</w:t>
            </w:r>
          </w:p>
          <w:p w14:paraId="2C13A937" w14:textId="0F07A4C0"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516B2B5E" w14:textId="3FA4B07E"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實作評量</w:t>
            </w:r>
          </w:p>
          <w:p w14:paraId="176B99C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口語評量</w:t>
            </w:r>
          </w:p>
          <w:p w14:paraId="15F73EF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聆聽評量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372AC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環境教育</w:t>
            </w:r>
          </w:p>
          <w:p w14:paraId="6470CBB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*環E2 覺知生物生命的美與價值，關懷動、植物的生命。</w:t>
            </w:r>
          </w:p>
        </w:tc>
        <w:tc>
          <w:tcPr>
            <w:tcW w:w="1191" w:type="dxa"/>
            <w:tcBorders>
              <w:top w:val="single" w:sz="8" w:space="0" w:color="000000"/>
              <w:bottom w:val="single" w:sz="8" w:space="0" w:color="000000"/>
              <w:right w:val="single" w:sz="8" w:space="0" w:color="000000"/>
            </w:tcBorders>
          </w:tcPr>
          <w:p w14:paraId="5644FB62"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2F6CC3C2"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7A9EA531"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33344016"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w:t>
            </w:r>
            <w:r w:rsidRPr="00500692">
              <w:rPr>
                <w:rFonts w:ascii="標楷體" w:eastAsia="標楷體" w:hAnsi="標楷體" w:cs="標楷體"/>
              </w:rPr>
              <w:lastRenderedPageBreak/>
              <w:t>數</w:t>
            </w:r>
            <w:r w:rsidRPr="00500692">
              <w:rPr>
                <w:rFonts w:ascii="標楷體" w:eastAsia="標楷體" w:hAnsi="標楷體" w:cs="標楷體" w:hint="eastAsia"/>
              </w:rPr>
              <w:t>：</w:t>
            </w:r>
          </w:p>
          <w:p w14:paraId="768B6C6C"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r w:rsidR="007F4FDD" w14:paraId="08B34DF3"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5E9528A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第十九週</w:t>
            </w:r>
            <w:r>
              <w:rPr>
                <w:rFonts w:ascii="新細明體" w:hAnsi="新細明體"/>
                <w:sz w:val="20"/>
                <w:szCs w:val="20"/>
              </w:rPr>
              <w:br/>
              <w:t>01-04~01-10</w:t>
            </w:r>
          </w:p>
        </w:tc>
        <w:tc>
          <w:tcPr>
            <w:tcW w:w="1689" w:type="dxa"/>
            <w:tcBorders>
              <w:top w:val="single" w:sz="8" w:space="0" w:color="000000"/>
              <w:left w:val="single" w:sz="8" w:space="0" w:color="000000"/>
              <w:bottom w:val="single" w:sz="8" w:space="0" w:color="000000"/>
              <w:right w:val="single" w:sz="8" w:space="0" w:color="000000"/>
            </w:tcBorders>
          </w:tcPr>
          <w:p w14:paraId="1B44F25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1-Ⅲ-1 能正確聽辨並尊重閩南語方音與語詞的差異性。</w:t>
            </w:r>
          </w:p>
          <w:p w14:paraId="3F1200D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1-Ⅲ-2 能主動注意並理解科技、資訊及各類媒體的閩南語訊息。</w:t>
            </w:r>
          </w:p>
          <w:p w14:paraId="30B7475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2-Ⅲ-1 能妥善運用科技媒材增進閩南語的口說能力。</w:t>
            </w:r>
          </w:p>
          <w:p w14:paraId="0239C66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2-Ⅲ-5 能以閩南語口語表達對多元文化的初步認</w:t>
            </w:r>
            <w:r>
              <w:rPr>
                <w:rFonts w:ascii="新細明體" w:hAnsi="新細明體" w:hint="eastAsia"/>
                <w:sz w:val="20"/>
                <w:szCs w:val="20"/>
              </w:rPr>
              <w:lastRenderedPageBreak/>
              <w:t>識。</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D7C39E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lastRenderedPageBreak/>
              <w:t>◎</w:t>
            </w:r>
            <w:r>
              <w:rPr>
                <w:rFonts w:ascii="新細明體" w:hAnsi="新細明體" w:hint="eastAsia"/>
                <w:sz w:val="20"/>
                <w:szCs w:val="20"/>
              </w:rPr>
              <w:t>Aa-Ⅲ-1羅馬拼音。</w:t>
            </w:r>
          </w:p>
          <w:p w14:paraId="21C705E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Ab-Ⅲ-1語詞運用。</w:t>
            </w:r>
          </w:p>
          <w:p w14:paraId="6B3A405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Ab-Ⅲ-3 方音差異。</w:t>
            </w:r>
          </w:p>
          <w:p w14:paraId="34C41AA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Ac-Ⅲ-1 生活故事。</w:t>
            </w:r>
          </w:p>
          <w:p w14:paraId="623E939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Ba-Ⅲ-1 生活應對。</w:t>
            </w:r>
          </w:p>
          <w:p w14:paraId="15B0E06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Bg-Ⅲ-2 口語表達。</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9E5D8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三、寓言</w:t>
            </w:r>
            <w:r>
              <w:rPr>
                <w:rFonts w:ascii="新細明體" w:hAnsi="新細明體" w:hint="eastAsia"/>
                <w:sz w:val="20"/>
                <w:szCs w:val="20"/>
              </w:rPr>
              <w:tab/>
              <w:t xml:space="preserve"> 4.烏鴉食水</w:t>
            </w:r>
          </w:p>
          <w:p w14:paraId="7F77237D" w14:textId="77777777" w:rsidR="007F4FDD" w:rsidRDefault="007F4FDD" w:rsidP="007F4FDD">
            <w:pPr>
              <w:spacing w:line="0" w:lineRule="atLeast"/>
              <w:rPr>
                <w:rFonts w:ascii="新細明體" w:hAnsi="新細明體"/>
                <w:sz w:val="20"/>
                <w:szCs w:val="20"/>
              </w:rPr>
            </w:pPr>
          </w:p>
          <w:p w14:paraId="189960A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4F1CE1D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老師揭示本堂課要學的拼音主題，藉此進入「輕鬆學拼音」教學。</w:t>
            </w:r>
          </w:p>
          <w:p w14:paraId="22100D42" w14:textId="77777777" w:rsidR="007F4FDD" w:rsidRDefault="007F4FDD" w:rsidP="007F4FDD">
            <w:pPr>
              <w:spacing w:line="0" w:lineRule="atLeast"/>
              <w:rPr>
                <w:rFonts w:ascii="新細明體" w:hAnsi="新細明體"/>
                <w:sz w:val="20"/>
                <w:szCs w:val="20"/>
              </w:rPr>
            </w:pPr>
          </w:p>
          <w:p w14:paraId="5CD959E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195A738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(九)活動九：輕鬆學拼音</w:t>
            </w:r>
          </w:p>
          <w:p w14:paraId="3E0E7A2D"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或教學電子書，讓學生聆聽「輕鬆學拼音」內容，本課進度為舌根入聲韻尾。</w:t>
            </w:r>
          </w:p>
          <w:p w14:paraId="4C71E76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2.老師請學生拿出本課的拼音卡，再帶領學生拼讀本課所學的拼音，並指導其發音。</w:t>
            </w:r>
          </w:p>
          <w:p w14:paraId="48C7A9E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3.視教學情況，可補充教學補給站的「音標舉例」。</w:t>
            </w:r>
          </w:p>
          <w:p w14:paraId="2ECD8E9C" w14:textId="77777777" w:rsidR="007F4FDD" w:rsidRDefault="007F4FDD" w:rsidP="007F4FDD">
            <w:pPr>
              <w:spacing w:line="0" w:lineRule="atLeast"/>
              <w:rPr>
                <w:rFonts w:ascii="新細明體" w:hAnsi="新細明體"/>
                <w:sz w:val="20"/>
                <w:szCs w:val="20"/>
              </w:rPr>
            </w:pPr>
          </w:p>
          <w:p w14:paraId="1EE4B70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(十)活動十：拼音練習</w:t>
            </w:r>
          </w:p>
          <w:p w14:paraId="474EAF3B"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或教學電子書，讓學生聆聽「拼音練習」內容並作答。</w:t>
            </w:r>
          </w:p>
          <w:p w14:paraId="30A557E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2.師生可採互動方式對答，請學生依序念出拼音。</w:t>
            </w:r>
          </w:p>
          <w:p w14:paraId="522A213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3.視教學情況，參考「千里傳音」進行教學遊戲。</w:t>
            </w:r>
          </w:p>
          <w:p w14:paraId="35493531" w14:textId="77777777" w:rsidR="007F4FDD" w:rsidRDefault="007F4FDD" w:rsidP="007F4FDD">
            <w:pPr>
              <w:spacing w:line="0" w:lineRule="atLeast"/>
              <w:rPr>
                <w:rFonts w:ascii="新細明體" w:hAnsi="新細明體"/>
                <w:sz w:val="20"/>
                <w:szCs w:val="20"/>
              </w:rPr>
            </w:pPr>
          </w:p>
          <w:p w14:paraId="548A561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5A15A08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搭配教學電子書，複習本堂課程所學。</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BC0B4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49A95A2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、教學電子書、書後圖卡、小白板</w:t>
            </w:r>
          </w:p>
          <w:p w14:paraId="00F4B934" w14:textId="77777777" w:rsidR="007F4FDD" w:rsidRDefault="007F4FDD" w:rsidP="007F4FDD">
            <w:pPr>
              <w:spacing w:line="0" w:lineRule="atLeast"/>
              <w:rPr>
                <w:rFonts w:ascii="新細明體" w:hAnsi="新細明體"/>
              </w:rPr>
            </w:pPr>
          </w:p>
          <w:p w14:paraId="4771BF5B" w14:textId="77777777" w:rsidR="007F4FDD" w:rsidRDefault="007F4FDD" w:rsidP="007F4FDD">
            <w:pPr>
              <w:spacing w:line="0" w:lineRule="atLeast"/>
              <w:rPr>
                <w:rFonts w:ascii="新細明體" w:hAnsi="新細明體"/>
              </w:rPr>
            </w:pPr>
          </w:p>
          <w:p w14:paraId="71C6DA20" w14:textId="77777777" w:rsidR="007F4FDD" w:rsidRPr="007A09A4" w:rsidRDefault="007F4FDD" w:rsidP="007F4FDD">
            <w:pPr>
              <w:spacing w:line="0" w:lineRule="atLeast"/>
              <w:rPr>
                <w:rFonts w:ascii="新細明體" w:hAnsi="新細明體"/>
                <w:color w:val="000000"/>
                <w:sz w:val="20"/>
                <w:szCs w:val="20"/>
              </w:rPr>
            </w:pPr>
          </w:p>
          <w:p w14:paraId="18CFA127" w14:textId="75D00E9A"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334814DF"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學習策略：</w:t>
            </w:r>
          </w:p>
          <w:p w14:paraId="6F556E8C"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3B7EF243"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2.合作學習法:小組分工，能利用插圖、照片等，討論課文情境</w:t>
            </w:r>
            <w:r w:rsidRPr="007F4FDD">
              <w:rPr>
                <w:rFonts w:ascii="新細明體" w:hAnsi="新細明體" w:hint="eastAsia"/>
                <w:sz w:val="20"/>
                <w:szCs w:val="20"/>
              </w:rPr>
              <w:lastRenderedPageBreak/>
              <w:t>等。</w:t>
            </w:r>
          </w:p>
          <w:p w14:paraId="494EF7A4" w14:textId="1020C27E"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029B5B01" w14:textId="094F7BD9"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口語評量</w:t>
            </w:r>
          </w:p>
          <w:p w14:paraId="1CFEF3A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聆聽評量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D53F2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環境教育</w:t>
            </w:r>
          </w:p>
          <w:p w14:paraId="3EE4BFF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*環E2 覺知生物生命的美與價值，關懷動、植物的生命。</w:t>
            </w:r>
          </w:p>
        </w:tc>
        <w:tc>
          <w:tcPr>
            <w:tcW w:w="1191" w:type="dxa"/>
            <w:tcBorders>
              <w:top w:val="single" w:sz="8" w:space="0" w:color="000000"/>
              <w:bottom w:val="single" w:sz="8" w:space="0" w:color="000000"/>
              <w:right w:val="single" w:sz="8" w:space="0" w:color="000000"/>
            </w:tcBorders>
          </w:tcPr>
          <w:p w14:paraId="68A4554B"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036908CC"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6F8338D2"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1827D1C5"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w:t>
            </w:r>
            <w:r w:rsidRPr="00500692">
              <w:rPr>
                <w:rFonts w:ascii="標楷體" w:eastAsia="標楷體" w:hAnsi="標楷體" w:cs="標楷體"/>
              </w:rPr>
              <w:lastRenderedPageBreak/>
              <w:t>數</w:t>
            </w:r>
            <w:r w:rsidRPr="00500692">
              <w:rPr>
                <w:rFonts w:ascii="標楷體" w:eastAsia="標楷體" w:hAnsi="標楷體" w:cs="標楷體" w:hint="eastAsia"/>
              </w:rPr>
              <w:t>：</w:t>
            </w:r>
          </w:p>
          <w:p w14:paraId="4AA7213F"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r w:rsidR="007F4FDD" w14:paraId="42CF5AD6"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61C2118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第二十週</w:t>
            </w:r>
            <w:r>
              <w:rPr>
                <w:rFonts w:ascii="新細明體" w:hAnsi="新細明體"/>
                <w:sz w:val="20"/>
                <w:szCs w:val="20"/>
              </w:rPr>
              <w:br/>
              <w:t>01-11~01-17</w:t>
            </w:r>
          </w:p>
        </w:tc>
        <w:tc>
          <w:tcPr>
            <w:tcW w:w="1689" w:type="dxa"/>
            <w:tcBorders>
              <w:top w:val="single" w:sz="8" w:space="0" w:color="000000"/>
              <w:left w:val="single" w:sz="8" w:space="0" w:color="000000"/>
              <w:bottom w:val="single" w:sz="8" w:space="0" w:color="000000"/>
              <w:right w:val="single" w:sz="8" w:space="0" w:color="000000"/>
            </w:tcBorders>
          </w:tcPr>
          <w:p w14:paraId="6D2684D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1-Ⅲ-1 能正確聽辨並尊重閩南語方音與語詞的差異性。</w:t>
            </w:r>
          </w:p>
          <w:p w14:paraId="79C2F30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1-Ⅲ-2 能主動注意並理解科技、資訊及各類媒體的閩南語訊息。</w:t>
            </w:r>
          </w:p>
          <w:p w14:paraId="46F3874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2-Ⅲ-1 能妥善運用科技媒材增進閩南語的口說能力。</w:t>
            </w:r>
          </w:p>
          <w:p w14:paraId="0798856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2-Ⅲ-2 能運用閩南語進行對話、分享與討論。</w:t>
            </w:r>
          </w:p>
          <w:p w14:paraId="0141BFF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2-Ⅲ-3 能運用閩南語對生活周遭事物進行有條理的口頭描述。</w:t>
            </w:r>
          </w:p>
          <w:p w14:paraId="526F406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2-Ⅲ-5 能以閩南語口語表達對多元文化的初步認</w:t>
            </w:r>
            <w:r>
              <w:rPr>
                <w:rFonts w:ascii="新細明體" w:hAnsi="新細明體" w:hint="eastAsia"/>
                <w:sz w:val="20"/>
                <w:szCs w:val="20"/>
              </w:rPr>
              <w:lastRenderedPageBreak/>
              <w:t>識。</w:t>
            </w:r>
          </w:p>
          <w:p w14:paraId="1105793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2-Ⅲ-6 能運用閩南語詢問與回答日常生活中的熟悉主題，並能說出在地文化的特色與關懷。</w:t>
            </w:r>
          </w:p>
          <w:p w14:paraId="1A073BB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3-Ⅲ-2 能透過閱讀了解閩南語文學作品的主題及內涵。</w:t>
            </w:r>
          </w:p>
          <w:p w14:paraId="2289EEE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3-Ⅲ-3 能從閱讀閩南語文過程中認識在地的文化特色。</w:t>
            </w:r>
          </w:p>
          <w:p w14:paraId="209F32E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4-Ⅲ-1 能以簡單的閩南語文寫出日常生活相關的短文。</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67125C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lastRenderedPageBreak/>
              <w:t>◎</w:t>
            </w:r>
            <w:r>
              <w:rPr>
                <w:rFonts w:ascii="新細明體" w:hAnsi="新細明體" w:hint="eastAsia"/>
                <w:sz w:val="20"/>
                <w:szCs w:val="20"/>
              </w:rPr>
              <w:t>Aa-Ⅲ-1羅馬拼音。</w:t>
            </w:r>
          </w:p>
          <w:p w14:paraId="0DC33D4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Aa-Ⅲ-2漢字書寫。</w:t>
            </w:r>
          </w:p>
          <w:p w14:paraId="16129B8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Ab-Ⅲ-1語詞運用。</w:t>
            </w:r>
          </w:p>
          <w:p w14:paraId="62E5F9A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Ab-Ⅲ-2句型運用。</w:t>
            </w:r>
          </w:p>
          <w:p w14:paraId="2BA7C44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Ab-Ⅲ-3 方音差異。</w:t>
            </w:r>
          </w:p>
          <w:p w14:paraId="5E20AEC1"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Ac-Ⅲ-1 生活故事。</w:t>
            </w:r>
          </w:p>
          <w:p w14:paraId="26DD0459"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Bb-Ⅲ-1 數字運用。</w:t>
            </w:r>
          </w:p>
          <w:p w14:paraId="07FC82D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Ba-Ⅲ-1 生活應對。</w:t>
            </w:r>
          </w:p>
          <w:p w14:paraId="7D33D73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Bg-Ⅲ-2 口語表達。</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D3DE1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三、寓言</w:t>
            </w:r>
            <w:r>
              <w:rPr>
                <w:rFonts w:ascii="新細明體" w:hAnsi="新細明體" w:hint="eastAsia"/>
                <w:sz w:val="20"/>
                <w:szCs w:val="20"/>
              </w:rPr>
              <w:tab/>
              <w:t xml:space="preserve"> 4.烏鴉食水</w:t>
            </w:r>
          </w:p>
          <w:p w14:paraId="02FB663C" w14:textId="77777777" w:rsidR="007F4FDD" w:rsidRDefault="007F4FDD" w:rsidP="007F4FDD">
            <w:pPr>
              <w:spacing w:line="0" w:lineRule="atLeast"/>
              <w:rPr>
                <w:rFonts w:ascii="新細明體" w:hAnsi="新細明體"/>
                <w:sz w:val="20"/>
                <w:szCs w:val="20"/>
              </w:rPr>
            </w:pPr>
          </w:p>
          <w:p w14:paraId="018DAB6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32F5F46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老師問學生第四課的學習心得。</w:t>
            </w:r>
          </w:p>
          <w:p w14:paraId="20ACE2CF" w14:textId="77777777" w:rsidR="007F4FDD" w:rsidRDefault="007F4FDD" w:rsidP="007F4FDD">
            <w:pPr>
              <w:spacing w:line="0" w:lineRule="atLeast"/>
              <w:rPr>
                <w:rFonts w:ascii="新細明體" w:hAnsi="新細明體"/>
                <w:sz w:val="20"/>
                <w:szCs w:val="20"/>
              </w:rPr>
            </w:pPr>
          </w:p>
          <w:p w14:paraId="2385E10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62167FC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(十一)活動十一：來寫字</w:t>
            </w:r>
          </w:p>
          <w:p w14:paraId="142FE5C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1.老師請學生翻回課文頁，書寫閩南語漢字「偃」，並完成以「偃」為主的造詞。</w:t>
            </w:r>
          </w:p>
          <w:p w14:paraId="0C8E7FD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2.參考本書P77「來寫字」，補充「偃」的用法。</w:t>
            </w:r>
          </w:p>
          <w:p w14:paraId="51CB7409" w14:textId="77777777" w:rsidR="007F4FDD" w:rsidRDefault="007F4FDD" w:rsidP="007F4FDD">
            <w:pPr>
              <w:spacing w:line="0" w:lineRule="atLeast"/>
              <w:rPr>
                <w:rFonts w:ascii="新細明體" w:hAnsi="新細明體"/>
                <w:sz w:val="20"/>
                <w:szCs w:val="20"/>
              </w:rPr>
            </w:pPr>
          </w:p>
          <w:p w14:paraId="052F4CB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(十二)活動十二：複習三</w:t>
            </w:r>
          </w:p>
          <w:p w14:paraId="029E10D3"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或教學電子書，讓學生聆聽「複習三」內容並作答。</w:t>
            </w:r>
          </w:p>
          <w:p w14:paraId="04F81F0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2.答畢師生可採互動式進行對答，老師可引導學生用完整的句子發表。</w:t>
            </w:r>
          </w:p>
          <w:p w14:paraId="3DCC42F7" w14:textId="77777777" w:rsidR="007F4FDD" w:rsidRDefault="007F4FDD" w:rsidP="007F4FDD">
            <w:pPr>
              <w:spacing w:line="0" w:lineRule="atLeast"/>
              <w:rPr>
                <w:rFonts w:ascii="新細明體" w:hAnsi="新細明體"/>
                <w:sz w:val="20"/>
                <w:szCs w:val="20"/>
              </w:rPr>
            </w:pPr>
          </w:p>
          <w:p w14:paraId="6031D74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(十三)活動十三：看圖講故事</w:t>
            </w:r>
          </w:p>
          <w:p w14:paraId="731BF237"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或教學電子書，老師引導學生聆聽「看圖講故事」內容。</w:t>
            </w:r>
          </w:p>
          <w:p w14:paraId="12280FC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2.老師協助學生分組，參考「文本分析」進行教學活動，老師提問，讓各組進行討論，並寫下討論結果。</w:t>
            </w:r>
          </w:p>
          <w:p w14:paraId="25F14EF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3.老師隨機或請自願的組別派代表發表意見，老師視情況給予指導或鼓勵。</w:t>
            </w:r>
          </w:p>
          <w:p w14:paraId="356FD44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4.打開教學電子書，播放「看圖講故事」動畫，老師可視學生程度切換動畫字幕模式（國語／臺語／無）。</w:t>
            </w:r>
          </w:p>
          <w:p w14:paraId="1E30044F" w14:textId="77777777" w:rsidR="007F4FDD" w:rsidRDefault="007F4FDD" w:rsidP="007F4FDD">
            <w:pPr>
              <w:spacing w:line="0" w:lineRule="atLeast"/>
              <w:rPr>
                <w:rFonts w:ascii="新細明體" w:hAnsi="新細明體"/>
                <w:sz w:val="20"/>
                <w:szCs w:val="20"/>
              </w:rPr>
            </w:pPr>
          </w:p>
          <w:p w14:paraId="332213F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三、統整活動</w:t>
            </w:r>
          </w:p>
          <w:p w14:paraId="3D65506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搭配教學電子書，複習本堂課程所學。</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2C9B56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244C9B3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、教學電子書</w:t>
            </w:r>
          </w:p>
          <w:p w14:paraId="29EB4B9F" w14:textId="77777777" w:rsidR="007F4FDD" w:rsidRDefault="007F4FDD" w:rsidP="007F4FDD">
            <w:pPr>
              <w:spacing w:line="0" w:lineRule="atLeast"/>
              <w:rPr>
                <w:rFonts w:ascii="新細明體" w:hAnsi="新細明體"/>
              </w:rPr>
            </w:pPr>
          </w:p>
          <w:p w14:paraId="42C0E6E8" w14:textId="77777777" w:rsidR="007F4FDD" w:rsidRDefault="007F4FDD" w:rsidP="007F4FDD">
            <w:pPr>
              <w:spacing w:line="0" w:lineRule="atLeast"/>
              <w:rPr>
                <w:rFonts w:ascii="新細明體" w:hAnsi="新細明體"/>
              </w:rPr>
            </w:pPr>
          </w:p>
          <w:p w14:paraId="7D672B71" w14:textId="77777777" w:rsidR="007F4FDD" w:rsidRPr="007A09A4" w:rsidRDefault="007F4FDD" w:rsidP="007F4FDD">
            <w:pPr>
              <w:spacing w:line="0" w:lineRule="atLeast"/>
              <w:rPr>
                <w:rFonts w:ascii="新細明體" w:hAnsi="新細明體"/>
                <w:color w:val="000000"/>
                <w:sz w:val="20"/>
                <w:szCs w:val="20"/>
              </w:rPr>
            </w:pPr>
          </w:p>
          <w:p w14:paraId="19B08237" w14:textId="49CD1E9C"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53D2208F"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學習策略：</w:t>
            </w:r>
          </w:p>
          <w:p w14:paraId="3F37DE0C"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5D4E52DE"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2.合作學習法:小組分工，能利用插圖、照片等，討論課文情境等。</w:t>
            </w:r>
          </w:p>
          <w:p w14:paraId="2C74A911" w14:textId="20CDE6B1"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3.任務導向學習：設定任務主題，小組報告及他組回饋</w:t>
            </w:r>
            <w:r w:rsidRPr="007F4FDD">
              <w:rPr>
                <w:rFonts w:ascii="新細明體" w:hAnsi="新細明體" w:hint="eastAsia"/>
                <w:sz w:val="20"/>
                <w:szCs w:val="20"/>
              </w:rPr>
              <w:lastRenderedPageBreak/>
              <w:t>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294DBCE4" w14:textId="757F372D"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漢字書寫評量</w:t>
            </w:r>
          </w:p>
          <w:p w14:paraId="26543E5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口語評量</w:t>
            </w:r>
          </w:p>
          <w:p w14:paraId="08E7417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聆聽評量</w:t>
            </w:r>
          </w:p>
          <w:p w14:paraId="2AC7CAE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態度評量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C0A54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環境教育</w:t>
            </w:r>
          </w:p>
          <w:p w14:paraId="7290D9E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*環E2 覺知生物生命的美與價值，關懷動、植物的生命。</w:t>
            </w:r>
          </w:p>
        </w:tc>
        <w:tc>
          <w:tcPr>
            <w:tcW w:w="1191" w:type="dxa"/>
            <w:tcBorders>
              <w:top w:val="single" w:sz="8" w:space="0" w:color="000000"/>
              <w:bottom w:val="single" w:sz="8" w:space="0" w:color="000000"/>
              <w:right w:val="single" w:sz="8" w:space="0" w:color="000000"/>
            </w:tcBorders>
          </w:tcPr>
          <w:p w14:paraId="3A042F3C"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4D94F32D"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6641F224"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t xml:space="preserve"> ＿       ＿ </w:t>
            </w:r>
          </w:p>
          <w:p w14:paraId="0AF34565"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節數</w:t>
            </w:r>
            <w:r w:rsidRPr="00500692">
              <w:rPr>
                <w:rFonts w:ascii="標楷體" w:eastAsia="標楷體" w:hAnsi="標楷體" w:cs="標楷體" w:hint="eastAsia"/>
              </w:rPr>
              <w:t>：</w:t>
            </w:r>
          </w:p>
          <w:p w14:paraId="31B9DFE6"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r w:rsidR="007F4FDD" w14:paraId="476416A2" w14:textId="77777777" w:rsidTr="007F4FDD">
        <w:trPr>
          <w:trHeight w:val="20"/>
          <w:jc w:val="center"/>
        </w:trPr>
        <w:tc>
          <w:tcPr>
            <w:tcW w:w="1094" w:type="dxa"/>
            <w:tcBorders>
              <w:top w:val="single" w:sz="8" w:space="0" w:color="000000"/>
              <w:left w:val="single" w:sz="8" w:space="0" w:color="000000"/>
              <w:bottom w:val="single" w:sz="8" w:space="0" w:color="000000"/>
              <w:right w:val="single" w:sz="8" w:space="0" w:color="000000"/>
            </w:tcBorders>
          </w:tcPr>
          <w:p w14:paraId="27DCAD3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第二十一週</w:t>
            </w:r>
            <w:r>
              <w:rPr>
                <w:rFonts w:ascii="新細明體" w:hAnsi="新細明體"/>
                <w:sz w:val="20"/>
                <w:szCs w:val="20"/>
              </w:rPr>
              <w:br/>
              <w:t>01-18~01-20</w:t>
            </w:r>
          </w:p>
        </w:tc>
        <w:tc>
          <w:tcPr>
            <w:tcW w:w="1689" w:type="dxa"/>
            <w:tcBorders>
              <w:top w:val="single" w:sz="8" w:space="0" w:color="000000"/>
              <w:left w:val="single" w:sz="8" w:space="0" w:color="000000"/>
              <w:bottom w:val="single" w:sz="8" w:space="0" w:color="000000"/>
              <w:right w:val="single" w:sz="8" w:space="0" w:color="000000"/>
            </w:tcBorders>
          </w:tcPr>
          <w:p w14:paraId="57EEF3C5"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1-Ⅲ-1 能正確聽辨並尊重閩南語方音與語詞的差異性。</w:t>
            </w:r>
          </w:p>
          <w:p w14:paraId="050ABB0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1-Ⅲ-2 能主動注意並理解科技、資訊及各類媒體的閩南語訊息。</w:t>
            </w:r>
          </w:p>
          <w:p w14:paraId="07B531E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2-Ⅲ-1 能妥善運用科技媒材增進閩南語的口說能</w:t>
            </w:r>
            <w:r>
              <w:rPr>
                <w:rFonts w:ascii="新細明體" w:hAnsi="新細明體" w:hint="eastAsia"/>
                <w:sz w:val="20"/>
                <w:szCs w:val="20"/>
              </w:rPr>
              <w:lastRenderedPageBreak/>
              <w:t>力。</w:t>
            </w:r>
          </w:p>
          <w:p w14:paraId="4D47BC7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2-Ⅲ-2 能運用閩南語進行對話、分享與討論。</w:t>
            </w:r>
          </w:p>
          <w:p w14:paraId="5415E36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2-Ⅲ-3 能運用閩南語對生活周遭事物進行有條理的口頭描述。</w:t>
            </w:r>
          </w:p>
          <w:p w14:paraId="66C15C1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2-Ⅲ-5 能以閩南語口語表達對多元文化的初步認識。</w:t>
            </w:r>
          </w:p>
          <w:p w14:paraId="22F6428F"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2-Ⅲ-6 能運用閩南語詢問與回答日常生活中的熟悉主題，並能說出在地文化的特色與關懷。</w:t>
            </w:r>
          </w:p>
          <w:p w14:paraId="5C6432E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3-Ⅲ-2 能透過閱讀了解閩南語文學作品的主題及內涵。</w:t>
            </w:r>
          </w:p>
          <w:p w14:paraId="0B00ADC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3-Ⅲ-3 能從閱讀閩南語文過程中認識在地的文化特色。</w:t>
            </w:r>
          </w:p>
          <w:p w14:paraId="3418063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4-Ⅲ-1 能以簡單的閩南語文寫出日常生活相關的短文。</w:t>
            </w:r>
          </w:p>
        </w:tc>
        <w:tc>
          <w:tcPr>
            <w:tcW w:w="113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8B3FC3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lastRenderedPageBreak/>
              <w:t>◎</w:t>
            </w:r>
            <w:r>
              <w:rPr>
                <w:rFonts w:ascii="新細明體" w:hAnsi="新細明體" w:hint="eastAsia"/>
                <w:sz w:val="20"/>
                <w:szCs w:val="20"/>
              </w:rPr>
              <w:t>Aa-Ⅲ-1羅馬拼音。</w:t>
            </w:r>
          </w:p>
          <w:p w14:paraId="4BDEE02E"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Ab-Ⅲ-1語詞運用。</w:t>
            </w:r>
          </w:p>
          <w:p w14:paraId="404B32A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Ab-Ⅲ-2句型運用。</w:t>
            </w:r>
          </w:p>
          <w:p w14:paraId="1FE2363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Ab-Ⅲ-3 方音差異。</w:t>
            </w:r>
          </w:p>
          <w:p w14:paraId="44477D4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Ac-Ⅲ-1 生活故事。</w:t>
            </w:r>
          </w:p>
          <w:p w14:paraId="059DF2B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Ba-Ⅲ-1 生</w:t>
            </w:r>
            <w:r>
              <w:rPr>
                <w:rFonts w:ascii="新細明體" w:hAnsi="新細明體" w:hint="eastAsia"/>
                <w:sz w:val="20"/>
                <w:szCs w:val="20"/>
              </w:rPr>
              <w:lastRenderedPageBreak/>
              <w:t>活應對。</w:t>
            </w:r>
          </w:p>
          <w:p w14:paraId="177471B4"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vertAlign w:val="superscript"/>
              </w:rPr>
              <w:t>◎</w:t>
            </w:r>
            <w:r>
              <w:rPr>
                <w:rFonts w:ascii="新細明體" w:hAnsi="新細明體" w:hint="eastAsia"/>
                <w:sz w:val="20"/>
                <w:szCs w:val="20"/>
              </w:rPr>
              <w:t>Bg-Ⅲ-2 口語表達。</w:t>
            </w:r>
          </w:p>
        </w:tc>
        <w:tc>
          <w:tcPr>
            <w:tcW w:w="689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3AD477"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三、寓言</w:t>
            </w:r>
            <w:r>
              <w:rPr>
                <w:rFonts w:ascii="新細明體" w:hAnsi="新細明體" w:hint="eastAsia"/>
                <w:sz w:val="20"/>
                <w:szCs w:val="20"/>
              </w:rPr>
              <w:tab/>
              <w:t xml:space="preserve"> 4.烏鴉食水</w:t>
            </w:r>
          </w:p>
          <w:p w14:paraId="10F5BD6A" w14:textId="77777777" w:rsidR="007F4FDD" w:rsidRDefault="007F4FDD" w:rsidP="007F4FDD">
            <w:pPr>
              <w:spacing w:line="0" w:lineRule="atLeast"/>
              <w:rPr>
                <w:rFonts w:ascii="新細明體" w:hAnsi="新細明體"/>
                <w:sz w:val="20"/>
                <w:szCs w:val="20"/>
              </w:rPr>
            </w:pPr>
          </w:p>
          <w:p w14:paraId="3E70395D"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一、引起動機</w:t>
            </w:r>
          </w:p>
          <w:p w14:paraId="725584E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配合第一大題「課文複習」，老師引導學生思考本冊中印象最深刻的課文，請學生發表原因，並鼓勵學生用閩南語文將己見書寫下來。</w:t>
            </w:r>
          </w:p>
          <w:p w14:paraId="55D906EF" w14:textId="77777777" w:rsidR="007F4FDD" w:rsidRDefault="007F4FDD" w:rsidP="007F4FDD">
            <w:pPr>
              <w:spacing w:line="0" w:lineRule="atLeast"/>
              <w:rPr>
                <w:rFonts w:ascii="新細明體" w:hAnsi="新細明體"/>
                <w:sz w:val="20"/>
                <w:szCs w:val="20"/>
              </w:rPr>
            </w:pPr>
          </w:p>
          <w:p w14:paraId="01EBD77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二、發展活動</w:t>
            </w:r>
          </w:p>
          <w:p w14:paraId="4FB5C580"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(十四)活動十四：總複習</w:t>
            </w:r>
          </w:p>
          <w:p w14:paraId="0B668E1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或教學電子書，讓學生聆聽「總複習」內容，並依各大題指導語完成指定任務及練習。</w:t>
            </w:r>
          </w:p>
          <w:p w14:paraId="78665AAD" w14:textId="77777777" w:rsidR="007F4FDD" w:rsidRDefault="007F4FDD" w:rsidP="007F4FDD">
            <w:pPr>
              <w:spacing w:line="0" w:lineRule="atLeast"/>
              <w:rPr>
                <w:rFonts w:ascii="新細明體" w:hAnsi="新細明體"/>
                <w:sz w:val="20"/>
                <w:szCs w:val="20"/>
              </w:rPr>
            </w:pPr>
          </w:p>
          <w:p w14:paraId="09B199E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 xml:space="preserve">(十五)活動十五：閩南語歌欣賞　</w:t>
            </w:r>
          </w:p>
          <w:p w14:paraId="7D693077"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或教學電子書，老師帶讀「感謝你的愛」內容，引導學生探究這首歌曲的意涵。</w:t>
            </w:r>
          </w:p>
          <w:p w14:paraId="47753C5E" w14:textId="77777777" w:rsidR="007F4FDD" w:rsidRDefault="007F4FDD" w:rsidP="007F4FDD">
            <w:pPr>
              <w:spacing w:line="0" w:lineRule="atLeast"/>
              <w:rPr>
                <w:rFonts w:ascii="新細明體" w:hAnsi="新細明體"/>
                <w:sz w:val="20"/>
                <w:szCs w:val="20"/>
              </w:rPr>
            </w:pPr>
            <w:r>
              <w:rPr>
                <w:rFonts w:ascii="新細明體" w:hAnsi="新細明體"/>
                <w:sz w:val="20"/>
                <w:szCs w:val="20"/>
              </w:rPr>
              <w:t>2.</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或教學電子書，引導學生欣賞〈感謝你的愛〉。</w:t>
            </w:r>
          </w:p>
          <w:p w14:paraId="7799B4C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3.視教學情況，補充教學補給站的「俗語」。</w:t>
            </w:r>
          </w:p>
          <w:p w14:paraId="5EB9B6FF" w14:textId="77777777" w:rsidR="007F4FDD" w:rsidRDefault="007F4FDD" w:rsidP="007F4FDD">
            <w:pPr>
              <w:spacing w:line="0" w:lineRule="atLeast"/>
              <w:rPr>
                <w:rFonts w:ascii="新細明體" w:hAnsi="新細明體"/>
                <w:sz w:val="20"/>
                <w:szCs w:val="20"/>
              </w:rPr>
            </w:pPr>
          </w:p>
          <w:p w14:paraId="15AE3A2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(十六)活動十六：語詞造句</w:t>
            </w:r>
          </w:p>
          <w:p w14:paraId="57FA3BD1" w14:textId="77777777" w:rsidR="007F4FDD" w:rsidRDefault="007F4FDD" w:rsidP="007F4FDD">
            <w:pPr>
              <w:spacing w:line="0" w:lineRule="atLeast"/>
              <w:rPr>
                <w:rFonts w:ascii="新細明體" w:hAnsi="新細明體"/>
                <w:sz w:val="20"/>
                <w:szCs w:val="20"/>
              </w:rPr>
            </w:pPr>
            <w:r>
              <w:rPr>
                <w:rFonts w:ascii="新細明體" w:hAnsi="新細明體"/>
                <w:sz w:val="20"/>
                <w:szCs w:val="20"/>
              </w:rPr>
              <w:t>1.</w:t>
            </w:r>
            <w:r>
              <w:rPr>
                <w:rFonts w:ascii="新細明體" w:hAnsi="新細明體" w:hint="eastAsia"/>
                <w:sz w:val="20"/>
                <w:szCs w:val="20"/>
              </w:rPr>
              <w:t>播放</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或教學電子書，讓學生聆聽「語詞造句」內容。</w:t>
            </w:r>
          </w:p>
          <w:p w14:paraId="35D5A39B"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2.請學生根據各課語詞，自行造句並發表。</w:t>
            </w:r>
          </w:p>
          <w:p w14:paraId="5FF2539D" w14:textId="77777777" w:rsidR="007F4FDD" w:rsidRDefault="007F4FDD" w:rsidP="007F4FDD">
            <w:pPr>
              <w:spacing w:line="0" w:lineRule="atLeast"/>
              <w:rPr>
                <w:rFonts w:ascii="新細明體" w:hAnsi="新細明體"/>
                <w:sz w:val="20"/>
                <w:szCs w:val="20"/>
              </w:rPr>
            </w:pPr>
          </w:p>
          <w:p w14:paraId="6E7E93D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三、統整活動</w:t>
            </w:r>
          </w:p>
          <w:p w14:paraId="08FB595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搭配教學電子書，複習本堂課程所學。</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9FCA68"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1</w:t>
            </w:r>
          </w:p>
        </w:tc>
        <w:tc>
          <w:tcPr>
            <w:tcW w:w="709" w:type="dxa"/>
            <w:tcBorders>
              <w:top w:val="single" w:sz="8" w:space="0" w:color="000000"/>
              <w:bottom w:val="single" w:sz="8" w:space="0" w:color="000000"/>
              <w:right w:val="single" w:sz="4" w:space="0" w:color="auto"/>
            </w:tcBorders>
            <w:tcMar>
              <w:top w:w="100" w:type="dxa"/>
              <w:left w:w="20" w:type="dxa"/>
              <w:bottom w:w="100" w:type="dxa"/>
              <w:right w:w="20" w:type="dxa"/>
            </w:tcMar>
          </w:tcPr>
          <w:p w14:paraId="1E77464C"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教用</w:t>
            </w:r>
            <w:r>
              <w:rPr>
                <w:rFonts w:ascii="新細明體" w:hAnsi="新細明體"/>
                <w:sz w:val="20"/>
                <w:szCs w:val="20"/>
              </w:rPr>
              <w:t>MP3</w:t>
            </w:r>
            <w:r>
              <w:rPr>
                <w:rFonts w:ascii="Cambria Math" w:hAnsi="Cambria Math" w:cs="Cambria Math"/>
                <w:sz w:val="20"/>
                <w:szCs w:val="20"/>
              </w:rPr>
              <w:t>❷</w:t>
            </w:r>
            <w:r>
              <w:rPr>
                <w:rFonts w:ascii="新細明體" w:hAnsi="新細明體" w:hint="eastAsia"/>
                <w:sz w:val="20"/>
                <w:szCs w:val="20"/>
              </w:rPr>
              <w:t>、教學電子書</w:t>
            </w:r>
          </w:p>
          <w:p w14:paraId="60D08216" w14:textId="77777777" w:rsidR="007F4FDD" w:rsidRDefault="007F4FDD" w:rsidP="007F4FDD">
            <w:pPr>
              <w:spacing w:line="0" w:lineRule="atLeast"/>
              <w:rPr>
                <w:rFonts w:ascii="新細明體" w:hAnsi="新細明體"/>
              </w:rPr>
            </w:pPr>
          </w:p>
          <w:p w14:paraId="3A1B73D6" w14:textId="77777777" w:rsidR="007F4FDD" w:rsidRDefault="007F4FDD" w:rsidP="007F4FDD">
            <w:pPr>
              <w:spacing w:line="0" w:lineRule="atLeast"/>
              <w:rPr>
                <w:rFonts w:ascii="新細明體" w:hAnsi="新細明體"/>
              </w:rPr>
            </w:pPr>
          </w:p>
          <w:p w14:paraId="4A37BD85" w14:textId="77777777" w:rsidR="007F4FDD" w:rsidRPr="007A09A4" w:rsidRDefault="007F4FDD" w:rsidP="007F4FDD">
            <w:pPr>
              <w:spacing w:line="0" w:lineRule="atLeast"/>
              <w:rPr>
                <w:rFonts w:ascii="新細明體" w:hAnsi="新細明體"/>
                <w:color w:val="000000"/>
                <w:sz w:val="20"/>
                <w:szCs w:val="20"/>
              </w:rPr>
            </w:pPr>
          </w:p>
          <w:p w14:paraId="06CAFC49" w14:textId="5D1C1977" w:rsidR="007F4FDD" w:rsidRDefault="007F4FDD" w:rsidP="007F4FDD">
            <w:pPr>
              <w:spacing w:line="0" w:lineRule="atLeast"/>
              <w:rPr>
                <w:rFonts w:ascii="新細明體" w:hAnsi="新細明體"/>
                <w:sz w:val="20"/>
                <w:szCs w:val="20"/>
              </w:rPr>
            </w:pPr>
          </w:p>
        </w:tc>
        <w:tc>
          <w:tcPr>
            <w:tcW w:w="1059" w:type="dxa"/>
            <w:tcBorders>
              <w:top w:val="single" w:sz="4" w:space="0" w:color="auto"/>
              <w:left w:val="single" w:sz="4" w:space="0" w:color="auto"/>
              <w:bottom w:val="single" w:sz="4" w:space="0" w:color="auto"/>
              <w:right w:val="single" w:sz="4" w:space="0" w:color="auto"/>
            </w:tcBorders>
          </w:tcPr>
          <w:p w14:paraId="1617D830"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學習策略：</w:t>
            </w:r>
          </w:p>
          <w:p w14:paraId="2BCD72A5"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1.認知策略學習法:如能標記學習材料的關鍵字句。</w:t>
            </w:r>
          </w:p>
          <w:p w14:paraId="03B3E92E" w14:textId="77777777" w:rsidR="007F4FDD" w:rsidRP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2.合作學習法:小組分工，</w:t>
            </w:r>
            <w:r w:rsidRPr="007F4FDD">
              <w:rPr>
                <w:rFonts w:ascii="新細明體" w:hAnsi="新細明體" w:hint="eastAsia"/>
                <w:sz w:val="20"/>
                <w:szCs w:val="20"/>
              </w:rPr>
              <w:lastRenderedPageBreak/>
              <w:t>能利用插圖、照片等，討論課文情境等。</w:t>
            </w:r>
          </w:p>
          <w:p w14:paraId="572A3581" w14:textId="280536E5" w:rsidR="007F4FDD" w:rsidRDefault="007F4FDD" w:rsidP="007F4FDD">
            <w:pPr>
              <w:spacing w:line="0" w:lineRule="atLeast"/>
              <w:rPr>
                <w:rFonts w:ascii="新細明體" w:hAnsi="新細明體" w:hint="eastAsia"/>
                <w:sz w:val="20"/>
                <w:szCs w:val="20"/>
              </w:rPr>
            </w:pPr>
            <w:r w:rsidRPr="007F4FDD">
              <w:rPr>
                <w:rFonts w:ascii="新細明體" w:hAnsi="新細明體" w:hint="eastAsia"/>
                <w:sz w:val="20"/>
                <w:szCs w:val="20"/>
              </w:rPr>
              <w:t>3.任務導向學習：設定任務主題，小組報告及他組回饋等。</w:t>
            </w:r>
          </w:p>
        </w:tc>
        <w:tc>
          <w:tcPr>
            <w:tcW w:w="747"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2B5FCB65" w14:textId="1286C46D" w:rsidR="007F4FDD" w:rsidRDefault="007F4FDD" w:rsidP="007F4FDD">
            <w:pPr>
              <w:spacing w:line="0" w:lineRule="atLeast"/>
              <w:rPr>
                <w:rFonts w:ascii="新細明體" w:hAnsi="新細明體"/>
                <w:sz w:val="20"/>
                <w:szCs w:val="20"/>
              </w:rPr>
            </w:pPr>
            <w:r>
              <w:rPr>
                <w:rFonts w:ascii="新細明體" w:hAnsi="新細明體" w:hint="eastAsia"/>
                <w:sz w:val="20"/>
                <w:szCs w:val="20"/>
              </w:rPr>
              <w:lastRenderedPageBreak/>
              <w:t>態度評量</w:t>
            </w:r>
          </w:p>
          <w:p w14:paraId="150AB0D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漢字書寫評量</w:t>
            </w:r>
          </w:p>
          <w:p w14:paraId="562E1492"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聆聽評量</w:t>
            </w:r>
          </w:p>
          <w:p w14:paraId="40D80C4A"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實作評量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5C5843"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環境教育</w:t>
            </w:r>
          </w:p>
          <w:p w14:paraId="60B2D2F6" w14:textId="77777777" w:rsidR="007F4FDD" w:rsidRDefault="007F4FDD" w:rsidP="007F4FDD">
            <w:pPr>
              <w:spacing w:line="0" w:lineRule="atLeast"/>
              <w:rPr>
                <w:rFonts w:ascii="新細明體" w:hAnsi="新細明體"/>
                <w:sz w:val="20"/>
                <w:szCs w:val="20"/>
              </w:rPr>
            </w:pPr>
            <w:r>
              <w:rPr>
                <w:rFonts w:ascii="新細明體" w:hAnsi="新細明體" w:hint="eastAsia"/>
                <w:sz w:val="20"/>
                <w:szCs w:val="20"/>
              </w:rPr>
              <w:t>*環E2 覺知生物生命的美與價值，關懷動、植物的生命。</w:t>
            </w:r>
          </w:p>
        </w:tc>
        <w:tc>
          <w:tcPr>
            <w:tcW w:w="1191" w:type="dxa"/>
            <w:tcBorders>
              <w:top w:val="single" w:sz="8" w:space="0" w:color="000000"/>
              <w:bottom w:val="single" w:sz="8" w:space="0" w:color="000000"/>
              <w:right w:val="single" w:sz="8" w:space="0" w:color="000000"/>
            </w:tcBorders>
          </w:tcPr>
          <w:p w14:paraId="4754124A"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rPr>
              <w:t>□</w:t>
            </w:r>
            <w:r w:rsidRPr="00500692">
              <w:rPr>
                <w:rFonts w:ascii="標楷體" w:eastAsia="標楷體" w:hAnsi="標楷體" w:cs="標楷體" w:hint="eastAsia"/>
              </w:rPr>
              <w:t>實施跨領域或</w:t>
            </w:r>
            <w:r>
              <w:rPr>
                <w:rFonts w:ascii="標楷體" w:eastAsia="標楷體" w:hAnsi="標楷體" w:cs="標楷體" w:hint="eastAsia"/>
              </w:rPr>
              <w:t>跨</w:t>
            </w:r>
            <w:r w:rsidRPr="00500692">
              <w:rPr>
                <w:rFonts w:ascii="標楷體" w:eastAsia="標楷體" w:hAnsi="標楷體" w:cs="標楷體" w:hint="eastAsia"/>
              </w:rPr>
              <w:t>科目</w:t>
            </w:r>
            <w:r w:rsidRPr="00500692">
              <w:rPr>
                <w:rFonts w:ascii="標楷體" w:eastAsia="標楷體" w:hAnsi="標楷體" w:cs="標楷體"/>
              </w:rPr>
              <w:t>協同</w:t>
            </w:r>
            <w:r w:rsidRPr="00500692">
              <w:rPr>
                <w:rFonts w:ascii="標楷體" w:eastAsia="標楷體" w:hAnsi="標楷體" w:cs="標楷體" w:hint="eastAsia"/>
              </w:rPr>
              <w:t>教學(需另申請授課鐘點費)</w:t>
            </w:r>
          </w:p>
          <w:p w14:paraId="7F4E8270" w14:textId="77777777" w:rsidR="007F4FDD" w:rsidRPr="00500692" w:rsidRDefault="007F4FDD" w:rsidP="007F4FDD">
            <w:pPr>
              <w:adjustRightInd w:val="0"/>
              <w:snapToGrid w:val="0"/>
              <w:spacing w:line="0" w:lineRule="atLeast"/>
              <w:ind w:left="120" w:hangingChars="50" w:hanging="120"/>
              <w:rPr>
                <w:rFonts w:ascii="標楷體" w:eastAsia="標楷體" w:hAnsi="標楷體" w:cs="標楷體"/>
              </w:rPr>
            </w:pPr>
            <w:r w:rsidRPr="00500692">
              <w:rPr>
                <w:rFonts w:ascii="標楷體" w:eastAsia="標楷體" w:hAnsi="標楷體" w:cs="標楷體" w:hint="eastAsia"/>
              </w:rPr>
              <w:t>1.協同科目：</w:t>
            </w:r>
          </w:p>
          <w:p w14:paraId="01EEEF90" w14:textId="77777777" w:rsidR="007F4FDD" w:rsidRPr="00500692" w:rsidRDefault="007F4FDD" w:rsidP="007F4FDD">
            <w:pPr>
              <w:adjustRightInd w:val="0"/>
              <w:snapToGrid w:val="0"/>
              <w:spacing w:line="0" w:lineRule="atLeast"/>
              <w:rPr>
                <w:rFonts w:ascii="標楷體" w:eastAsia="標楷體" w:hAnsi="標楷體" w:cs="標楷體"/>
                <w:u w:val="single"/>
              </w:rPr>
            </w:pPr>
            <w:r w:rsidRPr="00500692">
              <w:rPr>
                <w:rFonts w:ascii="標楷體" w:eastAsia="標楷體" w:hAnsi="標楷體" w:cs="標楷體" w:hint="eastAsia"/>
                <w:u w:val="single"/>
              </w:rPr>
              <w:lastRenderedPageBreak/>
              <w:t xml:space="preserve"> ＿       ＿ </w:t>
            </w:r>
          </w:p>
          <w:p w14:paraId="466917F1" w14:textId="77777777" w:rsidR="007F4FDD" w:rsidRPr="00500692" w:rsidRDefault="007F4FDD" w:rsidP="007F4FDD">
            <w:pPr>
              <w:adjustRightInd w:val="0"/>
              <w:snapToGrid w:val="0"/>
              <w:spacing w:line="0" w:lineRule="atLeast"/>
              <w:ind w:hanging="7"/>
              <w:rPr>
                <w:rFonts w:ascii="標楷體" w:eastAsia="標楷體" w:hAnsi="標楷體" w:cs="標楷體"/>
                <w:u w:val="single"/>
              </w:rPr>
            </w:pPr>
            <w:r w:rsidRPr="00500692">
              <w:rPr>
                <w:rFonts w:ascii="標楷體" w:eastAsia="標楷體" w:hAnsi="標楷體" w:cs="標楷體" w:hint="eastAsia"/>
              </w:rPr>
              <w:t>2.協同</w:t>
            </w:r>
            <w:r w:rsidRPr="00500692">
              <w:rPr>
                <w:rFonts w:ascii="標楷體" w:eastAsia="標楷體" w:hAnsi="標楷體" w:cs="標楷體"/>
              </w:rPr>
              <w:t>節數</w:t>
            </w:r>
            <w:r w:rsidRPr="00500692">
              <w:rPr>
                <w:rFonts w:ascii="標楷體" w:eastAsia="標楷體" w:hAnsi="標楷體" w:cs="標楷體" w:hint="eastAsia"/>
              </w:rPr>
              <w:t>：</w:t>
            </w:r>
          </w:p>
          <w:p w14:paraId="48C84DF9" w14:textId="77777777" w:rsidR="007F4FDD" w:rsidRPr="00500692" w:rsidRDefault="007F4FDD" w:rsidP="007F4FDD">
            <w:pPr>
              <w:adjustRightInd w:val="0"/>
              <w:snapToGrid w:val="0"/>
              <w:spacing w:line="0" w:lineRule="atLeast"/>
              <w:ind w:hanging="7"/>
              <w:rPr>
                <w:rFonts w:ascii="標楷體" w:eastAsia="標楷體" w:hAnsi="標楷體" w:cs="標楷體"/>
              </w:rPr>
            </w:pPr>
            <w:r w:rsidRPr="00500692">
              <w:rPr>
                <w:rFonts w:ascii="標楷體" w:eastAsia="標楷體" w:hAnsi="標楷體" w:cs="標楷體" w:hint="eastAsia"/>
                <w:u w:val="single"/>
              </w:rPr>
              <w:t>＿      ＿＿</w:t>
            </w:r>
          </w:p>
        </w:tc>
      </w:tr>
    </w:tbl>
    <w:p w14:paraId="65C52223" w14:textId="77777777" w:rsidR="000846C5" w:rsidRDefault="000846C5" w:rsidP="00073661"/>
    <w:p w14:paraId="56BB7806" w14:textId="77777777" w:rsidR="00DB1C13" w:rsidRDefault="00DB1C13" w:rsidP="00DB1C13">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lastRenderedPageBreak/>
        <w:t>八、本課程是否有校外人士協助教學</w:t>
      </w:r>
      <w:r>
        <w:rPr>
          <w:rFonts w:ascii="標楷體" w:eastAsia="標楷體" w:hAnsi="標楷體" w:cs="標楷體"/>
          <w:color w:val="1B75BC"/>
          <w:sz w:val="24"/>
          <w:szCs w:val="24"/>
        </w:rPr>
        <w:t>(本表格請勿刪除)</w:t>
      </w:r>
    </w:p>
    <w:p w14:paraId="70F859D0" w14:textId="77777777" w:rsidR="00DB1C13" w:rsidRDefault="00DB1C13" w:rsidP="00DB1C13">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□否，全學年都沒有(以下免填)</w:t>
      </w:r>
    </w:p>
    <w:p w14:paraId="029A8663" w14:textId="77777777" w:rsidR="00DB1C13" w:rsidRDefault="00DB1C13" w:rsidP="00DB1C13">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□有，部分班級，實施的班級為：___________</w:t>
      </w:r>
    </w:p>
    <w:p w14:paraId="7D224752" w14:textId="77777777" w:rsidR="00DB1C13" w:rsidRDefault="00DB1C13" w:rsidP="00DB1C13">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□有，全學年實施</w:t>
      </w:r>
    </w:p>
    <w:tbl>
      <w:tblPr>
        <w:tblW w:w="15108" w:type="dxa"/>
        <w:tblInd w:w="-289" w:type="dxa"/>
        <w:tblLayout w:type="fixed"/>
        <w:tblCellMar>
          <w:left w:w="10" w:type="dxa"/>
          <w:right w:w="10" w:type="dxa"/>
        </w:tblCellMar>
        <w:tblLook w:val="0000" w:firstRow="0" w:lastRow="0" w:firstColumn="0" w:lastColumn="0" w:noHBand="0" w:noVBand="0"/>
      </w:tblPr>
      <w:tblGrid>
        <w:gridCol w:w="1292"/>
        <w:gridCol w:w="3416"/>
        <w:gridCol w:w="3513"/>
        <w:gridCol w:w="2296"/>
        <w:gridCol w:w="1399"/>
        <w:gridCol w:w="3192"/>
      </w:tblGrid>
      <w:tr w:rsidR="00DB1C13" w14:paraId="42640B4C" w14:textId="77777777">
        <w:tc>
          <w:tcPr>
            <w:tcW w:w="12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717204F" w14:textId="77777777" w:rsidR="00DB1C13" w:rsidRDefault="00DB1C13">
            <w:pPr>
              <w:pStyle w:val="Textbody"/>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D3F497F" w14:textId="77777777" w:rsidR="00DB1C13" w:rsidRDefault="00DB1C13">
            <w:pPr>
              <w:pStyle w:val="Textbody"/>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FF35BF6" w14:textId="77777777" w:rsidR="00DB1C13" w:rsidRDefault="00DB1C13">
            <w:pPr>
              <w:pStyle w:val="Textbody"/>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61BC980" w14:textId="77777777" w:rsidR="00DB1C13" w:rsidRDefault="00DB1C13">
            <w:pPr>
              <w:pStyle w:val="Textbody"/>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30E2B3D" w14:textId="77777777" w:rsidR="00DB1C13" w:rsidRDefault="00DB1C13">
            <w:pPr>
              <w:pStyle w:val="Textbody"/>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19D80D3" w14:textId="77777777" w:rsidR="00DB1C13" w:rsidRDefault="00DB1C13">
            <w:pPr>
              <w:pStyle w:val="Textbody"/>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原授課教師角色</w:t>
            </w:r>
          </w:p>
        </w:tc>
      </w:tr>
      <w:tr w:rsidR="00DB1C13" w14:paraId="279704C5" w14:textId="77777777">
        <w:tc>
          <w:tcPr>
            <w:tcW w:w="12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3124B23" w14:textId="77777777" w:rsidR="00DB1C13" w:rsidRDefault="00DB1C13">
            <w:pPr>
              <w:pStyle w:val="Textbody"/>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FD9401A" w14:textId="77777777" w:rsidR="00DB1C13" w:rsidRDefault="00DB1C13">
            <w:pPr>
              <w:pStyle w:val="Textbody"/>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C7CFCBE" w14:textId="77777777" w:rsidR="00DB1C13" w:rsidRDefault="00DB1C13">
            <w:pPr>
              <w:pStyle w:val="Web"/>
              <w:jc w:val="both"/>
              <w:rPr>
                <w:rFonts w:ascii="標楷體" w:hAnsi="標楷體" w:cs="標楷體"/>
              </w:rPr>
            </w:pPr>
            <w:r>
              <w:rPr>
                <w:rFonts w:ascii="標楷體" w:hAnsi="標楷體" w:cs="標楷體"/>
              </w:rPr>
              <w:t>□簡報□印刷品□影音光碟</w:t>
            </w:r>
          </w:p>
          <w:p w14:paraId="31F8A997" w14:textId="77777777" w:rsidR="00DB1C13" w:rsidRDefault="00DB1C13">
            <w:pPr>
              <w:pStyle w:val="Web"/>
              <w:jc w:val="both"/>
              <w:rPr>
                <w:rFonts w:ascii="標楷體" w:hAnsi="標楷體" w:cs="標楷體"/>
              </w:rPr>
            </w:pPr>
            <w:r>
              <w:rPr>
                <w:rFonts w:ascii="標楷體" w:hAnsi="標楷體" w:cs="標楷體"/>
              </w:rPr>
              <w:t>□其他於課程或活動中使用之教學資料，請說明：</w:t>
            </w:r>
          </w:p>
        </w:tc>
        <w:tc>
          <w:tcPr>
            <w:tcW w:w="2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B8ED1E9" w14:textId="77777777" w:rsidR="00DB1C13" w:rsidRDefault="00DB1C13">
            <w:pPr>
              <w:pStyle w:val="Textbody"/>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1179922" w14:textId="77777777" w:rsidR="00DB1C13" w:rsidRDefault="00DB1C13">
            <w:pPr>
              <w:pStyle w:val="Textbody"/>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15A7DC0" w14:textId="77777777" w:rsidR="00DB1C13" w:rsidRDefault="00DB1C13">
            <w:pPr>
              <w:pStyle w:val="Textbody"/>
              <w:ind w:firstLine="0"/>
              <w:rPr>
                <w:rFonts w:ascii="標楷體" w:eastAsia="標楷體" w:hAnsi="標楷體" w:cs="標楷體"/>
                <w:color w:val="auto"/>
                <w:sz w:val="24"/>
                <w:szCs w:val="24"/>
              </w:rPr>
            </w:pPr>
          </w:p>
        </w:tc>
      </w:tr>
      <w:tr w:rsidR="00DB1C13" w14:paraId="3B5DE796" w14:textId="77777777">
        <w:tc>
          <w:tcPr>
            <w:tcW w:w="12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79EC11F" w14:textId="77777777" w:rsidR="00DB1C13" w:rsidRDefault="00DB1C13">
            <w:pPr>
              <w:pStyle w:val="Textbody"/>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063AE02" w14:textId="77777777" w:rsidR="00DB1C13" w:rsidRDefault="00DB1C13">
            <w:pPr>
              <w:pStyle w:val="Textbody"/>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B176436" w14:textId="77777777" w:rsidR="00DB1C13" w:rsidRDefault="00DB1C13">
            <w:pPr>
              <w:pStyle w:val="Textbody"/>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B6C2B27" w14:textId="77777777" w:rsidR="00DB1C13" w:rsidRDefault="00DB1C13">
            <w:pPr>
              <w:pStyle w:val="Textbody"/>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FC07892" w14:textId="77777777" w:rsidR="00DB1C13" w:rsidRDefault="00DB1C13">
            <w:pPr>
              <w:pStyle w:val="Textbody"/>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5DE4731" w14:textId="77777777" w:rsidR="00DB1C13" w:rsidRDefault="00DB1C13">
            <w:pPr>
              <w:pStyle w:val="Textbody"/>
              <w:ind w:firstLine="0"/>
              <w:rPr>
                <w:rFonts w:ascii="標楷體" w:eastAsia="標楷體" w:hAnsi="標楷體" w:cs="標楷體"/>
                <w:color w:val="auto"/>
                <w:sz w:val="24"/>
                <w:szCs w:val="24"/>
              </w:rPr>
            </w:pPr>
          </w:p>
        </w:tc>
      </w:tr>
      <w:tr w:rsidR="00DB1C13" w14:paraId="6EB403AB" w14:textId="77777777">
        <w:tc>
          <w:tcPr>
            <w:tcW w:w="12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C8A3598" w14:textId="77777777" w:rsidR="00DB1C13" w:rsidRDefault="00DB1C13">
            <w:pPr>
              <w:pStyle w:val="Textbody"/>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D36C25C" w14:textId="77777777" w:rsidR="00DB1C13" w:rsidRDefault="00DB1C13">
            <w:pPr>
              <w:pStyle w:val="Textbody"/>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8CB41D4" w14:textId="77777777" w:rsidR="00DB1C13" w:rsidRDefault="00DB1C13">
            <w:pPr>
              <w:pStyle w:val="Textbody"/>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8A925F9" w14:textId="77777777" w:rsidR="00DB1C13" w:rsidRDefault="00DB1C13">
            <w:pPr>
              <w:pStyle w:val="Textbody"/>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C22B7FF" w14:textId="77777777" w:rsidR="00DB1C13" w:rsidRDefault="00DB1C13">
            <w:pPr>
              <w:pStyle w:val="Textbody"/>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AF972C1" w14:textId="77777777" w:rsidR="00DB1C13" w:rsidRDefault="00DB1C13">
            <w:pPr>
              <w:pStyle w:val="Textbody"/>
              <w:ind w:firstLine="0"/>
              <w:rPr>
                <w:rFonts w:ascii="標楷體" w:eastAsia="標楷體" w:hAnsi="標楷體" w:cs="標楷體"/>
                <w:color w:val="auto"/>
                <w:sz w:val="24"/>
                <w:szCs w:val="24"/>
              </w:rPr>
            </w:pPr>
          </w:p>
        </w:tc>
      </w:tr>
    </w:tbl>
    <w:p w14:paraId="0AFDA1BF" w14:textId="77777777" w:rsidR="00DB1C13" w:rsidRDefault="00DB1C13" w:rsidP="00DB1C13">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*上述欄位皆與校外人士協助教學與活動之申請表一致</w:t>
      </w:r>
    </w:p>
    <w:p w14:paraId="3F32E225" w14:textId="77777777" w:rsidR="00DB1C13" w:rsidRDefault="00DB1C13" w:rsidP="00DB1C13">
      <w:pPr>
        <w:pStyle w:val="Textbody"/>
        <w:rPr>
          <w:rFonts w:ascii="標楷體" w:eastAsia="標楷體" w:hAnsi="標楷體" w:cs="標楷體"/>
          <w:b/>
          <w:sz w:val="24"/>
          <w:szCs w:val="24"/>
        </w:rPr>
      </w:pPr>
    </w:p>
    <w:p w14:paraId="1E1A8367" w14:textId="77777777" w:rsidR="00DB1C13" w:rsidRPr="00073661" w:rsidRDefault="00DB1C13" w:rsidP="00073661"/>
    <w:sectPr w:rsidR="00DB1C13" w:rsidRPr="00073661">
      <w:footerReference w:type="even" r:id="rId8"/>
      <w:footerReference w:type="default" r:id="rId9"/>
      <w:pgSz w:w="16838" w:h="11906"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D3414" w14:textId="77777777" w:rsidR="00E81536" w:rsidRDefault="00E81536">
      <w:r>
        <w:separator/>
      </w:r>
    </w:p>
  </w:endnote>
  <w:endnote w:type="continuationSeparator" w:id="0">
    <w:p w14:paraId="401719AD" w14:textId="77777777" w:rsidR="00E81536" w:rsidRDefault="00E81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華康中黑體">
    <w:panose1 w:val="02010609000101010101"/>
    <w:charset w:val="88"/>
    <w:family w:val="modern"/>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中圓體">
    <w:panose1 w:val="020F0509000000000000"/>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夹发砰">
    <w:panose1 w:val="00000000000000000000"/>
    <w:charset w:val="86"/>
    <w:family w:val="auto"/>
    <w:notTrueType/>
    <w:pitch w:val="default"/>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A2914" w14:textId="77777777" w:rsidR="003227F3" w:rsidRDefault="003227F3" w:rsidP="0071796A">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B1C13">
      <w:rPr>
        <w:rStyle w:val="a7"/>
        <w:noProof/>
      </w:rPr>
      <w:t>1</w:t>
    </w:r>
    <w:r>
      <w:rPr>
        <w:rStyle w:val="a7"/>
      </w:rPr>
      <w:fldChar w:fldCharType="end"/>
    </w:r>
  </w:p>
  <w:p w14:paraId="0586B69E" w14:textId="77777777" w:rsidR="003227F3" w:rsidRDefault="003227F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D6201" w14:textId="77777777" w:rsidR="003227F3" w:rsidRDefault="003227F3" w:rsidP="0071796A">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37224">
      <w:rPr>
        <w:rStyle w:val="a7"/>
        <w:noProof/>
      </w:rPr>
      <w:t>23</w:t>
    </w:r>
    <w:r>
      <w:rPr>
        <w:rStyle w:val="a7"/>
      </w:rPr>
      <w:fldChar w:fldCharType="end"/>
    </w:r>
  </w:p>
  <w:p w14:paraId="60C5B5D9" w14:textId="77777777" w:rsidR="003227F3" w:rsidRDefault="003227F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2A4BF6" w14:textId="77777777" w:rsidR="00E81536" w:rsidRDefault="00E81536">
      <w:r>
        <w:separator/>
      </w:r>
    </w:p>
  </w:footnote>
  <w:footnote w:type="continuationSeparator" w:id="0">
    <w:p w14:paraId="6AD57105" w14:textId="77777777" w:rsidR="00E81536" w:rsidRDefault="00E815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264071A"/>
    <w:multiLevelType w:val="multilevel"/>
    <w:tmpl w:val="A2A052EA"/>
    <w:styleLink w:val="A"/>
    <w:lvl w:ilvl="0">
      <w:start w:val="1"/>
      <w:numFmt w:val="decimal"/>
      <w:lvlText w:val="%1."/>
      <w:lvlJc w:val="left"/>
      <w:pPr>
        <w:tabs>
          <w:tab w:val="num" w:pos="0"/>
        </w:tabs>
        <w:ind w:left="0" w:firstLine="0"/>
      </w:pPr>
      <w:rPr>
        <w:rFonts w:hint="eastAsia"/>
      </w:rPr>
    </w:lvl>
    <w:lvl w:ilvl="1">
      <w:start w:val="1"/>
      <w:numFmt w:val="ideographTraditional"/>
      <w:lvlText w:val="%2、"/>
      <w:lvlJc w:val="left"/>
      <w:pPr>
        <w:tabs>
          <w:tab w:val="num" w:pos="960"/>
        </w:tabs>
        <w:ind w:left="960" w:hanging="480"/>
      </w:pPr>
      <w:rPr>
        <w:rFonts w:hint="eastAsia"/>
      </w:rPr>
    </w:lvl>
    <w:lvl w:ilvl="2">
      <w:start w:val="1"/>
      <w:numFmt w:val="lowerRoman"/>
      <w:lvlText w:val="%3."/>
      <w:lvlJc w:val="right"/>
      <w:pPr>
        <w:tabs>
          <w:tab w:val="num" w:pos="1440"/>
        </w:tabs>
        <w:ind w:left="1440" w:hanging="480"/>
      </w:pPr>
      <w:rPr>
        <w:rFonts w:hint="eastAsia"/>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16"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8"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9"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0"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1"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C5F4A74"/>
    <w:multiLevelType w:val="hybridMultilevel"/>
    <w:tmpl w:val="66B811CE"/>
    <w:lvl w:ilvl="0" w:tplc="F002FCA8">
      <w:start w:val="4"/>
      <w:numFmt w:val="bullet"/>
      <w:lvlText w:val="★"/>
      <w:lvlJc w:val="left"/>
      <w:pPr>
        <w:ind w:left="383" w:hanging="360"/>
      </w:pPr>
      <w:rPr>
        <w:rFonts w:ascii="新細明體" w:eastAsia="新細明體" w:hAnsi="新細明體" w:cs="Times New Roman" w:hint="eastAsia"/>
      </w:rPr>
    </w:lvl>
    <w:lvl w:ilvl="1" w:tplc="04090003" w:tentative="1">
      <w:start w:val="1"/>
      <w:numFmt w:val="bullet"/>
      <w:lvlText w:val=""/>
      <w:lvlJc w:val="left"/>
      <w:pPr>
        <w:ind w:left="983" w:hanging="480"/>
      </w:pPr>
      <w:rPr>
        <w:rFonts w:ascii="Wingdings" w:hAnsi="Wingdings" w:hint="default"/>
      </w:rPr>
    </w:lvl>
    <w:lvl w:ilvl="2" w:tplc="04090005" w:tentative="1">
      <w:start w:val="1"/>
      <w:numFmt w:val="bullet"/>
      <w:lvlText w:val=""/>
      <w:lvlJc w:val="left"/>
      <w:pPr>
        <w:ind w:left="1463" w:hanging="480"/>
      </w:pPr>
      <w:rPr>
        <w:rFonts w:ascii="Wingdings" w:hAnsi="Wingdings" w:hint="default"/>
      </w:rPr>
    </w:lvl>
    <w:lvl w:ilvl="3" w:tplc="04090001" w:tentative="1">
      <w:start w:val="1"/>
      <w:numFmt w:val="bullet"/>
      <w:lvlText w:val=""/>
      <w:lvlJc w:val="left"/>
      <w:pPr>
        <w:ind w:left="1943" w:hanging="480"/>
      </w:pPr>
      <w:rPr>
        <w:rFonts w:ascii="Wingdings" w:hAnsi="Wingdings" w:hint="default"/>
      </w:rPr>
    </w:lvl>
    <w:lvl w:ilvl="4" w:tplc="04090003" w:tentative="1">
      <w:start w:val="1"/>
      <w:numFmt w:val="bullet"/>
      <w:lvlText w:val=""/>
      <w:lvlJc w:val="left"/>
      <w:pPr>
        <w:ind w:left="2423" w:hanging="480"/>
      </w:pPr>
      <w:rPr>
        <w:rFonts w:ascii="Wingdings" w:hAnsi="Wingdings" w:hint="default"/>
      </w:rPr>
    </w:lvl>
    <w:lvl w:ilvl="5" w:tplc="04090005" w:tentative="1">
      <w:start w:val="1"/>
      <w:numFmt w:val="bullet"/>
      <w:lvlText w:val=""/>
      <w:lvlJc w:val="left"/>
      <w:pPr>
        <w:ind w:left="2903" w:hanging="480"/>
      </w:pPr>
      <w:rPr>
        <w:rFonts w:ascii="Wingdings" w:hAnsi="Wingdings" w:hint="default"/>
      </w:rPr>
    </w:lvl>
    <w:lvl w:ilvl="6" w:tplc="04090001" w:tentative="1">
      <w:start w:val="1"/>
      <w:numFmt w:val="bullet"/>
      <w:lvlText w:val=""/>
      <w:lvlJc w:val="left"/>
      <w:pPr>
        <w:ind w:left="3383" w:hanging="480"/>
      </w:pPr>
      <w:rPr>
        <w:rFonts w:ascii="Wingdings" w:hAnsi="Wingdings" w:hint="default"/>
      </w:rPr>
    </w:lvl>
    <w:lvl w:ilvl="7" w:tplc="04090003" w:tentative="1">
      <w:start w:val="1"/>
      <w:numFmt w:val="bullet"/>
      <w:lvlText w:val=""/>
      <w:lvlJc w:val="left"/>
      <w:pPr>
        <w:ind w:left="3863" w:hanging="480"/>
      </w:pPr>
      <w:rPr>
        <w:rFonts w:ascii="Wingdings" w:hAnsi="Wingdings" w:hint="default"/>
      </w:rPr>
    </w:lvl>
    <w:lvl w:ilvl="8" w:tplc="04090005" w:tentative="1">
      <w:start w:val="1"/>
      <w:numFmt w:val="bullet"/>
      <w:lvlText w:val=""/>
      <w:lvlJc w:val="left"/>
      <w:pPr>
        <w:ind w:left="4343" w:hanging="480"/>
      </w:pPr>
      <w:rPr>
        <w:rFonts w:ascii="Wingdings" w:hAnsi="Wingdings" w:hint="default"/>
      </w:rPr>
    </w:lvl>
  </w:abstractNum>
  <w:abstractNum w:abstractNumId="24" w15:restartNumberingAfterBreak="0">
    <w:nsid w:val="3D27525A"/>
    <w:multiLevelType w:val="hybridMultilevel"/>
    <w:tmpl w:val="DE504B1A"/>
    <w:lvl w:ilvl="0" w:tplc="8BE40DB2">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25"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6"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9"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30"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2"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3"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4" w15:restartNumberingAfterBreak="0">
    <w:nsid w:val="697F73AE"/>
    <w:multiLevelType w:val="hybridMultilevel"/>
    <w:tmpl w:val="7ED087AE"/>
    <w:lvl w:ilvl="0" w:tplc="418E614A">
      <w:start w:val="1"/>
      <w:numFmt w:val="taiwaneseCountingThousand"/>
      <w:lvlText w:val="(%1)"/>
      <w:lvlJc w:val="left"/>
      <w:pPr>
        <w:tabs>
          <w:tab w:val="num" w:pos="0"/>
        </w:tabs>
        <w:ind w:left="0"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6"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7"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16cid:durableId="1445147903">
    <w:abstractNumId w:val="15"/>
  </w:num>
  <w:num w:numId="2" w16cid:durableId="1221745934">
    <w:abstractNumId w:val="34"/>
  </w:num>
  <w:num w:numId="3" w16cid:durableId="946742254">
    <w:abstractNumId w:val="19"/>
  </w:num>
  <w:num w:numId="4" w16cid:durableId="246547339">
    <w:abstractNumId w:val="37"/>
  </w:num>
  <w:num w:numId="5" w16cid:durableId="288555878">
    <w:abstractNumId w:val="26"/>
  </w:num>
  <w:num w:numId="6" w16cid:durableId="189415201">
    <w:abstractNumId w:val="32"/>
  </w:num>
  <w:num w:numId="7" w16cid:durableId="86510833">
    <w:abstractNumId w:val="29"/>
  </w:num>
  <w:num w:numId="8" w16cid:durableId="642471113">
    <w:abstractNumId w:val="28"/>
  </w:num>
  <w:num w:numId="9" w16cid:durableId="1918781652">
    <w:abstractNumId w:val="2"/>
  </w:num>
  <w:num w:numId="10" w16cid:durableId="1138960682">
    <w:abstractNumId w:val="21"/>
  </w:num>
  <w:num w:numId="11" w16cid:durableId="1708675676">
    <w:abstractNumId w:val="18"/>
  </w:num>
  <w:num w:numId="12" w16cid:durableId="1509558180">
    <w:abstractNumId w:val="31"/>
  </w:num>
  <w:num w:numId="13" w16cid:durableId="1274896934">
    <w:abstractNumId w:val="35"/>
  </w:num>
  <w:num w:numId="14" w16cid:durableId="592782098">
    <w:abstractNumId w:val="36"/>
  </w:num>
  <w:num w:numId="15" w16cid:durableId="783043533">
    <w:abstractNumId w:val="20"/>
  </w:num>
  <w:num w:numId="16" w16cid:durableId="1027557389">
    <w:abstractNumId w:val="11"/>
  </w:num>
  <w:num w:numId="17" w16cid:durableId="1733655307">
    <w:abstractNumId w:val="9"/>
  </w:num>
  <w:num w:numId="18" w16cid:durableId="945843057">
    <w:abstractNumId w:val="27"/>
  </w:num>
  <w:num w:numId="19" w16cid:durableId="494734950">
    <w:abstractNumId w:val="10"/>
  </w:num>
  <w:num w:numId="20" w16cid:durableId="256909847">
    <w:abstractNumId w:val="0"/>
  </w:num>
  <w:num w:numId="21" w16cid:durableId="1912152588">
    <w:abstractNumId w:val="22"/>
  </w:num>
  <w:num w:numId="22" w16cid:durableId="1613242309">
    <w:abstractNumId w:val="25"/>
  </w:num>
  <w:num w:numId="23" w16cid:durableId="222448772">
    <w:abstractNumId w:val="16"/>
  </w:num>
  <w:num w:numId="24" w16cid:durableId="518013127">
    <w:abstractNumId w:val="5"/>
  </w:num>
  <w:num w:numId="25" w16cid:durableId="1488941249">
    <w:abstractNumId w:val="3"/>
  </w:num>
  <w:num w:numId="26" w16cid:durableId="1585187940">
    <w:abstractNumId w:val="33"/>
  </w:num>
  <w:num w:numId="27" w16cid:durableId="304089211">
    <w:abstractNumId w:val="12"/>
  </w:num>
  <w:num w:numId="28" w16cid:durableId="312608127">
    <w:abstractNumId w:val="8"/>
  </w:num>
  <w:num w:numId="29" w16cid:durableId="126049194">
    <w:abstractNumId w:val="7"/>
  </w:num>
  <w:num w:numId="30" w16cid:durableId="1461876904">
    <w:abstractNumId w:val="14"/>
  </w:num>
  <w:num w:numId="31" w16cid:durableId="580600738">
    <w:abstractNumId w:val="17"/>
  </w:num>
  <w:num w:numId="32" w16cid:durableId="1357539045">
    <w:abstractNumId w:val="1"/>
  </w:num>
  <w:num w:numId="33" w16cid:durableId="622463793">
    <w:abstractNumId w:val="30"/>
  </w:num>
  <w:num w:numId="34" w16cid:durableId="220292167">
    <w:abstractNumId w:val="13"/>
  </w:num>
  <w:num w:numId="35" w16cid:durableId="1121847938">
    <w:abstractNumId w:val="4"/>
  </w:num>
  <w:num w:numId="36" w16cid:durableId="1205097810">
    <w:abstractNumId w:val="6"/>
  </w:num>
  <w:num w:numId="37" w16cid:durableId="85662552">
    <w:abstractNumId w:val="24"/>
  </w:num>
  <w:num w:numId="38" w16cid:durableId="868488431">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displayHorizontalDrawingGridEvery w:val="0"/>
  <w:displayVerticalDrawingGridEvery w:val="2"/>
  <w:characterSpacingControl w:val="compressPunctuation"/>
  <w:hdrShapeDefaults>
    <o:shapedefaults v:ext="edit" spidmax="2222"/>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58BB"/>
    <w:rsid w:val="00007F47"/>
    <w:rsid w:val="0001694B"/>
    <w:rsid w:val="00022437"/>
    <w:rsid w:val="00024A15"/>
    <w:rsid w:val="00051E64"/>
    <w:rsid w:val="00061868"/>
    <w:rsid w:val="00062718"/>
    <w:rsid w:val="000637E9"/>
    <w:rsid w:val="000728D7"/>
    <w:rsid w:val="00073661"/>
    <w:rsid w:val="00080A46"/>
    <w:rsid w:val="000846C5"/>
    <w:rsid w:val="000A4F1C"/>
    <w:rsid w:val="000A6DD6"/>
    <w:rsid w:val="000A76B1"/>
    <w:rsid w:val="000B3D07"/>
    <w:rsid w:val="000B5C18"/>
    <w:rsid w:val="000C3E06"/>
    <w:rsid w:val="000F1971"/>
    <w:rsid w:val="000F1DD7"/>
    <w:rsid w:val="000F546D"/>
    <w:rsid w:val="000F652B"/>
    <w:rsid w:val="000F7003"/>
    <w:rsid w:val="00121426"/>
    <w:rsid w:val="00131B38"/>
    <w:rsid w:val="00146C65"/>
    <w:rsid w:val="00147140"/>
    <w:rsid w:val="001507A6"/>
    <w:rsid w:val="00155EAB"/>
    <w:rsid w:val="00160A1F"/>
    <w:rsid w:val="00162841"/>
    <w:rsid w:val="00175393"/>
    <w:rsid w:val="0017694D"/>
    <w:rsid w:val="0017701D"/>
    <w:rsid w:val="00182837"/>
    <w:rsid w:val="001A125B"/>
    <w:rsid w:val="001A7D16"/>
    <w:rsid w:val="001F36EA"/>
    <w:rsid w:val="002172CC"/>
    <w:rsid w:val="00220759"/>
    <w:rsid w:val="00221452"/>
    <w:rsid w:val="00240C54"/>
    <w:rsid w:val="00242B9D"/>
    <w:rsid w:val="00255504"/>
    <w:rsid w:val="0025635C"/>
    <w:rsid w:val="002605F2"/>
    <w:rsid w:val="00271B49"/>
    <w:rsid w:val="0028118F"/>
    <w:rsid w:val="002A649C"/>
    <w:rsid w:val="002B1CFF"/>
    <w:rsid w:val="002C5F0B"/>
    <w:rsid w:val="002D035E"/>
    <w:rsid w:val="002D056C"/>
    <w:rsid w:val="002D265C"/>
    <w:rsid w:val="002E30A3"/>
    <w:rsid w:val="00302DC5"/>
    <w:rsid w:val="00314E69"/>
    <w:rsid w:val="003227F3"/>
    <w:rsid w:val="003432F8"/>
    <w:rsid w:val="00350217"/>
    <w:rsid w:val="00352A69"/>
    <w:rsid w:val="003736CF"/>
    <w:rsid w:val="00373C0C"/>
    <w:rsid w:val="003A1E0A"/>
    <w:rsid w:val="003D36D7"/>
    <w:rsid w:val="003E5A41"/>
    <w:rsid w:val="003E65E6"/>
    <w:rsid w:val="003F1C5A"/>
    <w:rsid w:val="003F48AC"/>
    <w:rsid w:val="003F521D"/>
    <w:rsid w:val="004058BB"/>
    <w:rsid w:val="00410214"/>
    <w:rsid w:val="004118A1"/>
    <w:rsid w:val="00416262"/>
    <w:rsid w:val="00432BCD"/>
    <w:rsid w:val="00436021"/>
    <w:rsid w:val="00450D16"/>
    <w:rsid w:val="00452123"/>
    <w:rsid w:val="00470184"/>
    <w:rsid w:val="00470749"/>
    <w:rsid w:val="004735B9"/>
    <w:rsid w:val="0048150E"/>
    <w:rsid w:val="00481F53"/>
    <w:rsid w:val="00482A1A"/>
    <w:rsid w:val="00494FB0"/>
    <w:rsid w:val="00495209"/>
    <w:rsid w:val="0049645A"/>
    <w:rsid w:val="00496E0C"/>
    <w:rsid w:val="004B11FC"/>
    <w:rsid w:val="004B272E"/>
    <w:rsid w:val="004B3D0B"/>
    <w:rsid w:val="004B73DB"/>
    <w:rsid w:val="004C009D"/>
    <w:rsid w:val="004E23F7"/>
    <w:rsid w:val="004E6375"/>
    <w:rsid w:val="004F6189"/>
    <w:rsid w:val="00500404"/>
    <w:rsid w:val="00507418"/>
    <w:rsid w:val="005135FD"/>
    <w:rsid w:val="00515CDD"/>
    <w:rsid w:val="00525706"/>
    <w:rsid w:val="00544D36"/>
    <w:rsid w:val="00547E70"/>
    <w:rsid w:val="00552600"/>
    <w:rsid w:val="00563D8A"/>
    <w:rsid w:val="00565AC5"/>
    <w:rsid w:val="005664BD"/>
    <w:rsid w:val="00575D8D"/>
    <w:rsid w:val="00584495"/>
    <w:rsid w:val="005860A2"/>
    <w:rsid w:val="005869D3"/>
    <w:rsid w:val="00593E64"/>
    <w:rsid w:val="0059534F"/>
    <w:rsid w:val="00595FA9"/>
    <w:rsid w:val="005A2151"/>
    <w:rsid w:val="005A409E"/>
    <w:rsid w:val="005B1E74"/>
    <w:rsid w:val="005B2491"/>
    <w:rsid w:val="005C590F"/>
    <w:rsid w:val="005D4AE5"/>
    <w:rsid w:val="005E1CF1"/>
    <w:rsid w:val="005E33BF"/>
    <w:rsid w:val="005F0782"/>
    <w:rsid w:val="005F2E3A"/>
    <w:rsid w:val="00614025"/>
    <w:rsid w:val="00615535"/>
    <w:rsid w:val="006430B2"/>
    <w:rsid w:val="0065249F"/>
    <w:rsid w:val="00672E6D"/>
    <w:rsid w:val="006764E3"/>
    <w:rsid w:val="00690280"/>
    <w:rsid w:val="00694D95"/>
    <w:rsid w:val="00696696"/>
    <w:rsid w:val="006A3DA7"/>
    <w:rsid w:val="006A7E61"/>
    <w:rsid w:val="006B1023"/>
    <w:rsid w:val="006B4F69"/>
    <w:rsid w:val="006B5050"/>
    <w:rsid w:val="006C11CC"/>
    <w:rsid w:val="006C4A37"/>
    <w:rsid w:val="006D1BF6"/>
    <w:rsid w:val="006D6155"/>
    <w:rsid w:val="006D62DE"/>
    <w:rsid w:val="006E2532"/>
    <w:rsid w:val="006E6562"/>
    <w:rsid w:val="006F25DF"/>
    <w:rsid w:val="006F5C29"/>
    <w:rsid w:val="0071126F"/>
    <w:rsid w:val="00711BBE"/>
    <w:rsid w:val="00714AA0"/>
    <w:rsid w:val="0071796A"/>
    <w:rsid w:val="0072024D"/>
    <w:rsid w:val="0072032B"/>
    <w:rsid w:val="00722FDC"/>
    <w:rsid w:val="007255CA"/>
    <w:rsid w:val="007262DC"/>
    <w:rsid w:val="00735645"/>
    <w:rsid w:val="00743024"/>
    <w:rsid w:val="00750CD4"/>
    <w:rsid w:val="00757224"/>
    <w:rsid w:val="007578F0"/>
    <w:rsid w:val="0076404A"/>
    <w:rsid w:val="00765D95"/>
    <w:rsid w:val="00770DBD"/>
    <w:rsid w:val="00772B41"/>
    <w:rsid w:val="0077320B"/>
    <w:rsid w:val="0077570F"/>
    <w:rsid w:val="0077776E"/>
    <w:rsid w:val="00781CF1"/>
    <w:rsid w:val="00782B01"/>
    <w:rsid w:val="007A1FB3"/>
    <w:rsid w:val="007A4027"/>
    <w:rsid w:val="007B149A"/>
    <w:rsid w:val="007B783F"/>
    <w:rsid w:val="007C54B5"/>
    <w:rsid w:val="007C5FE6"/>
    <w:rsid w:val="007D234F"/>
    <w:rsid w:val="007D5699"/>
    <w:rsid w:val="007D5B88"/>
    <w:rsid w:val="007E7498"/>
    <w:rsid w:val="007E7AE0"/>
    <w:rsid w:val="007F06A8"/>
    <w:rsid w:val="007F1288"/>
    <w:rsid w:val="007F4FDD"/>
    <w:rsid w:val="007F6980"/>
    <w:rsid w:val="007F774D"/>
    <w:rsid w:val="00824FA7"/>
    <w:rsid w:val="00832882"/>
    <w:rsid w:val="0083434C"/>
    <w:rsid w:val="00846ED2"/>
    <w:rsid w:val="0086785D"/>
    <w:rsid w:val="008752CD"/>
    <w:rsid w:val="00882C26"/>
    <w:rsid w:val="00884A45"/>
    <w:rsid w:val="00885627"/>
    <w:rsid w:val="00896395"/>
    <w:rsid w:val="008A4238"/>
    <w:rsid w:val="008B3667"/>
    <w:rsid w:val="008C15D4"/>
    <w:rsid w:val="008C62DF"/>
    <w:rsid w:val="008D2216"/>
    <w:rsid w:val="008D7FDC"/>
    <w:rsid w:val="008E4E56"/>
    <w:rsid w:val="008F458D"/>
    <w:rsid w:val="008F47B7"/>
    <w:rsid w:val="009078D4"/>
    <w:rsid w:val="00915EF8"/>
    <w:rsid w:val="00916FD7"/>
    <w:rsid w:val="009176BE"/>
    <w:rsid w:val="009261FF"/>
    <w:rsid w:val="00931134"/>
    <w:rsid w:val="00933441"/>
    <w:rsid w:val="00937644"/>
    <w:rsid w:val="009519AC"/>
    <w:rsid w:val="009524A3"/>
    <w:rsid w:val="009815EC"/>
    <w:rsid w:val="00984FB6"/>
    <w:rsid w:val="00994694"/>
    <w:rsid w:val="009A0AA3"/>
    <w:rsid w:val="009B78F4"/>
    <w:rsid w:val="009C3A3B"/>
    <w:rsid w:val="009D0496"/>
    <w:rsid w:val="009D3C4E"/>
    <w:rsid w:val="009E3AED"/>
    <w:rsid w:val="009F2301"/>
    <w:rsid w:val="00A03B19"/>
    <w:rsid w:val="00A400B8"/>
    <w:rsid w:val="00A425EA"/>
    <w:rsid w:val="00A450A8"/>
    <w:rsid w:val="00A70938"/>
    <w:rsid w:val="00A733BA"/>
    <w:rsid w:val="00A82B2B"/>
    <w:rsid w:val="00AA5C05"/>
    <w:rsid w:val="00AB026A"/>
    <w:rsid w:val="00AC123D"/>
    <w:rsid w:val="00AC5614"/>
    <w:rsid w:val="00AD2619"/>
    <w:rsid w:val="00AD4A21"/>
    <w:rsid w:val="00AD5372"/>
    <w:rsid w:val="00AF1F9C"/>
    <w:rsid w:val="00AF7B90"/>
    <w:rsid w:val="00B00646"/>
    <w:rsid w:val="00B03495"/>
    <w:rsid w:val="00B10C77"/>
    <w:rsid w:val="00B112EB"/>
    <w:rsid w:val="00B12BB4"/>
    <w:rsid w:val="00B1649C"/>
    <w:rsid w:val="00B30480"/>
    <w:rsid w:val="00B359D8"/>
    <w:rsid w:val="00B41048"/>
    <w:rsid w:val="00B567CF"/>
    <w:rsid w:val="00B624E6"/>
    <w:rsid w:val="00B66D07"/>
    <w:rsid w:val="00B7090A"/>
    <w:rsid w:val="00B72F1F"/>
    <w:rsid w:val="00B773C0"/>
    <w:rsid w:val="00B805BC"/>
    <w:rsid w:val="00BA529F"/>
    <w:rsid w:val="00BC2356"/>
    <w:rsid w:val="00BC4EA3"/>
    <w:rsid w:val="00BF71D6"/>
    <w:rsid w:val="00C02C26"/>
    <w:rsid w:val="00C32EC7"/>
    <w:rsid w:val="00C401BF"/>
    <w:rsid w:val="00C46458"/>
    <w:rsid w:val="00C52EFF"/>
    <w:rsid w:val="00C6001B"/>
    <w:rsid w:val="00C662A7"/>
    <w:rsid w:val="00C75C82"/>
    <w:rsid w:val="00C840B1"/>
    <w:rsid w:val="00C9166D"/>
    <w:rsid w:val="00C91985"/>
    <w:rsid w:val="00C92EE6"/>
    <w:rsid w:val="00CA2208"/>
    <w:rsid w:val="00CA2C22"/>
    <w:rsid w:val="00CA7825"/>
    <w:rsid w:val="00CC167D"/>
    <w:rsid w:val="00CC2AB5"/>
    <w:rsid w:val="00CD0D89"/>
    <w:rsid w:val="00CE4B8C"/>
    <w:rsid w:val="00CF0C6B"/>
    <w:rsid w:val="00CF523D"/>
    <w:rsid w:val="00CF7D6B"/>
    <w:rsid w:val="00CF7E5C"/>
    <w:rsid w:val="00D0346A"/>
    <w:rsid w:val="00D03BDF"/>
    <w:rsid w:val="00D10118"/>
    <w:rsid w:val="00D22EC9"/>
    <w:rsid w:val="00D26877"/>
    <w:rsid w:val="00D27102"/>
    <w:rsid w:val="00D274B0"/>
    <w:rsid w:val="00D301B4"/>
    <w:rsid w:val="00D30F12"/>
    <w:rsid w:val="00D34680"/>
    <w:rsid w:val="00D37224"/>
    <w:rsid w:val="00D414C8"/>
    <w:rsid w:val="00D42330"/>
    <w:rsid w:val="00D5244A"/>
    <w:rsid w:val="00D614C9"/>
    <w:rsid w:val="00D755BD"/>
    <w:rsid w:val="00D76C94"/>
    <w:rsid w:val="00D82328"/>
    <w:rsid w:val="00DB07D3"/>
    <w:rsid w:val="00DB1C13"/>
    <w:rsid w:val="00DC426A"/>
    <w:rsid w:val="00DC5063"/>
    <w:rsid w:val="00DE65FF"/>
    <w:rsid w:val="00DE6D9A"/>
    <w:rsid w:val="00DF0695"/>
    <w:rsid w:val="00DF6A03"/>
    <w:rsid w:val="00DF7A3E"/>
    <w:rsid w:val="00E00D8B"/>
    <w:rsid w:val="00E434B6"/>
    <w:rsid w:val="00E51CE1"/>
    <w:rsid w:val="00E54DE7"/>
    <w:rsid w:val="00E701EF"/>
    <w:rsid w:val="00E80CE4"/>
    <w:rsid w:val="00E81536"/>
    <w:rsid w:val="00E95680"/>
    <w:rsid w:val="00EA39A0"/>
    <w:rsid w:val="00EA7AC7"/>
    <w:rsid w:val="00EB561F"/>
    <w:rsid w:val="00EB5CA8"/>
    <w:rsid w:val="00EC43DF"/>
    <w:rsid w:val="00F01ABE"/>
    <w:rsid w:val="00F01BEE"/>
    <w:rsid w:val="00F03CE2"/>
    <w:rsid w:val="00F12464"/>
    <w:rsid w:val="00F2502C"/>
    <w:rsid w:val="00F54B36"/>
    <w:rsid w:val="00F57B2A"/>
    <w:rsid w:val="00F61FE4"/>
    <w:rsid w:val="00F6487D"/>
    <w:rsid w:val="00F64E0B"/>
    <w:rsid w:val="00F826BA"/>
    <w:rsid w:val="00F93B44"/>
    <w:rsid w:val="00F95412"/>
    <w:rsid w:val="00FA02CC"/>
    <w:rsid w:val="00FA3130"/>
    <w:rsid w:val="00FB2D51"/>
    <w:rsid w:val="00FC099D"/>
    <w:rsid w:val="00FC2AFA"/>
    <w:rsid w:val="00FD60F1"/>
    <w:rsid w:val="00FD7BCF"/>
    <w:rsid w:val="00FE2BC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22"/>
    <o:shapelayout v:ext="edit">
      <o:idmap v:ext="edit" data="2"/>
    </o:shapelayout>
  </w:shapeDefaults>
  <w:decimalSymbol w:val="."/>
  <w:listSeparator w:val=","/>
  <w14:docId w14:val="576C0FD8"/>
  <w15:chartTrackingRefBased/>
  <w15:docId w15:val="{01BC3A42-4A65-40B9-BDEF-7830A2FB8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pPr>
    <w:rPr>
      <w:kern w:val="2"/>
      <w:sz w:val="24"/>
      <w:szCs w:val="24"/>
    </w:rPr>
  </w:style>
  <w:style w:type="paragraph" w:styleId="1">
    <w:name w:val="heading 1"/>
    <w:basedOn w:val="a0"/>
    <w:next w:val="a0"/>
    <w:link w:val="10"/>
    <w:rsid w:val="00073661"/>
    <w:pPr>
      <w:keepNext/>
      <w:keepLines/>
      <w:widowControl/>
      <w:spacing w:before="480" w:after="120"/>
      <w:ind w:firstLine="23"/>
      <w:contextualSpacing/>
      <w:jc w:val="both"/>
      <w:outlineLvl w:val="0"/>
    </w:pPr>
    <w:rPr>
      <w:b/>
      <w:color w:val="000000"/>
      <w:kern w:val="0"/>
      <w:sz w:val="48"/>
      <w:szCs w:val="48"/>
      <w:lang w:val="x-none" w:eastAsia="x-none"/>
    </w:rPr>
  </w:style>
  <w:style w:type="paragraph" w:styleId="2">
    <w:name w:val="heading 2"/>
    <w:basedOn w:val="a0"/>
    <w:next w:val="a0"/>
    <w:link w:val="20"/>
    <w:rsid w:val="00073661"/>
    <w:pPr>
      <w:keepNext/>
      <w:keepLines/>
      <w:widowControl/>
      <w:spacing w:before="360" w:after="80"/>
      <w:ind w:firstLine="23"/>
      <w:contextualSpacing/>
      <w:jc w:val="both"/>
      <w:outlineLvl w:val="1"/>
    </w:pPr>
    <w:rPr>
      <w:b/>
      <w:color w:val="000000"/>
      <w:kern w:val="0"/>
      <w:sz w:val="36"/>
      <w:szCs w:val="36"/>
      <w:lang w:val="x-none" w:eastAsia="x-none"/>
    </w:rPr>
  </w:style>
  <w:style w:type="paragraph" w:styleId="3">
    <w:name w:val="heading 3"/>
    <w:basedOn w:val="a0"/>
    <w:next w:val="a0"/>
    <w:link w:val="30"/>
    <w:rsid w:val="00073661"/>
    <w:pPr>
      <w:keepNext/>
      <w:keepLines/>
      <w:widowControl/>
      <w:spacing w:before="280" w:after="80"/>
      <w:ind w:firstLine="23"/>
      <w:contextualSpacing/>
      <w:jc w:val="both"/>
      <w:outlineLvl w:val="2"/>
    </w:pPr>
    <w:rPr>
      <w:b/>
      <w:color w:val="000000"/>
      <w:kern w:val="0"/>
      <w:sz w:val="28"/>
      <w:szCs w:val="28"/>
      <w:lang w:val="x-none" w:eastAsia="x-none"/>
    </w:rPr>
  </w:style>
  <w:style w:type="paragraph" w:styleId="4">
    <w:name w:val="heading 4"/>
    <w:basedOn w:val="a0"/>
    <w:next w:val="a0"/>
    <w:link w:val="40"/>
    <w:rsid w:val="00073661"/>
    <w:pPr>
      <w:keepNext/>
      <w:keepLines/>
      <w:widowControl/>
      <w:spacing w:before="240" w:after="40"/>
      <w:ind w:firstLine="23"/>
      <w:contextualSpacing/>
      <w:jc w:val="both"/>
      <w:outlineLvl w:val="3"/>
    </w:pPr>
    <w:rPr>
      <w:b/>
      <w:color w:val="000000"/>
      <w:kern w:val="0"/>
      <w:lang w:val="x-none" w:eastAsia="x-none"/>
    </w:rPr>
  </w:style>
  <w:style w:type="paragraph" w:styleId="5">
    <w:name w:val="heading 5"/>
    <w:basedOn w:val="a0"/>
    <w:next w:val="a0"/>
    <w:link w:val="50"/>
    <w:rsid w:val="00073661"/>
    <w:pPr>
      <w:keepNext/>
      <w:keepLines/>
      <w:widowControl/>
      <w:spacing w:before="220" w:after="40"/>
      <w:ind w:firstLine="23"/>
      <w:contextualSpacing/>
      <w:jc w:val="both"/>
      <w:outlineLvl w:val="4"/>
    </w:pPr>
    <w:rPr>
      <w:b/>
      <w:color w:val="000000"/>
      <w:kern w:val="0"/>
      <w:sz w:val="22"/>
      <w:szCs w:val="22"/>
      <w:lang w:val="x-none" w:eastAsia="x-none"/>
    </w:rPr>
  </w:style>
  <w:style w:type="paragraph" w:styleId="6">
    <w:name w:val="heading 6"/>
    <w:basedOn w:val="a0"/>
    <w:next w:val="a0"/>
    <w:link w:val="60"/>
    <w:rsid w:val="00073661"/>
    <w:pPr>
      <w:keepNext/>
      <w:keepLines/>
      <w:widowControl/>
      <w:spacing w:before="200" w:after="40"/>
      <w:ind w:firstLine="23"/>
      <w:contextualSpacing/>
      <w:jc w:val="both"/>
      <w:outlineLvl w:val="5"/>
    </w:pPr>
    <w:rPr>
      <w:b/>
      <w:color w:val="000000"/>
      <w:kern w:val="0"/>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lock Text"/>
    <w:basedOn w:val="a0"/>
    <w:pPr>
      <w:autoSpaceDE w:val="0"/>
      <w:autoSpaceDN w:val="0"/>
      <w:adjustRightInd w:val="0"/>
      <w:ind w:leftChars="175" w:left="420" w:rightChars="-12" w:right="-29"/>
    </w:pPr>
    <w:rPr>
      <w:color w:val="000000"/>
      <w:sz w:val="16"/>
    </w:rPr>
  </w:style>
  <w:style w:type="paragraph" w:styleId="a5">
    <w:name w:val="Note Heading"/>
    <w:basedOn w:val="a0"/>
    <w:next w:val="a0"/>
    <w:link w:val="a6"/>
    <w:pPr>
      <w:jc w:val="center"/>
    </w:pPr>
    <w:rPr>
      <w:rFonts w:ascii="新細明體"/>
      <w:color w:val="000000"/>
      <w:sz w:val="20"/>
      <w:szCs w:val="20"/>
      <w:lang w:val="x-none" w:eastAsia="x-none"/>
    </w:rPr>
  </w:style>
  <w:style w:type="character" w:customStyle="1" w:styleId="a6">
    <w:name w:val="註釋標題 字元"/>
    <w:link w:val="a5"/>
    <w:rsid w:val="002D265C"/>
    <w:rPr>
      <w:rFonts w:ascii="新細明體"/>
      <w:color w:val="000000"/>
      <w:kern w:val="2"/>
    </w:rPr>
  </w:style>
  <w:style w:type="paragraph" w:styleId="21">
    <w:name w:val="Body Text Indent 2"/>
    <w:basedOn w:val="a0"/>
    <w:pPr>
      <w:autoSpaceDE w:val="0"/>
      <w:autoSpaceDN w:val="0"/>
      <w:adjustRightInd w:val="0"/>
      <w:ind w:left="365" w:hanging="365"/>
    </w:pPr>
    <w:rPr>
      <w:rFonts w:ascii="新細明體"/>
      <w:color w:val="000000"/>
      <w:sz w:val="20"/>
      <w:szCs w:val="20"/>
    </w:rPr>
  </w:style>
  <w:style w:type="paragraph" w:styleId="31">
    <w:name w:val="Body Text Indent 3"/>
    <w:basedOn w:val="a0"/>
    <w:pPr>
      <w:autoSpaceDE w:val="0"/>
      <w:autoSpaceDN w:val="0"/>
      <w:adjustRightInd w:val="0"/>
      <w:ind w:left="351" w:hanging="351"/>
    </w:pPr>
    <w:rPr>
      <w:rFonts w:ascii="新細明體"/>
      <w:color w:val="000000"/>
      <w:sz w:val="20"/>
      <w:szCs w:val="20"/>
    </w:rPr>
  </w:style>
  <w:style w:type="paragraph" w:customStyle="1" w:styleId="11">
    <w:name w:val="1.標題文字"/>
    <w:basedOn w:val="a0"/>
    <w:pPr>
      <w:jc w:val="center"/>
    </w:pPr>
    <w:rPr>
      <w:rFonts w:ascii="華康中黑體" w:eastAsia="華康中黑體"/>
      <w:sz w:val="28"/>
      <w:szCs w:val="20"/>
    </w:rPr>
  </w:style>
  <w:style w:type="character" w:styleId="a7">
    <w:name w:val="page number"/>
    <w:basedOn w:val="a1"/>
    <w:rsid w:val="00E00D8B"/>
  </w:style>
  <w:style w:type="paragraph" w:styleId="a8">
    <w:name w:val="footer"/>
    <w:basedOn w:val="a0"/>
    <w:link w:val="a9"/>
    <w:uiPriority w:val="99"/>
    <w:rsid w:val="00221452"/>
    <w:pPr>
      <w:tabs>
        <w:tab w:val="center" w:pos="4153"/>
        <w:tab w:val="right" w:pos="8306"/>
      </w:tabs>
      <w:snapToGrid w:val="0"/>
    </w:pPr>
    <w:rPr>
      <w:sz w:val="20"/>
      <w:szCs w:val="20"/>
      <w:lang w:val="x-none" w:eastAsia="x-none"/>
    </w:rPr>
  </w:style>
  <w:style w:type="paragraph" w:styleId="aa">
    <w:name w:val="Balloon Text"/>
    <w:basedOn w:val="a0"/>
    <w:link w:val="ab"/>
    <w:uiPriority w:val="99"/>
    <w:semiHidden/>
    <w:rsid w:val="00242B9D"/>
    <w:rPr>
      <w:rFonts w:ascii="Arial" w:hAnsi="Arial"/>
      <w:sz w:val="18"/>
      <w:szCs w:val="18"/>
      <w:lang w:val="x-none" w:eastAsia="x-none"/>
    </w:rPr>
  </w:style>
  <w:style w:type="paragraph" w:styleId="ac">
    <w:name w:val="header"/>
    <w:basedOn w:val="a0"/>
    <w:link w:val="ad"/>
    <w:uiPriority w:val="99"/>
    <w:rsid w:val="002D265C"/>
    <w:pPr>
      <w:tabs>
        <w:tab w:val="center" w:pos="4153"/>
        <w:tab w:val="right" w:pos="8306"/>
      </w:tabs>
      <w:snapToGrid w:val="0"/>
    </w:pPr>
    <w:rPr>
      <w:sz w:val="20"/>
      <w:szCs w:val="20"/>
      <w:lang w:val="x-none" w:eastAsia="x-none"/>
    </w:rPr>
  </w:style>
  <w:style w:type="character" w:customStyle="1" w:styleId="ad">
    <w:name w:val="頁首 字元"/>
    <w:link w:val="ac"/>
    <w:uiPriority w:val="99"/>
    <w:rsid w:val="002D265C"/>
    <w:rPr>
      <w:kern w:val="2"/>
    </w:rPr>
  </w:style>
  <w:style w:type="paragraph" w:styleId="ae">
    <w:name w:val="Plain Text"/>
    <w:basedOn w:val="a0"/>
    <w:link w:val="af"/>
    <w:rsid w:val="002D265C"/>
    <w:rPr>
      <w:rFonts w:ascii="細明體" w:eastAsia="細明體" w:hAnsi="Courier New"/>
      <w:lang w:val="x-none" w:eastAsia="x-none"/>
    </w:rPr>
  </w:style>
  <w:style w:type="character" w:customStyle="1" w:styleId="af">
    <w:name w:val="純文字 字元"/>
    <w:link w:val="ae"/>
    <w:rsid w:val="002D265C"/>
    <w:rPr>
      <w:rFonts w:ascii="細明體" w:eastAsia="細明體" w:hAnsi="Courier New" w:cs="Courier New"/>
      <w:kern w:val="2"/>
      <w:sz w:val="24"/>
      <w:szCs w:val="24"/>
    </w:rPr>
  </w:style>
  <w:style w:type="table" w:styleId="af0">
    <w:name w:val="Table Grid"/>
    <w:basedOn w:val="a2"/>
    <w:uiPriority w:val="39"/>
    <w:rsid w:val="0048150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2.表頭文字"/>
    <w:basedOn w:val="a0"/>
    <w:rsid w:val="0048150E"/>
    <w:pPr>
      <w:jc w:val="center"/>
    </w:pPr>
    <w:rPr>
      <w:rFonts w:eastAsia="華康中圓體"/>
      <w:szCs w:val="20"/>
    </w:rPr>
  </w:style>
  <w:style w:type="paragraph" w:styleId="af1">
    <w:name w:val="Body Text Indent"/>
    <w:basedOn w:val="a0"/>
    <w:rsid w:val="0048150E"/>
    <w:pPr>
      <w:spacing w:after="120"/>
      <w:ind w:leftChars="200" w:left="480"/>
    </w:pPr>
    <w:rPr>
      <w:szCs w:val="20"/>
    </w:rPr>
  </w:style>
  <w:style w:type="paragraph" w:customStyle="1" w:styleId="1-1-1">
    <w:name w:val="1-1-1"/>
    <w:basedOn w:val="a0"/>
    <w:rsid w:val="0048150E"/>
    <w:pPr>
      <w:spacing w:line="420" w:lineRule="exact"/>
      <w:ind w:left="1428" w:hanging="634"/>
      <w:jc w:val="both"/>
    </w:pPr>
    <w:rPr>
      <w:rFonts w:eastAsia="標楷體"/>
      <w:szCs w:val="20"/>
    </w:rPr>
  </w:style>
  <w:style w:type="paragraph" w:customStyle="1" w:styleId="12">
    <w:name w:val="分項細目1"/>
    <w:basedOn w:val="a0"/>
    <w:link w:val="13"/>
    <w:qFormat/>
    <w:rsid w:val="0048150E"/>
    <w:pPr>
      <w:snapToGrid w:val="0"/>
      <w:ind w:leftChars="175" w:left="507" w:hangingChars="332" w:hanging="332"/>
    </w:pPr>
    <w:rPr>
      <w:rFonts w:eastAsia="標楷體"/>
    </w:rPr>
  </w:style>
  <w:style w:type="character" w:customStyle="1" w:styleId="13">
    <w:name w:val="分項細目1 字元"/>
    <w:link w:val="12"/>
    <w:rsid w:val="0048150E"/>
    <w:rPr>
      <w:rFonts w:eastAsia="標楷體"/>
      <w:kern w:val="2"/>
      <w:sz w:val="24"/>
      <w:szCs w:val="24"/>
      <w:lang w:val="en-US" w:eastAsia="zh-TW" w:bidi="ar-SA"/>
    </w:rPr>
  </w:style>
  <w:style w:type="paragraph" w:styleId="Web">
    <w:name w:val="Normal (Web)"/>
    <w:basedOn w:val="a0"/>
    <w:rsid w:val="0048150E"/>
    <w:pPr>
      <w:widowControl/>
      <w:spacing w:before="100" w:beforeAutospacing="1" w:after="100" w:afterAutospacing="1"/>
    </w:pPr>
    <w:rPr>
      <w:rFonts w:ascii="新細明體" w:eastAsia="標楷體" w:hAnsi="新細明體"/>
      <w:kern w:val="0"/>
    </w:rPr>
  </w:style>
  <w:style w:type="paragraph" w:customStyle="1" w:styleId="af2">
    <w:name w:val="樣式 指標"/>
    <w:basedOn w:val="a0"/>
    <w:rsid w:val="0048150E"/>
    <w:pPr>
      <w:ind w:leftChars="300" w:left="1320" w:hangingChars="250" w:hanging="600"/>
    </w:pPr>
    <w:rPr>
      <w:rFonts w:eastAsia="標楷體" w:cs="新細明體"/>
      <w:szCs w:val="20"/>
    </w:rPr>
  </w:style>
  <w:style w:type="paragraph" w:customStyle="1" w:styleId="01">
    <w:name w:val="01"/>
    <w:basedOn w:val="a0"/>
    <w:rsid w:val="0048150E"/>
    <w:pPr>
      <w:spacing w:line="360" w:lineRule="exact"/>
      <w:ind w:left="811" w:right="28" w:hanging="811"/>
      <w:jc w:val="both"/>
      <w:textAlignment w:val="center"/>
    </w:pPr>
    <w:rPr>
      <w:rFonts w:ascii="標楷體" w:eastAsia="標楷體"/>
      <w:color w:val="000000"/>
      <w:szCs w:val="20"/>
    </w:rPr>
  </w:style>
  <w:style w:type="paragraph" w:customStyle="1" w:styleId="14">
    <w:name w:val="社會指標1"/>
    <w:basedOn w:val="a0"/>
    <w:rsid w:val="0048150E"/>
    <w:pPr>
      <w:snapToGrid w:val="0"/>
      <w:ind w:leftChars="175" w:left="1020" w:hangingChars="250" w:hanging="600"/>
    </w:pPr>
    <w:rPr>
      <w:rFonts w:eastAsia="標楷體"/>
    </w:rPr>
  </w:style>
  <w:style w:type="paragraph" w:customStyle="1" w:styleId="af3">
    <w:name w:val="一、"/>
    <w:basedOn w:val="a0"/>
    <w:rsid w:val="0048150E"/>
    <w:pPr>
      <w:spacing w:line="480" w:lineRule="auto"/>
      <w:jc w:val="both"/>
    </w:pPr>
    <w:rPr>
      <w:rFonts w:eastAsia="標楷體"/>
      <w:szCs w:val="20"/>
    </w:rPr>
  </w:style>
  <w:style w:type="paragraph" w:customStyle="1" w:styleId="15">
    <w:name w:val="(1)"/>
    <w:basedOn w:val="a0"/>
    <w:rsid w:val="0048150E"/>
    <w:pPr>
      <w:spacing w:line="420" w:lineRule="exact"/>
      <w:ind w:left="1282" w:hanging="318"/>
      <w:jc w:val="both"/>
    </w:pPr>
    <w:rPr>
      <w:rFonts w:eastAsia="標楷體"/>
      <w:szCs w:val="20"/>
    </w:rPr>
  </w:style>
  <w:style w:type="character" w:styleId="af4">
    <w:name w:val="Hyperlink"/>
    <w:rsid w:val="00CF7E5C"/>
    <w:rPr>
      <w:color w:val="0000FF"/>
      <w:u w:val="single"/>
    </w:rPr>
  </w:style>
  <w:style w:type="numbering" w:customStyle="1" w:styleId="A">
    <w:name w:val="樣式A"/>
    <w:rsid w:val="007D234F"/>
    <w:pPr>
      <w:numPr>
        <w:numId w:val="1"/>
      </w:numPr>
    </w:pPr>
  </w:style>
  <w:style w:type="character" w:customStyle="1" w:styleId="10">
    <w:name w:val="標題 1 字元"/>
    <w:link w:val="1"/>
    <w:rsid w:val="00073661"/>
    <w:rPr>
      <w:rFonts w:eastAsia="新細明體"/>
      <w:b/>
      <w:color w:val="000000"/>
      <w:sz w:val="48"/>
      <w:szCs w:val="48"/>
    </w:rPr>
  </w:style>
  <w:style w:type="character" w:customStyle="1" w:styleId="20">
    <w:name w:val="標題 2 字元"/>
    <w:link w:val="2"/>
    <w:rsid w:val="00073661"/>
    <w:rPr>
      <w:rFonts w:eastAsia="新細明體"/>
      <w:b/>
      <w:color w:val="000000"/>
      <w:sz w:val="36"/>
      <w:szCs w:val="36"/>
    </w:rPr>
  </w:style>
  <w:style w:type="character" w:customStyle="1" w:styleId="30">
    <w:name w:val="標題 3 字元"/>
    <w:link w:val="3"/>
    <w:rsid w:val="00073661"/>
    <w:rPr>
      <w:rFonts w:eastAsia="新細明體"/>
      <w:b/>
      <w:color w:val="000000"/>
      <w:sz w:val="28"/>
      <w:szCs w:val="28"/>
    </w:rPr>
  </w:style>
  <w:style w:type="character" w:customStyle="1" w:styleId="40">
    <w:name w:val="標題 4 字元"/>
    <w:link w:val="4"/>
    <w:rsid w:val="00073661"/>
    <w:rPr>
      <w:rFonts w:eastAsia="新細明體"/>
      <w:b/>
      <w:color w:val="000000"/>
      <w:sz w:val="24"/>
      <w:szCs w:val="24"/>
    </w:rPr>
  </w:style>
  <w:style w:type="character" w:customStyle="1" w:styleId="50">
    <w:name w:val="標題 5 字元"/>
    <w:link w:val="5"/>
    <w:rsid w:val="00073661"/>
    <w:rPr>
      <w:rFonts w:eastAsia="新細明體"/>
      <w:b/>
      <w:color w:val="000000"/>
      <w:sz w:val="22"/>
      <w:szCs w:val="22"/>
    </w:rPr>
  </w:style>
  <w:style w:type="character" w:customStyle="1" w:styleId="60">
    <w:name w:val="標題 6 字元"/>
    <w:link w:val="6"/>
    <w:rsid w:val="00073661"/>
    <w:rPr>
      <w:rFonts w:eastAsia="新細明體"/>
      <w:b/>
      <w:color w:val="000000"/>
    </w:rPr>
  </w:style>
  <w:style w:type="table" w:customStyle="1" w:styleId="TableNormal">
    <w:name w:val="Table Normal"/>
    <w:rsid w:val="00073661"/>
    <w:pPr>
      <w:ind w:firstLine="23"/>
      <w:jc w:val="both"/>
    </w:pPr>
    <w:rPr>
      <w:color w:val="000000"/>
    </w:rPr>
    <w:tblPr>
      <w:tblCellMar>
        <w:top w:w="0" w:type="dxa"/>
        <w:left w:w="0" w:type="dxa"/>
        <w:bottom w:w="0" w:type="dxa"/>
        <w:right w:w="0" w:type="dxa"/>
      </w:tblCellMar>
    </w:tblPr>
  </w:style>
  <w:style w:type="paragraph" w:styleId="af5">
    <w:name w:val="Title"/>
    <w:basedOn w:val="a0"/>
    <w:next w:val="a0"/>
    <w:link w:val="af6"/>
    <w:rsid w:val="00073661"/>
    <w:pPr>
      <w:keepNext/>
      <w:keepLines/>
      <w:widowControl/>
      <w:spacing w:before="480" w:after="120"/>
      <w:ind w:firstLine="23"/>
      <w:contextualSpacing/>
      <w:jc w:val="both"/>
    </w:pPr>
    <w:rPr>
      <w:b/>
      <w:color w:val="000000"/>
      <w:kern w:val="0"/>
      <w:sz w:val="72"/>
      <w:szCs w:val="72"/>
      <w:lang w:val="x-none" w:eastAsia="x-none"/>
    </w:rPr>
  </w:style>
  <w:style w:type="character" w:customStyle="1" w:styleId="af6">
    <w:name w:val="標題 字元"/>
    <w:link w:val="af5"/>
    <w:rsid w:val="00073661"/>
    <w:rPr>
      <w:rFonts w:eastAsia="新細明體"/>
      <w:b/>
      <w:color w:val="000000"/>
      <w:sz w:val="72"/>
      <w:szCs w:val="72"/>
    </w:rPr>
  </w:style>
  <w:style w:type="paragraph" w:styleId="af7">
    <w:name w:val="Subtitle"/>
    <w:basedOn w:val="a0"/>
    <w:next w:val="a0"/>
    <w:link w:val="af8"/>
    <w:rsid w:val="00073661"/>
    <w:pPr>
      <w:keepNext/>
      <w:keepLines/>
      <w:widowControl/>
      <w:spacing w:before="360" w:after="80"/>
      <w:ind w:firstLine="23"/>
      <w:contextualSpacing/>
      <w:jc w:val="both"/>
    </w:pPr>
    <w:rPr>
      <w:rFonts w:ascii="Georgia" w:eastAsia="Georgia" w:hAnsi="Georgia"/>
      <w:i/>
      <w:color w:val="666666"/>
      <w:kern w:val="0"/>
      <w:sz w:val="48"/>
      <w:szCs w:val="48"/>
      <w:lang w:val="x-none" w:eastAsia="x-none"/>
    </w:rPr>
  </w:style>
  <w:style w:type="character" w:customStyle="1" w:styleId="af8">
    <w:name w:val="副標題 字元"/>
    <w:link w:val="af7"/>
    <w:rsid w:val="00073661"/>
    <w:rPr>
      <w:rFonts w:ascii="Georgia" w:eastAsia="Georgia" w:hAnsi="Georgia" w:cs="Georgia"/>
      <w:i/>
      <w:color w:val="666666"/>
      <w:sz w:val="48"/>
      <w:szCs w:val="48"/>
    </w:rPr>
  </w:style>
  <w:style w:type="paragraph" w:styleId="af9">
    <w:name w:val="List Paragraph"/>
    <w:basedOn w:val="a0"/>
    <w:link w:val="afa"/>
    <w:uiPriority w:val="99"/>
    <w:qFormat/>
    <w:rsid w:val="00073661"/>
    <w:pPr>
      <w:widowControl/>
      <w:ind w:leftChars="200" w:left="480" w:firstLine="23"/>
      <w:jc w:val="both"/>
    </w:pPr>
    <w:rPr>
      <w:color w:val="000000"/>
      <w:kern w:val="0"/>
      <w:sz w:val="20"/>
      <w:szCs w:val="20"/>
      <w:lang w:val="x-none" w:eastAsia="x-none"/>
    </w:rPr>
  </w:style>
  <w:style w:type="character" w:customStyle="1" w:styleId="apple-converted-space">
    <w:name w:val="apple-converted-space"/>
    <w:basedOn w:val="a1"/>
    <w:rsid w:val="00073661"/>
  </w:style>
  <w:style w:type="character" w:customStyle="1" w:styleId="ab">
    <w:name w:val="註解方塊文字 字元"/>
    <w:link w:val="aa"/>
    <w:uiPriority w:val="99"/>
    <w:semiHidden/>
    <w:rsid w:val="00073661"/>
    <w:rPr>
      <w:rFonts w:ascii="Arial" w:hAnsi="Arial"/>
      <w:kern w:val="2"/>
      <w:sz w:val="18"/>
      <w:szCs w:val="18"/>
    </w:rPr>
  </w:style>
  <w:style w:type="character" w:customStyle="1" w:styleId="a9">
    <w:name w:val="頁尾 字元"/>
    <w:link w:val="a8"/>
    <w:uiPriority w:val="99"/>
    <w:rsid w:val="00073661"/>
    <w:rPr>
      <w:kern w:val="2"/>
    </w:rPr>
  </w:style>
  <w:style w:type="paragraph" w:styleId="afb">
    <w:name w:val="No Spacing"/>
    <w:uiPriority w:val="1"/>
    <w:qFormat/>
    <w:rsid w:val="00073661"/>
    <w:pPr>
      <w:ind w:firstLine="23"/>
      <w:jc w:val="both"/>
    </w:pPr>
    <w:rPr>
      <w:color w:val="000000"/>
    </w:rPr>
  </w:style>
  <w:style w:type="paragraph" w:customStyle="1" w:styleId="Default">
    <w:name w:val="Default"/>
    <w:rsid w:val="00073661"/>
    <w:pPr>
      <w:autoSpaceDE w:val="0"/>
      <w:autoSpaceDN w:val="0"/>
      <w:adjustRightInd w:val="0"/>
      <w:ind w:firstLine="23"/>
      <w:jc w:val="both"/>
    </w:pPr>
    <w:rPr>
      <w:rFonts w:ascii="標楷體" w:hAnsi="標楷體" w:cs="標楷體"/>
      <w:color w:val="000000"/>
      <w:sz w:val="24"/>
      <w:szCs w:val="24"/>
    </w:rPr>
  </w:style>
  <w:style w:type="character" w:customStyle="1" w:styleId="afa">
    <w:name w:val="清單段落 字元"/>
    <w:link w:val="af9"/>
    <w:uiPriority w:val="99"/>
    <w:locked/>
    <w:rsid w:val="00073661"/>
    <w:rPr>
      <w:rFonts w:eastAsia="新細明體"/>
      <w:color w:val="000000"/>
    </w:rPr>
  </w:style>
  <w:style w:type="character" w:customStyle="1" w:styleId="st">
    <w:name w:val="st"/>
    <w:rsid w:val="00073661"/>
    <w:rPr>
      <w:rFonts w:cs="Times New Roman"/>
    </w:rPr>
  </w:style>
  <w:style w:type="character" w:styleId="afc">
    <w:name w:val="Emphasis"/>
    <w:qFormat/>
    <w:rsid w:val="00073661"/>
    <w:rPr>
      <w:rFonts w:cs="Times New Roman"/>
      <w:i/>
      <w:iCs/>
    </w:rPr>
  </w:style>
  <w:style w:type="paragraph" w:customStyle="1" w:styleId="16">
    <w:name w:val="清單段落1"/>
    <w:basedOn w:val="a0"/>
    <w:link w:val="ListParagraphChar"/>
    <w:rsid w:val="00073661"/>
    <w:pPr>
      <w:ind w:leftChars="200" w:left="480"/>
    </w:pPr>
    <w:rPr>
      <w:rFonts w:ascii="Calibri" w:hAnsi="Calibri"/>
      <w:kern w:val="0"/>
      <w:sz w:val="20"/>
      <w:szCs w:val="20"/>
      <w:lang w:val="x-none" w:eastAsia="x-none"/>
    </w:rPr>
  </w:style>
  <w:style w:type="character" w:customStyle="1" w:styleId="ListParagraphChar">
    <w:name w:val="List Paragraph Char"/>
    <w:link w:val="16"/>
    <w:locked/>
    <w:rsid w:val="00073661"/>
    <w:rPr>
      <w:rFonts w:ascii="Calibri" w:hAnsi="Calibri"/>
    </w:rPr>
  </w:style>
  <w:style w:type="paragraph" w:customStyle="1" w:styleId="23">
    <w:name w:val="清單段落2"/>
    <w:basedOn w:val="a0"/>
    <w:rsid w:val="00073661"/>
    <w:pPr>
      <w:ind w:leftChars="200" w:left="480"/>
    </w:pPr>
    <w:rPr>
      <w:rFonts w:ascii="Calibri" w:hAnsi="Calibri"/>
      <w:kern w:val="0"/>
      <w:sz w:val="20"/>
      <w:szCs w:val="20"/>
    </w:rPr>
  </w:style>
  <w:style w:type="paragraph" w:customStyle="1" w:styleId="Textbody">
    <w:name w:val="Text body"/>
    <w:rsid w:val="00DB1C13"/>
    <w:pPr>
      <w:suppressAutoHyphens/>
      <w:autoSpaceDN w:val="0"/>
      <w:ind w:firstLine="23"/>
      <w:jc w:val="both"/>
      <w:textAlignment w:val="baseline"/>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892921B-8867-49AC-B0C6-E9968C41A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2981</Words>
  <Characters>16997</Characters>
  <Application>Microsoft Office Word</Application>
  <DocSecurity>0</DocSecurity>
  <Lines>141</Lines>
  <Paragraphs>39</Paragraphs>
  <ScaleCrop>false</ScaleCrop>
  <Company/>
  <LinksUpToDate>false</LinksUpToDate>
  <CharactersWithSpaces>19939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教學期程</dc:title>
  <dc:subject/>
  <dc:creator>真平企業有限公司</dc:creator>
  <cp:keywords/>
  <cp:lastModifiedBy>365 KA</cp:lastModifiedBy>
  <cp:revision>6</cp:revision>
  <dcterms:created xsi:type="dcterms:W3CDTF">2025-03-18T06:09:00Z</dcterms:created>
  <dcterms:modified xsi:type="dcterms:W3CDTF">2025-04-30T09:49:00Z</dcterms:modified>
</cp:coreProperties>
</file>