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7DAC7D" w14:textId="1C7FAD2A" w:rsidR="006C3925" w:rsidRPr="003028ED" w:rsidRDefault="006C3925" w:rsidP="006C3925">
      <w:pPr>
        <w:spacing w:line="500" w:lineRule="exact"/>
        <w:rPr>
          <w:rFonts w:ascii="標楷體" w:eastAsia="標楷體" w:hAnsi="標楷體"/>
          <w:b/>
          <w:color w:val="000000"/>
        </w:rPr>
      </w:pPr>
      <w:r w:rsidRPr="003028ED">
        <w:rPr>
          <w:rFonts w:ascii="標楷體" w:eastAsia="標楷體" w:hAnsi="標楷體" w:hint="eastAsia"/>
          <w:b/>
          <w:color w:val="000000"/>
        </w:rPr>
        <w:t>附件1</w:t>
      </w:r>
      <w:r w:rsidRPr="003028ED">
        <w:rPr>
          <w:rFonts w:ascii="標楷體" w:eastAsia="標楷體" w:hAnsi="標楷體"/>
          <w:b/>
          <w:color w:val="000000"/>
        </w:rPr>
        <w:t>1</w:t>
      </w:r>
      <w:r w:rsidRPr="003028ED">
        <w:rPr>
          <w:rFonts w:ascii="標楷體" w:eastAsia="標楷體" w:hAnsi="標楷體" w:hint="eastAsia"/>
          <w:b/>
          <w:color w:val="000000"/>
        </w:rPr>
        <w:t xml:space="preserve"> 領域</w:t>
      </w:r>
      <w:r w:rsidR="0017550C">
        <w:rPr>
          <w:rFonts w:ascii="標楷體" w:eastAsia="標楷體" w:hAnsi="標楷體" w:hint="eastAsia"/>
          <w:b/>
          <w:color w:val="000000"/>
        </w:rPr>
        <w:t>學習</w:t>
      </w:r>
      <w:r w:rsidRPr="003028ED">
        <w:rPr>
          <w:rFonts w:ascii="標楷體" w:eastAsia="標楷體" w:hAnsi="標楷體" w:hint="eastAsia"/>
          <w:b/>
          <w:color w:val="000000"/>
        </w:rPr>
        <w:t>課程計畫</w:t>
      </w:r>
    </w:p>
    <w:p w14:paraId="074EEC77" w14:textId="70232738" w:rsidR="006C3925" w:rsidRPr="00654534" w:rsidRDefault="006C3925" w:rsidP="006C3925">
      <w:pPr>
        <w:jc w:val="center"/>
        <w:rPr>
          <w:rFonts w:ascii="標楷體" w:eastAsia="標楷體" w:hAnsi="標楷體"/>
          <w:sz w:val="28"/>
        </w:rPr>
      </w:pPr>
      <w:bookmarkStart w:id="0" w:name="_Hlk75344875"/>
      <w:r w:rsidRPr="00654534">
        <w:rPr>
          <w:rFonts w:ascii="標楷體" w:eastAsia="標楷體" w:hAnsi="標楷體" w:hint="eastAsia"/>
          <w:sz w:val="28"/>
        </w:rPr>
        <w:t>苗栗</w:t>
      </w:r>
      <w:r w:rsidRPr="00654534">
        <w:rPr>
          <w:rFonts w:ascii="標楷體" w:eastAsia="標楷體" w:hAnsi="標楷體"/>
          <w:sz w:val="28"/>
        </w:rPr>
        <w:t>縣</w:t>
      </w:r>
      <w:r w:rsidR="009D4EAB">
        <w:rPr>
          <w:rFonts w:ascii="標楷體" w:eastAsia="標楷體" w:hAnsi="標楷體" w:hint="eastAsia"/>
          <w:sz w:val="28"/>
        </w:rPr>
        <w:t xml:space="preserve">      </w:t>
      </w:r>
      <w:r w:rsidRPr="00654534">
        <w:rPr>
          <w:rFonts w:ascii="標楷體" w:eastAsia="標楷體" w:hAnsi="標楷體"/>
          <w:sz w:val="28"/>
        </w:rPr>
        <w:t>國民小學</w:t>
      </w:r>
      <w:r w:rsidR="00FD4435" w:rsidRPr="00FD4435">
        <w:rPr>
          <w:rFonts w:ascii="標楷體" w:eastAsia="標楷體" w:hAnsi="標楷體" w:hint="eastAsia"/>
          <w:color w:val="00B0F0"/>
          <w:sz w:val="28"/>
        </w:rPr>
        <w:t>11</w:t>
      </w:r>
      <w:r w:rsidR="006024B2">
        <w:rPr>
          <w:rFonts w:ascii="標楷體" w:eastAsia="標楷體" w:hAnsi="標楷體" w:hint="eastAsia"/>
          <w:color w:val="00B0F0"/>
          <w:sz w:val="28"/>
        </w:rPr>
        <w:t>4</w:t>
      </w:r>
      <w:r w:rsidRPr="00654534">
        <w:rPr>
          <w:rFonts w:ascii="標楷體" w:eastAsia="標楷體" w:hAnsi="標楷體"/>
          <w:sz w:val="28"/>
        </w:rPr>
        <w:t>學年度</w:t>
      </w:r>
      <w:r w:rsidRPr="00FD4435">
        <w:rPr>
          <w:rFonts w:ascii="標楷體" w:eastAsia="標楷體" w:hAnsi="標楷體" w:hint="eastAsia"/>
          <w:color w:val="00B0F0"/>
          <w:sz w:val="28"/>
        </w:rPr>
        <w:t>第</w:t>
      </w:r>
      <w:r w:rsidR="00654534" w:rsidRPr="00FD4435">
        <w:rPr>
          <w:rFonts w:ascii="標楷體" w:eastAsia="標楷體" w:hAnsi="標楷體" w:hint="eastAsia"/>
          <w:color w:val="00B0F0"/>
          <w:sz w:val="28"/>
        </w:rPr>
        <w:t>一</w:t>
      </w:r>
      <w:r w:rsidRPr="00FD4435">
        <w:rPr>
          <w:rFonts w:ascii="標楷體" w:eastAsia="標楷體" w:hAnsi="標楷體" w:hint="eastAsia"/>
          <w:color w:val="00B0F0"/>
          <w:sz w:val="28"/>
        </w:rPr>
        <w:t>學期</w:t>
      </w:r>
      <w:r w:rsidR="0017550C">
        <w:rPr>
          <w:rFonts w:ascii="標楷體" w:eastAsia="標楷體" w:hAnsi="標楷體" w:hint="eastAsia"/>
          <w:sz w:val="28"/>
          <w:u w:val="single"/>
        </w:rPr>
        <w:t xml:space="preserve">  </w:t>
      </w:r>
      <w:r w:rsidR="00BF5B16">
        <w:rPr>
          <w:rFonts w:ascii="標楷體" w:eastAsia="標楷體" w:hAnsi="標楷體" w:hint="eastAsia"/>
          <w:sz w:val="28"/>
          <w:u w:val="single"/>
        </w:rPr>
        <w:t>六</w:t>
      </w:r>
      <w:r w:rsidR="0017550C">
        <w:rPr>
          <w:rFonts w:ascii="標楷體" w:eastAsia="標楷體" w:hAnsi="標楷體" w:hint="eastAsia"/>
          <w:sz w:val="28"/>
          <w:u w:val="single"/>
        </w:rPr>
        <w:t xml:space="preserve">  </w:t>
      </w:r>
      <w:r w:rsidRPr="00654534">
        <w:rPr>
          <w:rFonts w:ascii="標楷體" w:eastAsia="標楷體" w:hAnsi="標楷體"/>
          <w:sz w:val="28"/>
        </w:rPr>
        <w:t>年級</w:t>
      </w:r>
      <w:r w:rsidR="0017550C" w:rsidRPr="0017550C">
        <w:rPr>
          <w:rFonts w:ascii="標楷體" w:eastAsia="標楷體" w:hAnsi="標楷體" w:hint="eastAsia"/>
          <w:color w:val="000000" w:themeColor="text1"/>
          <w:sz w:val="28"/>
          <w:u w:val="single"/>
        </w:rPr>
        <w:t xml:space="preserve">  </w:t>
      </w:r>
      <w:r w:rsidR="00F27D7A">
        <w:rPr>
          <w:rFonts w:ascii="標楷體" w:eastAsia="標楷體" w:hAnsi="標楷體" w:hint="eastAsia"/>
          <w:color w:val="000000" w:themeColor="text1"/>
          <w:sz w:val="28"/>
          <w:u w:val="single"/>
        </w:rPr>
        <w:t>閩南</w:t>
      </w:r>
      <w:r w:rsidR="001D7BB6">
        <w:rPr>
          <w:rFonts w:ascii="標楷體" w:eastAsia="標楷體" w:hAnsi="標楷體" w:hint="eastAsia"/>
          <w:color w:val="000000" w:themeColor="text1"/>
          <w:sz w:val="28"/>
          <w:u w:val="single"/>
        </w:rPr>
        <w:t>語</w:t>
      </w:r>
      <w:r w:rsidR="0017550C" w:rsidRPr="0017550C">
        <w:rPr>
          <w:rFonts w:ascii="標楷體" w:eastAsia="標楷體" w:hAnsi="標楷體" w:hint="eastAsia"/>
          <w:color w:val="000000" w:themeColor="text1"/>
          <w:sz w:val="28"/>
          <w:u w:val="single"/>
        </w:rPr>
        <w:t xml:space="preserve">  </w:t>
      </w:r>
      <w:r w:rsidRPr="00654534">
        <w:rPr>
          <w:rFonts w:ascii="標楷體" w:eastAsia="標楷體" w:hAnsi="標楷體"/>
          <w:sz w:val="28"/>
        </w:rPr>
        <w:t>領域課程計畫</w:t>
      </w:r>
    </w:p>
    <w:p w14:paraId="79D2356B" w14:textId="33AE6771" w:rsidR="006C3925" w:rsidRPr="00654534" w:rsidRDefault="006C3925" w:rsidP="006C3925">
      <w:pPr>
        <w:numPr>
          <w:ilvl w:val="1"/>
          <w:numId w:val="1"/>
        </w:numPr>
        <w:spacing w:line="400" w:lineRule="exact"/>
        <w:jc w:val="both"/>
        <w:rPr>
          <w:rFonts w:ascii="標楷體" w:eastAsia="標楷體" w:hAnsi="標楷體"/>
          <w:color w:val="000000"/>
          <w:sz w:val="28"/>
          <w:szCs w:val="28"/>
        </w:rPr>
      </w:pPr>
      <w:r w:rsidRPr="00654534">
        <w:rPr>
          <w:rFonts w:ascii="標楷體" w:eastAsia="標楷體" w:hAnsi="標楷體" w:hint="eastAsia"/>
          <w:color w:val="000000"/>
          <w:sz w:val="28"/>
          <w:szCs w:val="28"/>
        </w:rPr>
        <w:t>本領域每週學習節數</w:t>
      </w:r>
      <w:r w:rsidR="0017550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1</w:t>
      </w:r>
      <w:r w:rsidR="0017550C">
        <w:rPr>
          <w:rFonts w:ascii="標楷體" w:eastAsia="標楷體" w:hAnsi="標楷體" w:hint="eastAsia"/>
          <w:color w:val="000000"/>
          <w:sz w:val="28"/>
          <w:szCs w:val="28"/>
          <w:u w:val="single"/>
        </w:rPr>
        <w:t xml:space="preserve">  </w:t>
      </w:r>
      <w:r w:rsidRPr="00654534">
        <w:rPr>
          <w:rFonts w:ascii="標楷體" w:eastAsia="標楷體" w:hAnsi="標楷體" w:hint="eastAsia"/>
          <w:color w:val="000000"/>
          <w:sz w:val="28"/>
          <w:szCs w:val="28"/>
        </w:rPr>
        <w:t>節，銜接或補強節數</w:t>
      </w:r>
      <w:r w:rsidR="0017550C">
        <w:rPr>
          <w:rFonts w:ascii="標楷體" w:eastAsia="標楷體" w:hAnsi="標楷體" w:hint="eastAsia"/>
          <w:color w:val="000000"/>
          <w:sz w:val="28"/>
          <w:szCs w:val="28"/>
          <w:u w:val="single"/>
        </w:rPr>
        <w:t xml:space="preserve">    </w:t>
      </w:r>
      <w:r w:rsidRPr="00654534">
        <w:rPr>
          <w:rFonts w:ascii="標楷體" w:eastAsia="標楷體" w:hAnsi="標楷體" w:hint="eastAsia"/>
          <w:color w:val="000000"/>
          <w:sz w:val="28"/>
          <w:szCs w:val="28"/>
        </w:rPr>
        <w:t>節，本學期共</w:t>
      </w:r>
      <w:r w:rsidR="0017550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2</w:t>
      </w:r>
      <w:r w:rsidR="006024B2">
        <w:rPr>
          <w:rFonts w:ascii="標楷體" w:eastAsia="標楷體" w:hAnsi="標楷體" w:hint="eastAsia"/>
          <w:color w:val="000000"/>
          <w:sz w:val="28"/>
          <w:szCs w:val="28"/>
          <w:u w:val="single"/>
        </w:rPr>
        <w:t>1</w:t>
      </w:r>
      <w:r w:rsidR="0017550C">
        <w:rPr>
          <w:rFonts w:ascii="標楷體" w:eastAsia="標楷體" w:hAnsi="標楷體" w:hint="eastAsia"/>
          <w:color w:val="000000"/>
          <w:sz w:val="28"/>
          <w:szCs w:val="28"/>
          <w:u w:val="single"/>
        </w:rPr>
        <w:t xml:space="preserve">  </w:t>
      </w:r>
      <w:r w:rsidRPr="00654534">
        <w:rPr>
          <w:rFonts w:ascii="標楷體" w:eastAsia="標楷體" w:hAnsi="標楷體" w:hint="eastAsia"/>
          <w:color w:val="000000"/>
          <w:sz w:val="28"/>
          <w:szCs w:val="28"/>
        </w:rPr>
        <w:t>節。</w:t>
      </w:r>
    </w:p>
    <w:p w14:paraId="10583FD0" w14:textId="77777777" w:rsidR="006C3925" w:rsidRDefault="006C3925" w:rsidP="006C3925">
      <w:pPr>
        <w:numPr>
          <w:ilvl w:val="1"/>
          <w:numId w:val="1"/>
        </w:numPr>
        <w:spacing w:line="400" w:lineRule="exact"/>
        <w:jc w:val="both"/>
        <w:rPr>
          <w:rFonts w:eastAsia="標楷體"/>
          <w:color w:val="000000"/>
          <w:sz w:val="28"/>
        </w:rPr>
      </w:pPr>
      <w:bookmarkStart w:id="1" w:name="_Hlk167914755"/>
      <w:r>
        <w:rPr>
          <w:rFonts w:eastAsia="標楷體"/>
          <w:color w:val="000000"/>
          <w:sz w:val="28"/>
          <w:szCs w:val="28"/>
        </w:rPr>
        <w:t>本學期學習目標：</w:t>
      </w:r>
      <w:r>
        <w:rPr>
          <w:rFonts w:eastAsia="標楷體"/>
          <w:color w:val="000000"/>
          <w:sz w:val="28"/>
        </w:rPr>
        <w:t>﹙以條列式文字敘述﹚</w:t>
      </w:r>
    </w:p>
    <w:p w14:paraId="2C11167B"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1.能簡單說出事件發生的過程及結果，並能寫出關鍵語詞。</w:t>
      </w:r>
    </w:p>
    <w:p w14:paraId="26984A1F"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2.能以閩南語說出事件的發生、經過、結果。</w:t>
      </w:r>
    </w:p>
    <w:p w14:paraId="3B604E25"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3.能分辨方音差異，並正確唸讀入聲韻尾。</w:t>
      </w:r>
    </w:p>
    <w:p w14:paraId="78A2B4D5"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4.能透過閩南語文的閱讀，學習面對問題時應冷靜以對。</w:t>
      </w:r>
    </w:p>
    <w:p w14:paraId="150055F4"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5.能運用所學習的閩南語，練習寫小日記。</w:t>
      </w:r>
    </w:p>
    <w:p w14:paraId="48EE2DCF"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6.能正確讀出本課課文，並了解課文文意。</w:t>
      </w:r>
    </w:p>
    <w:p w14:paraId="74603291"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7.能根據課本所列的題目，進行課文深究的討論與發表。</w:t>
      </w:r>
    </w:p>
    <w:p w14:paraId="2980D2BF"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8.能說出課本所列十個數字的文讀，並於生活中運用。</w:t>
      </w:r>
    </w:p>
    <w:p w14:paraId="4E21BCC8"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9.能進行「……敢會使……？」、「……煞……」的句型練習。</w:t>
      </w:r>
    </w:p>
    <w:p w14:paraId="7F5424DC"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10.能學會舌尖入聲韻尾，並完成其後的標音符號學習。</w:t>
      </w:r>
    </w:p>
    <w:p w14:paraId="5A1714D1"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11.能簡單說出傳說故事的內容，並能寫出關鍵語詞。</w:t>
      </w:r>
    </w:p>
    <w:p w14:paraId="42866A5F"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12能以事件排序學習策略，進行文本理解並開展想像力。</w:t>
      </w:r>
    </w:p>
    <w:p w14:paraId="39AB8D30"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13.能透過閩南語文的閱讀，認識在地民間文學作品。</w:t>
      </w:r>
    </w:p>
    <w:p w14:paraId="055439A4"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14.能經由閱讀理解策略，進行系統思考。</w:t>
      </w:r>
    </w:p>
    <w:p w14:paraId="0B33FBD5"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15.能說出課本所列基本分數及度量衡的語詞，並於生活中運用。</w:t>
      </w:r>
    </w:p>
    <w:p w14:paraId="0C560690" w14:textId="6AC1DC59" w:rsidR="0017550C" w:rsidRDefault="00F86704" w:rsidP="001158EC">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16.能說出課本所列的兩句俗語。</w:t>
      </w:r>
    </w:p>
    <w:p w14:paraId="15948625" w14:textId="77777777" w:rsidR="00232F26" w:rsidRDefault="00232F26" w:rsidP="00D31977">
      <w:pPr>
        <w:spacing w:line="0" w:lineRule="atLeast"/>
        <w:rPr>
          <w:rFonts w:ascii="標楷體" w:eastAsia="標楷體" w:hAnsi="標楷體" w:cs="標楷體"/>
          <w:sz w:val="28"/>
          <w:szCs w:val="28"/>
        </w:rPr>
      </w:pPr>
    </w:p>
    <w:p w14:paraId="58071364" w14:textId="089BBA1A" w:rsidR="00F27D7A" w:rsidRDefault="00F27D7A">
      <w:pPr>
        <w:rPr>
          <w:rFonts w:ascii="標楷體" w:eastAsia="標楷體" w:hAnsi="標楷體" w:cs="標楷體"/>
          <w:sz w:val="28"/>
          <w:szCs w:val="28"/>
        </w:rPr>
      </w:pPr>
      <w:r>
        <w:rPr>
          <w:rFonts w:ascii="標楷體" w:eastAsia="標楷體" w:hAnsi="標楷體" w:cs="標楷體"/>
          <w:sz w:val="28"/>
          <w:szCs w:val="28"/>
        </w:rPr>
        <w:br w:type="page"/>
      </w:r>
    </w:p>
    <w:p w14:paraId="593F25F9" w14:textId="77777777" w:rsidR="001D7BB6" w:rsidRPr="00D31977" w:rsidRDefault="001D7BB6" w:rsidP="00D31977">
      <w:pPr>
        <w:spacing w:line="0" w:lineRule="atLeast"/>
        <w:rPr>
          <w:rFonts w:ascii="標楷體" w:eastAsia="標楷體" w:hAnsi="標楷體" w:cs="標楷體"/>
          <w:sz w:val="28"/>
          <w:szCs w:val="28"/>
        </w:rPr>
      </w:pPr>
    </w:p>
    <w:p w14:paraId="0C9BCC24" w14:textId="77777777" w:rsidR="006C3925" w:rsidRDefault="006C3925" w:rsidP="006C3925">
      <w:pPr>
        <w:numPr>
          <w:ilvl w:val="1"/>
          <w:numId w:val="1"/>
        </w:numPr>
        <w:spacing w:line="400" w:lineRule="exact"/>
        <w:jc w:val="both"/>
        <w:rPr>
          <w:rFonts w:eastAsia="標楷體"/>
          <w:color w:val="000000"/>
          <w:sz w:val="28"/>
        </w:rPr>
      </w:pPr>
      <w:r>
        <w:rPr>
          <w:rFonts w:eastAsia="標楷體"/>
          <w:color w:val="000000"/>
          <w:sz w:val="28"/>
        </w:rPr>
        <w:t>本學期課程架構：﹙各校自行視需要決定是否呈現﹚</w:t>
      </w:r>
    </w:p>
    <w:bookmarkEnd w:id="1"/>
    <w:p w14:paraId="0A2A8C46" w14:textId="61EB549C" w:rsidR="00D31977" w:rsidRDefault="00D31977" w:rsidP="00D31977">
      <w:pPr>
        <w:spacing w:line="400" w:lineRule="exact"/>
        <w:jc w:val="both"/>
        <w:rPr>
          <w:rFonts w:eastAsia="標楷體"/>
          <w:color w:val="000000"/>
          <w:sz w:val="28"/>
        </w:rPr>
      </w:pPr>
    </w:p>
    <w:p w14:paraId="1D541BE5" w14:textId="2083D797" w:rsidR="001D7BB6" w:rsidRDefault="00F86704">
      <w:pPr>
        <w:rPr>
          <w:rFonts w:eastAsia="標楷體"/>
          <w:color w:val="000000"/>
          <w:sz w:val="28"/>
        </w:rPr>
      </w:pPr>
      <w:r>
        <w:rPr>
          <w:rFonts w:eastAsia="標楷體"/>
          <w:noProof/>
          <w:color w:val="000000"/>
          <w:sz w:val="28"/>
        </w:rPr>
        <mc:AlternateContent>
          <mc:Choice Requires="wpg">
            <w:drawing>
              <wp:anchor distT="0" distB="0" distL="114300" distR="114300" simplePos="0" relativeHeight="251656192" behindDoc="0" locked="0" layoutInCell="1" allowOverlap="1" wp14:anchorId="221ACEB4" wp14:editId="71FECC78">
                <wp:simplePos x="0" y="0"/>
                <wp:positionH relativeFrom="column">
                  <wp:posOffset>283845</wp:posOffset>
                </wp:positionH>
                <wp:positionV relativeFrom="paragraph">
                  <wp:posOffset>293733</wp:posOffset>
                </wp:positionV>
                <wp:extent cx="9091295" cy="5400040"/>
                <wp:effectExtent l="19050" t="23495" r="24130" b="24765"/>
                <wp:wrapNone/>
                <wp:docPr id="999299455" name="群組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1295" cy="5400040"/>
                          <a:chOff x="567" y="1834"/>
                          <a:chExt cx="14317" cy="8504"/>
                        </a:xfrm>
                      </wpg:grpSpPr>
                      <wps:wsp>
                        <wps:cNvPr id="1046688346" name="Text Box 3"/>
                        <wps:cNvSpPr txBox="1">
                          <a:spLocks noChangeArrowheads="1"/>
                        </wps:cNvSpPr>
                        <wps:spPr bwMode="auto">
                          <a:xfrm>
                            <a:off x="567" y="5427"/>
                            <a:ext cx="3598" cy="900"/>
                          </a:xfrm>
                          <a:prstGeom prst="rect">
                            <a:avLst/>
                          </a:prstGeom>
                          <a:solidFill>
                            <a:srgbClr val="FFFFFF"/>
                          </a:solidFill>
                          <a:ln w="38100" cmpd="dbl">
                            <a:solidFill>
                              <a:srgbClr val="000000"/>
                            </a:solidFill>
                            <a:miter lim="800000"/>
                            <a:headEnd/>
                            <a:tailEnd/>
                          </a:ln>
                        </wps:spPr>
                        <wps:txbx>
                          <w:txbxContent>
                            <w:p w14:paraId="09C222D4" w14:textId="77777777" w:rsidR="00F86704" w:rsidRPr="00B1281F" w:rsidRDefault="00F86704" w:rsidP="00F86704">
                              <w:pPr>
                                <w:jc w:val="center"/>
                                <w:rPr>
                                  <w:sz w:val="32"/>
                                  <w:szCs w:val="32"/>
                                </w:rPr>
                              </w:pPr>
                              <w:r>
                                <w:rPr>
                                  <w:rFonts w:hint="eastAsia"/>
                                  <w:sz w:val="32"/>
                                  <w:szCs w:val="32"/>
                                </w:rPr>
                                <w:t>閩南語  第11冊</w:t>
                              </w:r>
                            </w:p>
                          </w:txbxContent>
                        </wps:txbx>
                        <wps:bodyPr rot="0" vert="horz" wrap="square" lIns="91440" tIns="45720" rIns="91440" bIns="45720" anchor="t" anchorCtr="0" upright="1">
                          <a:noAutofit/>
                        </wps:bodyPr>
                      </wps:wsp>
                      <wpg:grpSp>
                        <wpg:cNvPr id="2109241712" name="Group 4"/>
                        <wpg:cNvGrpSpPr>
                          <a:grpSpLocks/>
                        </wpg:cNvGrpSpPr>
                        <wpg:grpSpPr bwMode="auto">
                          <a:xfrm>
                            <a:off x="4679" y="1834"/>
                            <a:ext cx="10205" cy="8504"/>
                            <a:chOff x="5246" y="1714"/>
                            <a:chExt cx="10263" cy="8528"/>
                          </a:xfrm>
                        </wpg:grpSpPr>
                        <wps:wsp>
                          <wps:cNvPr id="1290878325" name="Line 5"/>
                          <wps:cNvCnPr>
                            <a:cxnSpLocks noChangeShapeType="1"/>
                          </wps:cNvCnPr>
                          <wps:spPr bwMode="auto">
                            <a:xfrm>
                              <a:off x="5246" y="2327"/>
                              <a:ext cx="0" cy="70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089064951" name="Line 6"/>
                          <wps:cNvCnPr>
                            <a:cxnSpLocks noChangeShapeType="1"/>
                          </wps:cNvCnPr>
                          <wps:spPr bwMode="auto">
                            <a:xfrm>
                              <a:off x="5246" y="2307"/>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5068601" name="Line 7"/>
                          <wps:cNvCnPr>
                            <a:cxnSpLocks noChangeShapeType="1"/>
                          </wps:cNvCnPr>
                          <wps:spPr bwMode="auto">
                            <a:xfrm>
                              <a:off x="5246" y="578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254868741" name="Text Box 8"/>
                          <wps:cNvSpPr txBox="1">
                            <a:spLocks noChangeArrowheads="1"/>
                          </wps:cNvSpPr>
                          <wps:spPr bwMode="auto">
                            <a:xfrm>
                              <a:off x="6017" y="1767"/>
                              <a:ext cx="3598" cy="1080"/>
                            </a:xfrm>
                            <a:prstGeom prst="rect">
                              <a:avLst/>
                            </a:prstGeom>
                            <a:solidFill>
                              <a:srgbClr val="FFFFFF"/>
                            </a:solidFill>
                            <a:ln w="38100" cmpd="dbl">
                              <a:solidFill>
                                <a:srgbClr val="000000"/>
                              </a:solidFill>
                              <a:miter lim="800000"/>
                              <a:headEnd/>
                              <a:tailEnd/>
                            </a:ln>
                          </wps:spPr>
                          <wps:txbx>
                            <w:txbxContent>
                              <w:p w14:paraId="77BEC9A6" w14:textId="77777777" w:rsidR="00F86704" w:rsidRPr="00BC237A" w:rsidRDefault="00F86704" w:rsidP="00F86704">
                                <w:pPr>
                                  <w:spacing w:line="0" w:lineRule="atLeast"/>
                                  <w:jc w:val="center"/>
                                  <w:rPr>
                                    <w:sz w:val="32"/>
                                    <w:szCs w:val="32"/>
                                  </w:rPr>
                                </w:pPr>
                                <w:r w:rsidRPr="00BC237A">
                                  <w:rPr>
                                    <w:rFonts w:hint="eastAsia"/>
                                    <w:sz w:val="32"/>
                                    <w:szCs w:val="32"/>
                                  </w:rPr>
                                  <w:t>第一單元</w:t>
                                </w:r>
                              </w:p>
                              <w:p w14:paraId="6D4ACCB4" w14:textId="77777777" w:rsidR="00F86704" w:rsidRPr="00BC237A" w:rsidRDefault="00F86704" w:rsidP="00F86704">
                                <w:pPr>
                                  <w:spacing w:line="0" w:lineRule="atLeast"/>
                                  <w:jc w:val="center"/>
                                  <w:rPr>
                                    <w:sz w:val="32"/>
                                    <w:szCs w:val="32"/>
                                  </w:rPr>
                                </w:pPr>
                                <w:r w:rsidRPr="00BC237A">
                                  <w:rPr>
                                    <w:rFonts w:hint="eastAsia"/>
                                    <w:sz w:val="32"/>
                                    <w:szCs w:val="32"/>
                                  </w:rPr>
                                  <w:t>疼惜</w:t>
                                </w:r>
                              </w:p>
                            </w:txbxContent>
                          </wps:txbx>
                          <wps:bodyPr rot="0" vert="horz" wrap="square" lIns="91440" tIns="45720" rIns="91440" bIns="45720" anchor="t" anchorCtr="0" upright="1">
                            <a:noAutofit/>
                          </wps:bodyPr>
                        </wps:wsp>
                        <wps:wsp>
                          <wps:cNvPr id="88675550" name="Line 9"/>
                          <wps:cNvCnPr>
                            <a:cxnSpLocks noChangeShapeType="1"/>
                          </wps:cNvCnPr>
                          <wps:spPr bwMode="auto">
                            <a:xfrm>
                              <a:off x="9615" y="2307"/>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75302545" name="Text Box 10"/>
                          <wps:cNvSpPr txBox="1">
                            <a:spLocks noChangeArrowheads="1"/>
                          </wps:cNvSpPr>
                          <wps:spPr bwMode="auto">
                            <a:xfrm>
                              <a:off x="6017" y="5240"/>
                              <a:ext cx="3598" cy="1080"/>
                            </a:xfrm>
                            <a:prstGeom prst="rect">
                              <a:avLst/>
                            </a:prstGeom>
                            <a:solidFill>
                              <a:srgbClr val="FFFFFF"/>
                            </a:solidFill>
                            <a:ln w="38100" cmpd="dbl">
                              <a:solidFill>
                                <a:srgbClr val="000000"/>
                              </a:solidFill>
                              <a:miter lim="800000"/>
                              <a:headEnd/>
                              <a:tailEnd/>
                            </a:ln>
                          </wps:spPr>
                          <wps:txbx>
                            <w:txbxContent>
                              <w:p w14:paraId="699C08B4" w14:textId="77777777" w:rsidR="00F86704" w:rsidRPr="00BC237A" w:rsidRDefault="00F86704" w:rsidP="00F86704">
                                <w:pPr>
                                  <w:spacing w:line="0" w:lineRule="atLeast"/>
                                  <w:jc w:val="center"/>
                                  <w:rPr>
                                    <w:sz w:val="32"/>
                                    <w:szCs w:val="32"/>
                                  </w:rPr>
                                </w:pPr>
                                <w:r w:rsidRPr="00BC237A">
                                  <w:rPr>
                                    <w:rFonts w:hint="eastAsia"/>
                                    <w:sz w:val="32"/>
                                    <w:szCs w:val="32"/>
                                  </w:rPr>
                                  <w:t>第二單元</w:t>
                                </w:r>
                              </w:p>
                              <w:p w14:paraId="2206D036" w14:textId="77777777" w:rsidR="00F86704" w:rsidRPr="00BC237A" w:rsidRDefault="00F86704" w:rsidP="00F86704">
                                <w:pPr>
                                  <w:spacing w:line="0" w:lineRule="atLeast"/>
                                  <w:jc w:val="center"/>
                                  <w:rPr>
                                    <w:sz w:val="32"/>
                                    <w:szCs w:val="32"/>
                                  </w:rPr>
                                </w:pPr>
                                <w:r w:rsidRPr="00BC237A">
                                  <w:rPr>
                                    <w:rFonts w:hint="eastAsia"/>
                                    <w:sz w:val="32"/>
                                    <w:szCs w:val="32"/>
                                  </w:rPr>
                                  <w:t>傳說</w:t>
                                </w:r>
                              </w:p>
                            </w:txbxContent>
                          </wps:txbx>
                          <wps:bodyPr rot="0" vert="horz" wrap="square" lIns="91440" tIns="45720" rIns="91440" bIns="45720" anchor="t" anchorCtr="0" upright="1">
                            <a:noAutofit/>
                          </wps:bodyPr>
                        </wps:wsp>
                        <wps:wsp>
                          <wps:cNvPr id="1909108904" name="Text Box 11"/>
                          <wps:cNvSpPr txBox="1">
                            <a:spLocks noChangeArrowheads="1"/>
                          </wps:cNvSpPr>
                          <wps:spPr bwMode="auto">
                            <a:xfrm>
                              <a:off x="6017" y="8820"/>
                              <a:ext cx="3598" cy="1080"/>
                            </a:xfrm>
                            <a:prstGeom prst="rect">
                              <a:avLst/>
                            </a:prstGeom>
                            <a:solidFill>
                              <a:srgbClr val="FFFFFF"/>
                            </a:solidFill>
                            <a:ln w="38100" cmpd="dbl">
                              <a:solidFill>
                                <a:srgbClr val="000000"/>
                              </a:solidFill>
                              <a:miter lim="800000"/>
                              <a:headEnd/>
                              <a:tailEnd/>
                            </a:ln>
                          </wps:spPr>
                          <wps:txbx>
                            <w:txbxContent>
                              <w:p w14:paraId="7A6E73E4" w14:textId="77777777" w:rsidR="00F86704" w:rsidRPr="00BC237A" w:rsidRDefault="00F86704" w:rsidP="00F86704">
                                <w:pPr>
                                  <w:spacing w:line="0" w:lineRule="atLeast"/>
                                  <w:jc w:val="center"/>
                                  <w:rPr>
                                    <w:sz w:val="32"/>
                                    <w:szCs w:val="32"/>
                                  </w:rPr>
                                </w:pPr>
                                <w:r w:rsidRPr="00BC237A">
                                  <w:rPr>
                                    <w:rFonts w:hint="eastAsia"/>
                                    <w:sz w:val="32"/>
                                    <w:szCs w:val="32"/>
                                  </w:rPr>
                                  <w:t>第三單元</w:t>
                                </w:r>
                              </w:p>
                              <w:p w14:paraId="7A60EE95" w14:textId="77777777" w:rsidR="00F86704" w:rsidRPr="00BC237A" w:rsidRDefault="00F86704" w:rsidP="00F86704">
                                <w:pPr>
                                  <w:spacing w:line="0" w:lineRule="atLeast"/>
                                  <w:jc w:val="center"/>
                                  <w:rPr>
                                    <w:sz w:val="32"/>
                                    <w:szCs w:val="32"/>
                                  </w:rPr>
                                </w:pPr>
                                <w:r w:rsidRPr="00BC237A">
                                  <w:rPr>
                                    <w:rFonts w:hint="eastAsia"/>
                                    <w:sz w:val="32"/>
                                    <w:szCs w:val="32"/>
                                  </w:rPr>
                                  <w:t>寓言</w:t>
                                </w:r>
                              </w:p>
                            </w:txbxContent>
                          </wps:txbx>
                          <wps:bodyPr rot="0" vert="horz" wrap="square" lIns="91440" tIns="45720" rIns="91440" bIns="45720" anchor="t" anchorCtr="0" upright="1">
                            <a:noAutofit/>
                          </wps:bodyPr>
                        </wps:wsp>
                        <wps:wsp>
                          <wps:cNvPr id="905651444" name="Text Box 12"/>
                          <wps:cNvSpPr txBox="1">
                            <a:spLocks noChangeArrowheads="1"/>
                          </wps:cNvSpPr>
                          <wps:spPr bwMode="auto">
                            <a:xfrm>
                              <a:off x="10900" y="1714"/>
                              <a:ext cx="4609" cy="1502"/>
                            </a:xfrm>
                            <a:prstGeom prst="rect">
                              <a:avLst/>
                            </a:prstGeom>
                            <a:solidFill>
                              <a:srgbClr val="FFFFFF"/>
                            </a:solidFill>
                            <a:ln w="38100" cmpd="dbl">
                              <a:solidFill>
                                <a:srgbClr val="000000"/>
                              </a:solidFill>
                              <a:miter lim="800000"/>
                              <a:headEnd/>
                              <a:tailEnd/>
                            </a:ln>
                          </wps:spPr>
                          <wps:txbx>
                            <w:txbxContent>
                              <w:p w14:paraId="73ADB499" w14:textId="77777777" w:rsidR="00F86704" w:rsidRPr="00BC237A" w:rsidRDefault="00F86704" w:rsidP="00F86704">
                                <w:pPr>
                                  <w:jc w:val="both"/>
                                  <w:rPr>
                                    <w:sz w:val="32"/>
                                    <w:szCs w:val="32"/>
                                  </w:rPr>
                                </w:pPr>
                                <w:r w:rsidRPr="00BC237A">
                                  <w:rPr>
                                    <w:rFonts w:hint="eastAsia"/>
                                    <w:sz w:val="32"/>
                                    <w:szCs w:val="32"/>
                                  </w:rPr>
                                  <w:t>第一課  驚著無代誌</w:t>
                                </w:r>
                              </w:p>
                              <w:p w14:paraId="69F65621" w14:textId="77777777" w:rsidR="00F86704" w:rsidRPr="00BC237A" w:rsidRDefault="00F86704" w:rsidP="00F86704">
                                <w:pPr>
                                  <w:jc w:val="both"/>
                                  <w:rPr>
                                    <w:sz w:val="32"/>
                                    <w:szCs w:val="32"/>
                                  </w:rPr>
                                </w:pPr>
                                <w:r w:rsidRPr="00BC237A">
                                  <w:rPr>
                                    <w:rFonts w:hint="eastAsia"/>
                                    <w:sz w:val="32"/>
                                    <w:szCs w:val="32"/>
                                  </w:rPr>
                                  <w:t>第二課  掛號</w:t>
                                </w:r>
                              </w:p>
                            </w:txbxContent>
                          </wps:txbx>
                          <wps:bodyPr rot="0" vert="horz" wrap="square" lIns="91440" tIns="45720" rIns="91440" bIns="45720" anchor="t" anchorCtr="0" upright="1">
                            <a:noAutofit/>
                          </wps:bodyPr>
                        </wps:wsp>
                        <wps:wsp>
                          <wps:cNvPr id="1407738172" name="Text Box 13"/>
                          <wps:cNvSpPr txBox="1">
                            <a:spLocks noChangeArrowheads="1"/>
                          </wps:cNvSpPr>
                          <wps:spPr bwMode="auto">
                            <a:xfrm>
                              <a:off x="10900" y="5200"/>
                              <a:ext cx="4609" cy="1502"/>
                            </a:xfrm>
                            <a:prstGeom prst="rect">
                              <a:avLst/>
                            </a:prstGeom>
                            <a:solidFill>
                              <a:srgbClr val="FFFFFF"/>
                            </a:solidFill>
                            <a:ln w="38100" cmpd="dbl">
                              <a:solidFill>
                                <a:srgbClr val="000000"/>
                              </a:solidFill>
                              <a:miter lim="800000"/>
                              <a:headEnd/>
                              <a:tailEnd/>
                            </a:ln>
                          </wps:spPr>
                          <wps:txbx>
                            <w:txbxContent>
                              <w:p w14:paraId="2A531644" w14:textId="77777777" w:rsidR="00F86704" w:rsidRPr="00BC237A" w:rsidRDefault="00F86704" w:rsidP="00F86704">
                                <w:pPr>
                                  <w:jc w:val="both"/>
                                  <w:rPr>
                                    <w:sz w:val="32"/>
                                    <w:szCs w:val="32"/>
                                  </w:rPr>
                                </w:pPr>
                                <w:r w:rsidRPr="00BC237A">
                                  <w:rPr>
                                    <w:rFonts w:hint="eastAsia"/>
                                    <w:sz w:val="32"/>
                                    <w:szCs w:val="32"/>
                                  </w:rPr>
                                  <w:t>第三課  講古</w:t>
                                </w:r>
                              </w:p>
                            </w:txbxContent>
                          </wps:txbx>
                          <wps:bodyPr rot="0" vert="horz" wrap="square" lIns="91440" tIns="45720" rIns="91440" bIns="45720" anchor="t" anchorCtr="0" upright="1">
                            <a:noAutofit/>
                          </wps:bodyPr>
                        </wps:wsp>
                        <wps:wsp>
                          <wps:cNvPr id="1742626480" name="Text Box 14"/>
                          <wps:cNvSpPr txBox="1">
                            <a:spLocks noChangeArrowheads="1"/>
                          </wps:cNvSpPr>
                          <wps:spPr bwMode="auto">
                            <a:xfrm>
                              <a:off x="10900" y="8740"/>
                              <a:ext cx="4609" cy="1502"/>
                            </a:xfrm>
                            <a:prstGeom prst="rect">
                              <a:avLst/>
                            </a:prstGeom>
                            <a:solidFill>
                              <a:srgbClr val="FFFFFF"/>
                            </a:solidFill>
                            <a:ln w="38100" cmpd="dbl">
                              <a:solidFill>
                                <a:srgbClr val="000000"/>
                              </a:solidFill>
                              <a:miter lim="800000"/>
                              <a:headEnd/>
                              <a:tailEnd/>
                            </a:ln>
                          </wps:spPr>
                          <wps:txbx>
                            <w:txbxContent>
                              <w:p w14:paraId="508A0638" w14:textId="77777777" w:rsidR="00F86704" w:rsidRPr="00BC237A" w:rsidRDefault="00F86704" w:rsidP="00F86704">
                                <w:pPr>
                                  <w:jc w:val="both"/>
                                  <w:rPr>
                                    <w:sz w:val="32"/>
                                    <w:szCs w:val="32"/>
                                  </w:rPr>
                                </w:pPr>
                                <w:r w:rsidRPr="00BC237A">
                                  <w:rPr>
                                    <w:rFonts w:hint="eastAsia"/>
                                    <w:sz w:val="32"/>
                                    <w:szCs w:val="32"/>
                                  </w:rPr>
                                  <w:t>第四課  烏鴉食水</w:t>
                                </w:r>
                              </w:p>
                            </w:txbxContent>
                          </wps:txbx>
                          <wps:bodyPr rot="0" vert="horz" wrap="square" lIns="91440" tIns="45720" rIns="91440" bIns="45720" anchor="t" anchorCtr="0" upright="1">
                            <a:noAutofit/>
                          </wps:bodyPr>
                        </wps:wsp>
                        <wps:wsp>
                          <wps:cNvPr id="810184725" name="Line 15"/>
                          <wps:cNvCnPr>
                            <a:cxnSpLocks noChangeShapeType="1"/>
                          </wps:cNvCnPr>
                          <wps:spPr bwMode="auto">
                            <a:xfrm>
                              <a:off x="9615" y="578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65458596" name="Line 16"/>
                          <wps:cNvCnPr>
                            <a:cxnSpLocks noChangeShapeType="1"/>
                          </wps:cNvCnPr>
                          <wps:spPr bwMode="auto">
                            <a:xfrm>
                              <a:off x="9615" y="936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2032792224" name="Line 17"/>
                          <wps:cNvCnPr>
                            <a:cxnSpLocks noChangeShapeType="1"/>
                          </wps:cNvCnPr>
                          <wps:spPr bwMode="auto">
                            <a:xfrm>
                              <a:off x="5246" y="936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221ACEB4" id="群組 1" o:spid="_x0000_s1026" style="position:absolute;margin-left:22.35pt;margin-top:23.15pt;width:715.85pt;height:425.2pt;z-index:251656192" coordorigin="567,1834" coordsize="14317,8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x1PIQUAADUlAAAOAAAAZHJzL2Uyb0RvYy54bWzsWl1v2zYUfR+w/0DofTFJifpCnKJLm2BA&#10;thVo9gNoSbaESaRGKbGzX99LUh+2krZpmtnoID8YkinSl+fec3h5qfM3u6pE95lqCimWDjnDDspE&#10;ItNCbJbOX7dXv4QOalouUl5KkS2dh6xx3lz8/NP5to4zKnNZpplCMIho4m29dPK2rePFoknyrOLN&#10;mawzAY1rqSrewq3aLFLFtzB6VS4oxv5iK1VaK5lkTQO/vrONzoUZf73OkvbP9brJWlQuHbCtNd/K&#10;fK/09+LinMcbxeu8SDoz+AusqHgh4E+Hod7xlqM7VTwaqioSJRu5bs8SWS3kel0kmZkDzIbgyWyu&#10;lbyrzVw28XZTDzABtBOcXjxs8sf9tao/1h+UtR4ub2TydwO4LLb1Jt5v1/cb+zBabX+XKfiT37XS&#10;THy3VpUeAqaEdgbfhwHfbNeiBH6McERoxByUQBvzMMZe54EkBzfpfswPHAStJHQ965wkf991J55L&#10;oFV3Dhk2zQse2z82xnbGaedDNDUjYM33AfYx53Vm/NBoQD4oVKRgIvZ8PwQ7fQcJXgEYt3qiv8od&#10;crXp2gh4WmOL2h38DF0MVI2FGAl5mXOxyd4qJbd5xlMwk+ieMJmhqx2n0YN8DfMeO+bRwGLXA++y&#10;CHiogYuwQXzAjce1atrrTFZIXywdBZQxVvL7m6bVxoyPaP82sizSq6IszY3arC5Lhe450OvKfIz9&#10;k8dKgbZLxw0J/DlKqhrAS1elxeKzw0F0wOep4aqiBc0oiwriYHiIxxrB9yIFk3nc8qK012B+KTpI&#10;NYoWz3a32nUuWsn0AcBV0moDaBlc5FL966At6MLSaf654ypzUPmbAAdFxIOgRa258VhA4Ubtt6z2&#10;W7hIYKil0zrIXl62VnzualVscvgnGxJCvgUirQsDuPa+taqzG0JZm92xz16OcUgJjqhHAkL7ODS6&#10;gQxBphzWCvVaHPf8IJqQtQ84ginueN5TlccjyanmjGZ5QB6zHFPf7VlOwy4ATsdyGuEwCF0K07Es&#10;vylEhpi2q6PppbDqmexEp54DtY1y3D7UIA4HzLZddP/nMbsHjLpTamtGAZIB9nuu9Eo8IXYJZn+J&#10;2EJqVhv2WL6SCDP8YpLC0tVx8Vt4acMejDAS2MX9UbQ8jLDvRYwceNk/lZfxRMCDAAzTfp6d/JzE&#10;6ekFmzLshz4+dLEB+vhEZkFoXMnjXjJnF39TEvu0iwllXuiHgTc4ecjJzErSOfp4ORmEW5fQBpDZ&#10;GnXtHT4mZQTbYJizstXOpta97v44ydkRFqkw9APGYE3eT0SiHipICP/7RCTyCeRBsA5Rd7pEERp2&#10;Gd+8Rr18jSJBwFwMKjakm4OAEYPr6RSM0X63PiuY2RZ/Zl9pFIz2tJwVbL9koitAGFJtr9ewMbrN&#10;/uh00R2GsJOf1+evVk1MdA/1rTm696Ib9ss+g/LQE8E9yMFRC4JQGNIVt4NCS6/dno+heKO3lIRh&#10;Y96cfXbZZ1c464twP0Jp8AjZJ/FwEEANNxjKjKN2D3pwovBmcBR0KN5zeNsS2mHJ24j3ULqcxXtP&#10;vEngUZ/6HuzEp6c5tkZ99NRkVG+oZ8zh/YwTHRPeQ812Du+98IazNxJ6weQUAzbzkPJ2kX3E6sHj&#10;6udcPTh7hfKnD3WDkEXDgbQ5qiIDI45bIopceyQ1lrhnJ7+GkymGQ8CIUjrsM6ybT3SS8djN//eT&#10;jPFdE3NOad7NMQWh7j0i/fLP/r15anzb6eITAAAA//8DAFBLAwQUAAYACAAAACEAtVfl5OEAAAAK&#10;AQAADwAAAGRycy9kb3ducmV2LnhtbEyPQWuDQBCF74X+h2UKvTWrjdXUuoYQ2p5CoUkh5DbRiUrc&#10;WXE3av59N6f29Bje471vsuWkWzFQbxvDCsJZAIK4MGXDlYKf3cfTAoR1yCW2hknBlSws8/u7DNPS&#10;jPxNw9ZVwpewTVFB7VyXSmmLmjTamemIvXcyvUbnz76SZY+jL9etfA6CWGps2C/U2NG6puK8vWgF&#10;nyOOq3n4PmzOp/X1sHv52m9CUurxYVq9gXA0ub8w3PA9OuSe6WguXFrRKoiixCe9xnMQNz9K4gjE&#10;UcHiNU5A5pn8/0L+CwAA//8DAFBLAQItABQABgAIAAAAIQC2gziS/gAAAOEBAAATAAAAAAAAAAAA&#10;AAAAAAAAAABbQ29udGVudF9UeXBlc10ueG1sUEsBAi0AFAAGAAgAAAAhADj9If/WAAAAlAEAAAsA&#10;AAAAAAAAAAAAAAAALwEAAF9yZWxzLy5yZWxzUEsBAi0AFAAGAAgAAAAhALNfHU8hBQAANSUAAA4A&#10;AAAAAAAAAAAAAAAALgIAAGRycy9lMm9Eb2MueG1sUEsBAi0AFAAGAAgAAAAhALVX5eThAAAACgEA&#10;AA8AAAAAAAAAAAAAAAAAewcAAGRycy9kb3ducmV2LnhtbFBLBQYAAAAABAAEAPMAAACJCAAAAAA=&#10;">
                <v:shapetype id="_x0000_t202" coordsize="21600,21600" o:spt="202" path="m,l,21600r21600,l21600,xe">
                  <v:stroke joinstyle="miter"/>
                  <v:path gradientshapeok="t" o:connecttype="rect"/>
                </v:shapetype>
                <v:shape id="Text Box 3" o:spid="_x0000_s1027" type="#_x0000_t202" style="position:absolute;left:567;top:5427;width:3598;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JiN5yAAAAOMAAAAPAAAAZHJzL2Rvd25yZXYueG1sRE9fS8Mw&#10;EH8X9h3CDXxzyXSrpS4bKojFPYjdPsDZ3Nqy5NI1cavf3giCj/f7f6vN6Kw40xA6zxrmMwWCuPam&#10;40bDfvdyk4MIEdmg9UwavinAZj25WmFh/IU/6FzFRqQQDgVqaGPsCylD3ZLDMPM9ceIOfnAY0zk0&#10;0gx4SeHOylulMumw49TQYk/PLdXH6stpKLf3dunKd/tZzZ9O9TK+varypPX1dHx8ABFpjP/iP3dp&#10;0ny1yLI8v1tk8PtTAkCufwAAAP//AwBQSwECLQAUAAYACAAAACEA2+H2y+4AAACFAQAAEwAAAAAA&#10;AAAAAAAAAAAAAAAAW0NvbnRlbnRfVHlwZXNdLnhtbFBLAQItABQABgAIAAAAIQBa9CxbvwAAABUB&#10;AAALAAAAAAAAAAAAAAAAAB8BAABfcmVscy8ucmVsc1BLAQItABQABgAIAAAAIQD1JiN5yAAAAOMA&#10;AAAPAAAAAAAAAAAAAAAAAAcCAABkcnMvZG93bnJldi54bWxQSwUGAAAAAAMAAwC3AAAA/AIAAAAA&#10;" strokeweight="3pt">
                  <v:stroke linestyle="thinThin"/>
                  <v:textbox>
                    <w:txbxContent>
                      <w:p w14:paraId="09C222D4" w14:textId="77777777" w:rsidR="00F86704" w:rsidRPr="00B1281F" w:rsidRDefault="00F86704" w:rsidP="00F86704">
                        <w:pPr>
                          <w:jc w:val="center"/>
                          <w:rPr>
                            <w:sz w:val="32"/>
                            <w:szCs w:val="32"/>
                          </w:rPr>
                        </w:pPr>
                        <w:r>
                          <w:rPr>
                            <w:rFonts w:hint="eastAsia"/>
                            <w:sz w:val="32"/>
                            <w:szCs w:val="32"/>
                          </w:rPr>
                          <w:t>閩南語  第11冊</w:t>
                        </w:r>
                      </w:p>
                    </w:txbxContent>
                  </v:textbox>
                </v:shape>
                <v:group id="Group 4" o:spid="_x0000_s1028" style="position:absolute;left:4679;top:1834;width:10205;height:8504" coordorigin="5246,1714" coordsize="10263,8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xvqGzAAAAOMAAAAPAAAAZHJzL2Rvd25yZXYueG1sRI9La8Mw&#10;EITvgf4HsYXealnuI6kbJYTQlh5CIQ8ovS3WxjaxVsZSbeffV4VAjsPMfMPMl6NtRE+drx1rUEkK&#10;grhwpuZSw2H/fj8D4QOywcYxaTiTh+XiZjLH3LiBt9TvQikihH2OGqoQ2lxKX1Rk0SeuJY7e0XUW&#10;Q5RdKU2HQ4TbRmZp+iwt1hwXKmxpXVFx2v1aDR8DDqsH9dZvTsf1+Wf/9PW9UaT13e24egURaAzX&#10;8KX9aTRkKn3JHtVUZfD/Kf4BufgDAAD//wMAUEsBAi0AFAAGAAgAAAAhANvh9svuAAAAhQEAABMA&#10;AAAAAAAAAAAAAAAAAAAAAFtDb250ZW50X1R5cGVzXS54bWxQSwECLQAUAAYACAAAACEAWvQsW78A&#10;AAAVAQAACwAAAAAAAAAAAAAAAAAfAQAAX3JlbHMvLnJlbHNQSwECLQAUAAYACAAAACEAHcb6hswA&#10;AADjAAAADwAAAAAAAAAAAAAAAAAHAgAAZHJzL2Rvd25yZXYueG1sUEsFBgAAAAADAAMAtwAAAAAD&#10;AAAAAA==&#10;">
                  <v:line id="Line 5" o:spid="_x0000_s1029" style="position:absolute;visibility:visible;mso-wrap-style:square" from="5246,2327" to="5246,9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sz5YyAAAAOMAAAAPAAAAZHJzL2Rvd25yZXYueG1sRE9fS8Mw&#10;EH8X/A7hBN9caoeuq8uGCHPDt1UZ7O1obm1tc6lJutVvvwjCHu/3/xar0XTiRM43lhU8ThIQxKXV&#10;DVcKvj7XDxkIH5A1dpZJwS95WC1vbxaYa3vmHZ2KUIkYwj5HBXUIfS6lL2sy6Ce2J47c0TqDIZ6u&#10;ktrhOYabTqZJ8iwNNhwbauzpraayLQajYD8UfPhu167D4X2zOe5/Wj/9UOr+bnx9ARFoDFfxv3ur&#10;4/x0nmSzbJo+wd9PEQC5vAAAAP//AwBQSwECLQAUAAYACAAAACEA2+H2y+4AAACFAQAAEwAAAAAA&#10;AAAAAAAAAAAAAAAAW0NvbnRlbnRfVHlwZXNdLnhtbFBLAQItABQABgAIAAAAIQBa9CxbvwAAABUB&#10;AAALAAAAAAAAAAAAAAAAAB8BAABfcmVscy8ucmVsc1BLAQItABQABgAIAAAAIQCMsz5YyAAAAOMA&#10;AAAPAAAAAAAAAAAAAAAAAAcCAABkcnMvZG93bnJldi54bWxQSwUGAAAAAAMAAwC3AAAA/AIAAAAA&#10;" strokeweight="1.5pt"/>
                  <v:line id="Line 6" o:spid="_x0000_s1030" style="position:absolute;visibility:visible;mso-wrap-style:square" from="5246,2307" to="601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zd4cyAAAAOMAAAAPAAAAZHJzL2Rvd25yZXYueG1sRE9fT8Iw&#10;EH834Ts0Z+KbtIgSGBRCSBDjm9OQ8HZZj21uvc62g/ntrYmJj/f7f6vNYFtxIR9qxxomYwWCuHCm&#10;5lLDx/v+fg4iRGSDrWPS8E0BNuvRzQoz4678Rpc8liKFcMhQQxVjl0kZiooshrHriBN3dt5iTKcv&#10;pfF4TeG2lQ9KzaTFmlNDhR3tKiqavLcajn3Op89m71vsnw+H8/GrCdNXre9uh+0SRKQh/ov/3C8m&#10;zVfzhZo9Lp4m8PtTAkCufwAAAP//AwBQSwECLQAUAAYACAAAACEA2+H2y+4AAACFAQAAEwAAAAAA&#10;AAAAAAAAAAAAAAAAW0NvbnRlbnRfVHlwZXNdLnhtbFBLAQItABQABgAIAAAAIQBa9CxbvwAAABUB&#10;AAALAAAAAAAAAAAAAAAAAB8BAABfcmVscy8ucmVsc1BLAQItABQABgAIAAAAIQDizd4cyAAAAOMA&#10;AAAPAAAAAAAAAAAAAAAAAAcCAABkcnMvZG93bnJldi54bWxQSwUGAAAAAAMAAwC3AAAA/AIAAAAA&#10;" strokeweight="1.5pt"/>
                  <v:line id="Line 7" o:spid="_x0000_s1031" style="position:absolute;visibility:visible;mso-wrap-style:square" from="5246,5780" to="6017,5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YHf1yQAAAOEAAAAPAAAAZHJzL2Rvd25yZXYueG1sRI9Ba8JA&#10;FITvBf/D8gRvdVdLg6SuIgWr9Na0CL09ss8kJvs23d1o+u+7hUKPw8x8w6y3o+3ElXxoHGtYzBUI&#10;4tKZhisNH+/7+xWIEJENdo5JwzcF2G4md2vMjbvxG12LWIkE4ZCjhjrGPpcylDVZDHPXEyfv7LzF&#10;mKSvpPF4S3DbyaVSmbTYcFqosafnmsq2GKyG01Dw56Xd+w6Hl8PhfPpqw8Or1rPpuHsCEWmM/+G/&#10;9tFoWD6qbJWpBfw+Sm9Abn4AAAD//wMAUEsBAi0AFAAGAAgAAAAhANvh9svuAAAAhQEAABMAAAAA&#10;AAAAAAAAAAAAAAAAAFtDb250ZW50X1R5cGVzXS54bWxQSwECLQAUAAYACAAAACEAWvQsW78AAAAV&#10;AQAACwAAAAAAAAAAAAAAAAAfAQAAX3JlbHMvLnJlbHNQSwECLQAUAAYACAAAACEA+2B39ckAAADh&#10;AAAADwAAAAAAAAAAAAAAAAAHAgAAZHJzL2Rvd25yZXYueG1sUEsFBgAAAAADAAMAtwAAAP0CAAAA&#10;AA==&#10;" strokeweight="1.5pt"/>
                  <v:shape id="Text Box 8" o:spid="_x0000_s1032" type="#_x0000_t202" style="position:absolute;left:6017;top:1767;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0ltyAAAAOMAAAAPAAAAZHJzL2Rvd25yZXYueG1sRE9fa8Iw&#10;EH8f7DuEG+xtphWrpRplG4wV9yBWP8DZ3Nqy5FKbTLtvbwaDPd7v/602ozXiQoPvHCtIJwkI4trp&#10;jhsFx8PbUw7CB2SNxjEp+CEPm/X93QoL7a68p0sVGhFD2BeooA2hL6T0dUsW/cT1xJH7dIPFEM+h&#10;kXrAawy3Rk6TZC4tdhwbWuzptaX6q/q2CsqPhclsuTOnKn0511nYviflWanHh/F5CSLQGP7Ff+5S&#10;x/nTbJbP88Ushd+fIgByfQMAAP//AwBQSwECLQAUAAYACAAAACEA2+H2y+4AAACFAQAAEwAAAAAA&#10;AAAAAAAAAAAAAAAAW0NvbnRlbnRfVHlwZXNdLnhtbFBLAQItABQABgAIAAAAIQBa9CxbvwAAABUB&#10;AAALAAAAAAAAAAAAAAAAAB8BAABfcmVscy8ucmVsc1BLAQItABQABgAIAAAAIQAL00ltyAAAAOMA&#10;AAAPAAAAAAAAAAAAAAAAAAcCAABkcnMvZG93bnJldi54bWxQSwUGAAAAAAMAAwC3AAAA/AIAAAAA&#10;" strokeweight="3pt">
                    <v:stroke linestyle="thinThin"/>
                    <v:textbox>
                      <w:txbxContent>
                        <w:p w14:paraId="77BEC9A6" w14:textId="77777777" w:rsidR="00F86704" w:rsidRPr="00BC237A" w:rsidRDefault="00F86704" w:rsidP="00F86704">
                          <w:pPr>
                            <w:spacing w:line="0" w:lineRule="atLeast"/>
                            <w:jc w:val="center"/>
                            <w:rPr>
                              <w:sz w:val="32"/>
                              <w:szCs w:val="32"/>
                            </w:rPr>
                          </w:pPr>
                          <w:r w:rsidRPr="00BC237A">
                            <w:rPr>
                              <w:rFonts w:hint="eastAsia"/>
                              <w:sz w:val="32"/>
                              <w:szCs w:val="32"/>
                            </w:rPr>
                            <w:t>第一單元</w:t>
                          </w:r>
                        </w:p>
                        <w:p w14:paraId="6D4ACCB4" w14:textId="77777777" w:rsidR="00F86704" w:rsidRPr="00BC237A" w:rsidRDefault="00F86704" w:rsidP="00F86704">
                          <w:pPr>
                            <w:spacing w:line="0" w:lineRule="atLeast"/>
                            <w:jc w:val="center"/>
                            <w:rPr>
                              <w:sz w:val="32"/>
                              <w:szCs w:val="32"/>
                            </w:rPr>
                          </w:pPr>
                          <w:r w:rsidRPr="00BC237A">
                            <w:rPr>
                              <w:rFonts w:hint="eastAsia"/>
                              <w:sz w:val="32"/>
                              <w:szCs w:val="32"/>
                            </w:rPr>
                            <w:t>疼惜</w:t>
                          </w:r>
                        </w:p>
                      </w:txbxContent>
                    </v:textbox>
                  </v:shape>
                  <v:line id="Line 9" o:spid="_x0000_s1033" style="position:absolute;visibility:visible;mso-wrap-style:square" from="9615,2307" to="10900,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OnB0yAAAAOEAAAAPAAAAZHJzL2Rvd25yZXYueG1sRI/NasJA&#10;FIX3hb7DcAvu6qSV2JA6SimoxZ1pEbq7ZK5JmsydODPR9O2dheDycP74FqvRdOJMzjeWFbxMExDE&#10;pdUNVwp+vtfPGQgfkDV2lknBP3lYLR8fFphre+E9nYtQiTjCPkcFdQh9LqUvazLop7Ynjt7ROoMh&#10;SldJ7fASx00nX5NkLg02HB9q7OmzprItBqPgMBT8+9euXYfDZrs9Hk6tn+2UmjyNH+8gAo3hHr61&#10;v7SCLJu/pWkaGSJRpAG5vAIAAP//AwBQSwECLQAUAAYACAAAACEA2+H2y+4AAACFAQAAEwAAAAAA&#10;AAAAAAAAAAAAAAAAW0NvbnRlbnRfVHlwZXNdLnhtbFBLAQItABQABgAIAAAAIQBa9CxbvwAAABUB&#10;AAALAAAAAAAAAAAAAAAAAB8BAABfcmVscy8ucmVsc1BLAQItABQABgAIAAAAIQBWOnB0yAAAAOEA&#10;AAAPAAAAAAAAAAAAAAAAAAcCAABkcnMvZG93bnJldi54bWxQSwUGAAAAAAMAAwC3AAAA/AIAAAAA&#10;" strokeweight="1.5pt"/>
                  <v:shape id="Text Box 10" o:spid="_x0000_s1034" type="#_x0000_t202" style="position:absolute;left:6017;top:5240;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Fm+xwAAAOMAAAAPAAAAZHJzL2Rvd25yZXYueG1sRE9fS8Mw&#10;EH8X9h3CDXxzyaaxUpeNKYhFH8TqBzibsy1LLl0Tt/rtjSD4eL//t95O3okjjbEPbGC5UCCIm2B7&#10;bg28vz1c3ICICdmiC0wGvinCdjM7W2Npw4lf6VinVuQQjiUa6FIaSilj05HHuAgDceY+w+gx5XNs&#10;pR3xlMO9kyulrqXHnnNDhwPdd9Ts6y9voHounPbVi/uol3eHRqenR1UdjDmfT7tbEImm9C/+c1c2&#10;zy8KfalW+krD708ZALn5AQAA//8DAFBLAQItABQABgAIAAAAIQDb4fbL7gAAAIUBAAATAAAAAAAA&#10;AAAAAAAAAAAAAABbQ29udGVudF9UeXBlc10ueG1sUEsBAi0AFAAGAAgAAAAhAFr0LFu/AAAAFQEA&#10;AAsAAAAAAAAAAAAAAAAAHwEAAF9yZWxzLy5yZWxzUEsBAi0AFAAGAAgAAAAhAD5MWb7HAAAA4wAA&#10;AA8AAAAAAAAAAAAAAAAABwIAAGRycy9kb3ducmV2LnhtbFBLBQYAAAAAAwADALcAAAD7AgAAAAA=&#10;" strokeweight="3pt">
                    <v:stroke linestyle="thinThin"/>
                    <v:textbox>
                      <w:txbxContent>
                        <w:p w14:paraId="699C08B4" w14:textId="77777777" w:rsidR="00F86704" w:rsidRPr="00BC237A" w:rsidRDefault="00F86704" w:rsidP="00F86704">
                          <w:pPr>
                            <w:spacing w:line="0" w:lineRule="atLeast"/>
                            <w:jc w:val="center"/>
                            <w:rPr>
                              <w:sz w:val="32"/>
                              <w:szCs w:val="32"/>
                            </w:rPr>
                          </w:pPr>
                          <w:r w:rsidRPr="00BC237A">
                            <w:rPr>
                              <w:rFonts w:hint="eastAsia"/>
                              <w:sz w:val="32"/>
                              <w:szCs w:val="32"/>
                            </w:rPr>
                            <w:t>第二單元</w:t>
                          </w:r>
                        </w:p>
                        <w:p w14:paraId="2206D036" w14:textId="77777777" w:rsidR="00F86704" w:rsidRPr="00BC237A" w:rsidRDefault="00F86704" w:rsidP="00F86704">
                          <w:pPr>
                            <w:spacing w:line="0" w:lineRule="atLeast"/>
                            <w:jc w:val="center"/>
                            <w:rPr>
                              <w:sz w:val="32"/>
                              <w:szCs w:val="32"/>
                            </w:rPr>
                          </w:pPr>
                          <w:r w:rsidRPr="00BC237A">
                            <w:rPr>
                              <w:rFonts w:hint="eastAsia"/>
                              <w:sz w:val="32"/>
                              <w:szCs w:val="32"/>
                            </w:rPr>
                            <w:t>傳說</w:t>
                          </w:r>
                        </w:p>
                      </w:txbxContent>
                    </v:textbox>
                  </v:shape>
                  <v:shape id="Text Box 11" o:spid="_x0000_s1035" type="#_x0000_t202" style="position:absolute;left:6017;top:8820;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r7wzyAAAAOMAAAAPAAAAZHJzL2Rvd25yZXYueG1sRE9fS8Mw&#10;EH8X/A7hhL25pLLp2i0bKgyLPojdPsCtOdticumabKvf3giCj/f7f6vN6Kw40xA6zxqyqQJBXHvT&#10;caNhv9veLkCEiGzQeiYN3xRgs76+WmFh/IU/6FzFRqQQDgVqaGPsCylD3ZLDMPU9ceI+/eAwpnNo&#10;pBnwksKdlXdK3UuHHaeGFnt6bqn+qk5OQ/n2YOeufLeHKns61vP4+qLKo9aTm/FxCSLSGP/Ff+7S&#10;pPm5yjO1yNUMfn9KAMj1DwAAAP//AwBQSwECLQAUAAYACAAAACEA2+H2y+4AAACFAQAAEwAAAAAA&#10;AAAAAAAAAAAAAAAAW0NvbnRlbnRfVHlwZXNdLnhtbFBLAQItABQABgAIAAAAIQBa9CxbvwAAABUB&#10;AAALAAAAAAAAAAAAAAAAAB8BAABfcmVscy8ucmVsc1BLAQItABQABgAIAAAAIQAdr7wzyAAAAOMA&#10;AAAPAAAAAAAAAAAAAAAAAAcCAABkcnMvZG93bnJldi54bWxQSwUGAAAAAAMAAwC3AAAA/AIAAAAA&#10;" strokeweight="3pt">
                    <v:stroke linestyle="thinThin"/>
                    <v:textbox>
                      <w:txbxContent>
                        <w:p w14:paraId="7A6E73E4" w14:textId="77777777" w:rsidR="00F86704" w:rsidRPr="00BC237A" w:rsidRDefault="00F86704" w:rsidP="00F86704">
                          <w:pPr>
                            <w:spacing w:line="0" w:lineRule="atLeast"/>
                            <w:jc w:val="center"/>
                            <w:rPr>
                              <w:sz w:val="32"/>
                              <w:szCs w:val="32"/>
                            </w:rPr>
                          </w:pPr>
                          <w:r w:rsidRPr="00BC237A">
                            <w:rPr>
                              <w:rFonts w:hint="eastAsia"/>
                              <w:sz w:val="32"/>
                              <w:szCs w:val="32"/>
                            </w:rPr>
                            <w:t>第三單元</w:t>
                          </w:r>
                        </w:p>
                        <w:p w14:paraId="7A60EE95" w14:textId="77777777" w:rsidR="00F86704" w:rsidRPr="00BC237A" w:rsidRDefault="00F86704" w:rsidP="00F86704">
                          <w:pPr>
                            <w:spacing w:line="0" w:lineRule="atLeast"/>
                            <w:jc w:val="center"/>
                            <w:rPr>
                              <w:sz w:val="32"/>
                              <w:szCs w:val="32"/>
                            </w:rPr>
                          </w:pPr>
                          <w:r w:rsidRPr="00BC237A">
                            <w:rPr>
                              <w:rFonts w:hint="eastAsia"/>
                              <w:sz w:val="32"/>
                              <w:szCs w:val="32"/>
                            </w:rPr>
                            <w:t>寓言</w:t>
                          </w:r>
                        </w:p>
                      </w:txbxContent>
                    </v:textbox>
                  </v:shape>
                  <v:shape id="Text Box 12" o:spid="_x0000_s1036" type="#_x0000_t202" style="position:absolute;left:10900;top:1714;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vfJeygAAAOIAAAAPAAAAZHJzL2Rvd25yZXYueG1sRI9RS8Mw&#10;FIXfhf2HcAe+uaSjna4uG1MQiz6IdT/g2lzbYnLTNXGr/94Igo+Hc853OJvd5Kw40Rh6zxqyhQJB&#10;3HjTc6vh8PZwdQMiRGSD1jNp+KYAu+3sYoOl8Wd+pVMdW5EgHErU0MU4lFKGpiOHYeEH4uR9+NFh&#10;THJspRnxnODOyqVSK+mw57TQ4UD3HTWf9ZfTUD1f28JVL/a9zu6OTRGfHlV11PpyPu1vQUSa4n/4&#10;r10ZDWtVrIosz3P4vZTugNz+AAAA//8DAFBLAQItABQABgAIAAAAIQDb4fbL7gAAAIUBAAATAAAA&#10;AAAAAAAAAAAAAAAAAABbQ29udGVudF9UeXBlc10ueG1sUEsBAi0AFAAGAAgAAAAhAFr0LFu/AAAA&#10;FQEAAAsAAAAAAAAAAAAAAAAAHwEAAF9yZWxzLy5yZWxzUEsBAi0AFAAGAAgAAAAhAKe98l7KAAAA&#10;4gAAAA8AAAAAAAAAAAAAAAAABwIAAGRycy9kb3ducmV2LnhtbFBLBQYAAAAAAwADALcAAAD+AgAA&#10;AAA=&#10;" strokeweight="3pt">
                    <v:stroke linestyle="thinThin"/>
                    <v:textbox>
                      <w:txbxContent>
                        <w:p w14:paraId="73ADB499" w14:textId="77777777" w:rsidR="00F86704" w:rsidRPr="00BC237A" w:rsidRDefault="00F86704" w:rsidP="00F86704">
                          <w:pPr>
                            <w:jc w:val="both"/>
                            <w:rPr>
                              <w:sz w:val="32"/>
                              <w:szCs w:val="32"/>
                            </w:rPr>
                          </w:pPr>
                          <w:r w:rsidRPr="00BC237A">
                            <w:rPr>
                              <w:rFonts w:hint="eastAsia"/>
                              <w:sz w:val="32"/>
                              <w:szCs w:val="32"/>
                            </w:rPr>
                            <w:t>第一課  驚著無代誌</w:t>
                          </w:r>
                        </w:p>
                        <w:p w14:paraId="69F65621" w14:textId="77777777" w:rsidR="00F86704" w:rsidRPr="00BC237A" w:rsidRDefault="00F86704" w:rsidP="00F86704">
                          <w:pPr>
                            <w:jc w:val="both"/>
                            <w:rPr>
                              <w:sz w:val="32"/>
                              <w:szCs w:val="32"/>
                            </w:rPr>
                          </w:pPr>
                          <w:r w:rsidRPr="00BC237A">
                            <w:rPr>
                              <w:rFonts w:hint="eastAsia"/>
                              <w:sz w:val="32"/>
                              <w:szCs w:val="32"/>
                            </w:rPr>
                            <w:t>第二課  掛號</w:t>
                          </w:r>
                        </w:p>
                      </w:txbxContent>
                    </v:textbox>
                  </v:shape>
                  <v:shape id="Text Box 13" o:spid="_x0000_s1037" type="#_x0000_t202" style="position:absolute;left:10900;top:5200;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BSuzyAAAAOMAAAAPAAAAZHJzL2Rvd25yZXYueG1sRE9fS8Mw&#10;EH8X9h3CCb65pNOtoy4bUxCLexjWfYBbc7bF5NI1cavf3giCj/f7f6vN6Kw40xA6zxqyqQJBXHvT&#10;caPh8P58uwQRIrJB65k0fFOAzXpytcLC+Au/0bmKjUghHArU0MbYF1KGuiWHYep74sR9+MFhTOfQ&#10;SDPgJYU7K2dKLaTDjlNDiz09tVR/Vl9OQ7nL7dyVe3usssdTPY+vL6o8aX1zPW4fQEQa47/4z12a&#10;NP9e5fndMstn8PtTAkCufwAAAP//AwBQSwECLQAUAAYACAAAACEA2+H2y+4AAACFAQAAEwAAAAAA&#10;AAAAAAAAAAAAAAAAW0NvbnRlbnRfVHlwZXNdLnhtbFBLAQItABQABgAIAAAAIQBa9CxbvwAAABUB&#10;AAALAAAAAAAAAAAAAAAAAB8BAABfcmVscy8ucmVsc1BLAQItABQABgAIAAAAIQBNBSuzyAAAAOMA&#10;AAAPAAAAAAAAAAAAAAAAAAcCAABkcnMvZG93bnJldi54bWxQSwUGAAAAAAMAAwC3AAAA/AIAAAAA&#10;" strokeweight="3pt">
                    <v:stroke linestyle="thinThin"/>
                    <v:textbox>
                      <w:txbxContent>
                        <w:p w14:paraId="2A531644" w14:textId="77777777" w:rsidR="00F86704" w:rsidRPr="00BC237A" w:rsidRDefault="00F86704" w:rsidP="00F86704">
                          <w:pPr>
                            <w:jc w:val="both"/>
                            <w:rPr>
                              <w:sz w:val="32"/>
                              <w:szCs w:val="32"/>
                            </w:rPr>
                          </w:pPr>
                          <w:r w:rsidRPr="00BC237A">
                            <w:rPr>
                              <w:rFonts w:hint="eastAsia"/>
                              <w:sz w:val="32"/>
                              <w:szCs w:val="32"/>
                            </w:rPr>
                            <w:t>第三課  講古</w:t>
                          </w:r>
                        </w:p>
                      </w:txbxContent>
                    </v:textbox>
                  </v:shape>
                  <v:shape id="Text Box 14" o:spid="_x0000_s1038" type="#_x0000_t202" style="position:absolute;left:10900;top:8740;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Q0WaywAAAOMAAAAPAAAAZHJzL2Rvd25yZXYueG1sRI9BT8Mw&#10;DIXvSPyHyEjcWLpq66Zu2QRIiAoOE4UfYBqvrUicrglb+ff4gMTR9vN779vuJ+/UmcbYBzYwn2Wg&#10;iJtge24NfLw/3a1BxYRs0QUmAz8UYb+7vtpiacOF3+hcp1aJCccSDXQpDaXWsenIY5yFgVhuxzB6&#10;TDKOrbYjXsTcO51nWaE99iwJHQ702FHzVX97A9Xryi19dXCf9fzh1CzTy3NWnYy5vZnuN6ASTelf&#10;/PddWam/WuRFXizWQiFMsgC9+wUAAP//AwBQSwECLQAUAAYACAAAACEA2+H2y+4AAACFAQAAEwAA&#10;AAAAAAAAAAAAAAAAAAAAW0NvbnRlbnRfVHlwZXNdLnhtbFBLAQItABQABgAIAAAAIQBa9CxbvwAA&#10;ABUBAAALAAAAAAAAAAAAAAAAAB8BAABfcmVscy8ucmVsc1BLAQItABQABgAIAAAAIQDiQ0WaywAA&#10;AOMAAAAPAAAAAAAAAAAAAAAAAAcCAABkcnMvZG93bnJldi54bWxQSwUGAAAAAAMAAwC3AAAA/wIA&#10;AAAA&#10;" strokeweight="3pt">
                    <v:stroke linestyle="thinThin"/>
                    <v:textbox>
                      <w:txbxContent>
                        <w:p w14:paraId="508A0638" w14:textId="77777777" w:rsidR="00F86704" w:rsidRPr="00BC237A" w:rsidRDefault="00F86704" w:rsidP="00F86704">
                          <w:pPr>
                            <w:jc w:val="both"/>
                            <w:rPr>
                              <w:sz w:val="32"/>
                              <w:szCs w:val="32"/>
                            </w:rPr>
                          </w:pPr>
                          <w:r w:rsidRPr="00BC237A">
                            <w:rPr>
                              <w:rFonts w:hint="eastAsia"/>
                              <w:sz w:val="32"/>
                              <w:szCs w:val="32"/>
                            </w:rPr>
                            <w:t>第四課  烏鴉食水</w:t>
                          </w:r>
                        </w:p>
                      </w:txbxContent>
                    </v:textbox>
                  </v:shape>
                  <v:line id="Line 15" o:spid="_x0000_s1039" style="position:absolute;visibility:visible;mso-wrap-style:square" from="9615,5780" to="10900,5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FWzeygAAAOIAAAAPAAAAZHJzL2Rvd25yZXYueG1sRI9BS8NA&#10;FITvgv9heYI3u0nVNsRuSxFqxVujFHp7ZF+TmOzbdHfTxn/vCkKPw8x8wyxWo+nEmZxvLCtIJwkI&#10;4tLqhisFX5+bhwyED8gaO8uk4Ic8rJa3NwvMtb3wjs5FqESEsM9RQR1Cn0vpy5oM+ontiaN3tM5g&#10;iNJVUju8RLjp5DRJZtJgw3Ghxp5eayrbYjAK9kPBh+924zoc3rbb4/7U+scPpe7vxvULiEBjuIb/&#10;2+9aQZYmafY0nz7D36V4B+TyFwAA//8DAFBLAQItABQABgAIAAAAIQDb4fbL7gAAAIUBAAATAAAA&#10;AAAAAAAAAAAAAAAAAABbQ29udGVudF9UeXBlc10ueG1sUEsBAi0AFAAGAAgAAAAhAFr0LFu/AAAA&#10;FQEAAAsAAAAAAAAAAAAAAAAAHwEAAF9yZWxzLy5yZWxzUEsBAi0AFAAGAAgAAAAhAF8VbN7KAAAA&#10;4gAAAA8AAAAAAAAAAAAAAAAABwIAAGRycy9kb3ducmV2LnhtbFBLBQYAAAAAAwADALcAAAD+AgAA&#10;AAA=&#10;" strokeweight="1.5pt"/>
                  <v:line id="Line 16" o:spid="_x0000_s1040" style="position:absolute;visibility:visible;mso-wrap-style:square" from="9615,9360" to="10900,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OLPJygAAAOEAAAAPAAAAZHJzL2Rvd25yZXYueG1sRI/NasMw&#10;EITvhbyD2EBvjdwfm8SJEkohTektTgn0tlgb27W1ciU5cd++KhRyHGbmG2a1GU0nzuR8Y1nB/SwB&#10;QVxa3XCl4OOwvZuD8AFZY2eZFPyQh816crPCXNsL7+lchEpECPscFdQh9LmUvqzJoJ/Znjh6J+sM&#10;hihdJbXDS4SbTj4kSSYNNhwXauzppaayLQaj4DgU/PnVbl2Hw+tudzp+t/7xXanb6fi8BBFoDNfw&#10;f/tNK8jSp3SeLjL4exTfgFz/AgAA//8DAFBLAQItABQABgAIAAAAIQDb4fbL7gAAAIUBAAATAAAA&#10;AAAAAAAAAAAAAAAAAABbQ29udGVudF9UeXBlc10ueG1sUEsBAi0AFAAGAAgAAAAhAFr0LFu/AAAA&#10;FQEAAAsAAAAAAAAAAAAAAAAAHwEAAF9yZWxzLy5yZWxzUEsBAi0AFAAGAAgAAAAhAJg4s8nKAAAA&#10;4QAAAA8AAAAAAAAAAAAAAAAABwIAAGRycy9kb3ducmV2LnhtbFBLBQYAAAAAAwADALcAAAD+AgAA&#10;AAA=&#10;" strokeweight="1.5pt"/>
                  <v:line id="Line 17" o:spid="_x0000_s1041" style="position:absolute;visibility:visible;mso-wrap-style:square" from="5246,9360" to="6017,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ooWywAAAOMAAAAPAAAAZHJzL2Rvd25yZXYueG1sRI9BS8NA&#10;FITvQv/D8gre7KZbURu7LUWoFW9GKfT2yL4mMdm3cXfTxn/vCoLHYWa+YVab0XbiTD40jjXMZxkI&#10;4tKZhisNH++7mwcQISIb7ByThm8KsFlPrlaYG3fhNzoXsRIJwiFHDXWMfS5lKGuyGGauJ07eyXmL&#10;MUlfSePxkuC2kyrL7qTFhtNCjT091VS2xWA1HIaCj5/tznc4PO/3p8NXGxavWl9Px+0jiEhj/A//&#10;tV+MBpUt1P1SKXULv5/SH5DrHwAAAP//AwBQSwECLQAUAAYACAAAACEA2+H2y+4AAACFAQAAEwAA&#10;AAAAAAAAAAAAAAAAAAAAW0NvbnRlbnRfVHlwZXNdLnhtbFBLAQItABQABgAIAAAAIQBa9CxbvwAA&#10;ABUBAAALAAAAAAAAAAAAAAAAAB8BAABfcmVscy8ucmVsc1BLAQItABQABgAIAAAAIQBlIooWywAA&#10;AOMAAAAPAAAAAAAAAAAAAAAAAAcCAABkcnMvZG93bnJldi54bWxQSwUGAAAAAAMAAwC3AAAA/wIA&#10;AAAA&#10;" strokeweight="1.5pt"/>
                </v:group>
              </v:group>
            </w:pict>
          </mc:Fallback>
        </mc:AlternateContent>
      </w:r>
      <w:r w:rsidR="001D7BB6">
        <w:rPr>
          <w:rFonts w:eastAsia="標楷體"/>
          <w:color w:val="000000"/>
          <w:sz w:val="28"/>
        </w:rPr>
        <w:br w:type="page"/>
      </w:r>
    </w:p>
    <w:p w14:paraId="02DBA41A" w14:textId="77777777" w:rsidR="00D31977" w:rsidRDefault="00D31977" w:rsidP="00D31977">
      <w:pPr>
        <w:spacing w:line="400" w:lineRule="exact"/>
        <w:jc w:val="both"/>
        <w:rPr>
          <w:rFonts w:eastAsia="標楷體"/>
          <w:color w:val="000000"/>
          <w:sz w:val="28"/>
        </w:rPr>
      </w:pPr>
    </w:p>
    <w:p w14:paraId="4FF33D05" w14:textId="3E6F6B31" w:rsidR="006C3925" w:rsidRDefault="006C3925" w:rsidP="006C3925">
      <w:pPr>
        <w:numPr>
          <w:ilvl w:val="1"/>
          <w:numId w:val="1"/>
        </w:numPr>
        <w:spacing w:line="400" w:lineRule="exact"/>
        <w:jc w:val="both"/>
        <w:rPr>
          <w:rFonts w:eastAsia="標楷體"/>
          <w:color w:val="000000"/>
          <w:sz w:val="28"/>
        </w:rPr>
      </w:pPr>
      <w:r>
        <w:rPr>
          <w:rFonts w:eastAsia="標楷體"/>
          <w:color w:val="000000"/>
          <w:sz w:val="28"/>
        </w:rPr>
        <w:t>本學期課程內涵：</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76"/>
        <w:gridCol w:w="5882"/>
        <w:gridCol w:w="1842"/>
        <w:gridCol w:w="1418"/>
        <w:gridCol w:w="425"/>
        <w:gridCol w:w="1418"/>
        <w:gridCol w:w="1252"/>
        <w:gridCol w:w="1550"/>
      </w:tblGrid>
      <w:tr w:rsidR="0017550C" w14:paraId="3DB28FBC" w14:textId="77777777" w:rsidTr="000710AF">
        <w:trPr>
          <w:trHeight w:val="336"/>
        </w:trPr>
        <w:tc>
          <w:tcPr>
            <w:tcW w:w="1376" w:type="dxa"/>
            <w:vMerge w:val="restart"/>
            <w:vAlign w:val="center"/>
          </w:tcPr>
          <w:p w14:paraId="4178CEA5" w14:textId="77777777" w:rsidR="0017550C" w:rsidRDefault="0017550C" w:rsidP="00637E84">
            <w:pPr>
              <w:jc w:val="center"/>
              <w:rPr>
                <w:rFonts w:eastAsia="標楷體"/>
                <w:color w:val="000000"/>
              </w:rPr>
            </w:pPr>
            <w:bookmarkStart w:id="2" w:name="_Hlk167914810"/>
            <w:r>
              <w:rPr>
                <w:rFonts w:eastAsia="標楷體"/>
                <w:color w:val="000000"/>
              </w:rPr>
              <w:t>教學期程</w:t>
            </w:r>
          </w:p>
          <w:p w14:paraId="529C6403" w14:textId="77777777" w:rsidR="0017550C" w:rsidRDefault="0017550C" w:rsidP="00637E84">
            <w:pPr>
              <w:jc w:val="center"/>
              <w:rPr>
                <w:rFonts w:eastAsia="標楷體"/>
                <w:color w:val="000000"/>
              </w:rPr>
            </w:pPr>
            <w:r>
              <w:rPr>
                <w:rFonts w:eastAsia="標楷體" w:hint="eastAsia"/>
                <w:color w:val="000000"/>
              </w:rPr>
              <w:t>週次</w:t>
            </w:r>
          </w:p>
        </w:tc>
        <w:tc>
          <w:tcPr>
            <w:tcW w:w="5882" w:type="dxa"/>
            <w:vMerge w:val="restart"/>
            <w:vAlign w:val="center"/>
          </w:tcPr>
          <w:p w14:paraId="55C66953" w14:textId="36F41A33" w:rsidR="0017550C" w:rsidRDefault="0017550C" w:rsidP="00637E84">
            <w:pPr>
              <w:jc w:val="center"/>
              <w:rPr>
                <w:rFonts w:eastAsia="標楷體"/>
                <w:color w:val="000000"/>
              </w:rPr>
            </w:pPr>
            <w:r w:rsidRPr="00B2367E">
              <w:rPr>
                <w:rFonts w:ascii="標楷體" w:eastAsia="標楷體" w:hAnsi="標楷體" w:hint="eastAsia"/>
                <w:spacing w:val="-10"/>
              </w:rPr>
              <w:t>主題或</w:t>
            </w:r>
            <w:r w:rsidRPr="00B2367E">
              <w:rPr>
                <w:rFonts w:ascii="標楷體" w:eastAsia="標楷體" w:hAnsi="標楷體"/>
                <w:spacing w:val="-10"/>
              </w:rPr>
              <w:t>單元</w:t>
            </w:r>
            <w:r w:rsidRPr="00B2367E">
              <w:rPr>
                <w:rFonts w:ascii="標楷體" w:eastAsia="標楷體" w:hAnsi="標楷體" w:hint="eastAsia"/>
                <w:spacing w:val="-10"/>
              </w:rPr>
              <w:t>活動內容</w:t>
            </w:r>
          </w:p>
        </w:tc>
        <w:tc>
          <w:tcPr>
            <w:tcW w:w="3260" w:type="dxa"/>
            <w:gridSpan w:val="2"/>
          </w:tcPr>
          <w:p w14:paraId="4C1C8592" w14:textId="335BED8C" w:rsidR="0017550C" w:rsidRPr="0017550C" w:rsidRDefault="0017550C" w:rsidP="00637E84">
            <w:pPr>
              <w:jc w:val="center"/>
              <w:rPr>
                <w:rFonts w:ascii="標楷體" w:eastAsia="標楷體" w:hAnsi="標楷體"/>
                <w:color w:val="FF0000"/>
              </w:rPr>
            </w:pPr>
            <w:r w:rsidRPr="0017550C">
              <w:rPr>
                <w:rFonts w:ascii="標楷體" w:eastAsia="標楷體" w:hAnsi="標楷體" w:hint="eastAsia"/>
                <w:color w:val="FF0000"/>
              </w:rPr>
              <w:t>學習重點</w:t>
            </w:r>
          </w:p>
        </w:tc>
        <w:tc>
          <w:tcPr>
            <w:tcW w:w="425" w:type="dxa"/>
            <w:vMerge w:val="restart"/>
            <w:vAlign w:val="center"/>
          </w:tcPr>
          <w:p w14:paraId="37C36CE5" w14:textId="7EDBAA2D" w:rsidR="0017550C" w:rsidRDefault="0017550C" w:rsidP="00637E84">
            <w:pPr>
              <w:jc w:val="center"/>
              <w:rPr>
                <w:rFonts w:eastAsia="標楷體"/>
                <w:color w:val="000000"/>
              </w:rPr>
            </w:pPr>
            <w:r w:rsidRPr="00B2367E">
              <w:rPr>
                <w:rFonts w:ascii="標楷體" w:eastAsia="標楷體" w:hAnsi="標楷體"/>
              </w:rPr>
              <w:t>節數</w:t>
            </w:r>
          </w:p>
        </w:tc>
        <w:tc>
          <w:tcPr>
            <w:tcW w:w="1418" w:type="dxa"/>
            <w:vMerge w:val="restart"/>
            <w:vAlign w:val="center"/>
          </w:tcPr>
          <w:p w14:paraId="5F355B91" w14:textId="4E61F747" w:rsidR="0017550C" w:rsidRDefault="0017550C" w:rsidP="00637E84">
            <w:pPr>
              <w:jc w:val="center"/>
              <w:rPr>
                <w:rFonts w:eastAsia="標楷體"/>
                <w:color w:val="000000"/>
              </w:rPr>
            </w:pPr>
            <w:r w:rsidRPr="00B2367E">
              <w:rPr>
                <w:rFonts w:ascii="標楷體" w:eastAsia="標楷體" w:hAnsi="標楷體"/>
              </w:rPr>
              <w:t>使用教材</w:t>
            </w:r>
          </w:p>
        </w:tc>
        <w:tc>
          <w:tcPr>
            <w:tcW w:w="1252" w:type="dxa"/>
            <w:vMerge w:val="restart"/>
            <w:vAlign w:val="center"/>
          </w:tcPr>
          <w:p w14:paraId="1D06A35E" w14:textId="18C62D68" w:rsidR="0017550C" w:rsidRDefault="0017550C" w:rsidP="00637E84">
            <w:pPr>
              <w:jc w:val="center"/>
              <w:rPr>
                <w:rFonts w:eastAsia="標楷體"/>
                <w:color w:val="000000"/>
              </w:rPr>
            </w:pPr>
            <w:r w:rsidRPr="00B2367E">
              <w:rPr>
                <w:rFonts w:ascii="標楷體" w:eastAsia="標楷體" w:hAnsi="標楷體"/>
              </w:rPr>
              <w:t>評量方式</w:t>
            </w:r>
          </w:p>
        </w:tc>
        <w:tc>
          <w:tcPr>
            <w:tcW w:w="1550" w:type="dxa"/>
            <w:vMerge w:val="restart"/>
            <w:vAlign w:val="center"/>
          </w:tcPr>
          <w:p w14:paraId="22B610E3" w14:textId="7D532C27" w:rsidR="0017550C" w:rsidRDefault="0017550C" w:rsidP="00637E84">
            <w:pPr>
              <w:jc w:val="center"/>
              <w:rPr>
                <w:rFonts w:eastAsia="標楷體"/>
                <w:color w:val="000000"/>
              </w:rPr>
            </w:pPr>
            <w:r w:rsidRPr="00B2367E">
              <w:rPr>
                <w:rFonts w:ascii="標楷體" w:eastAsia="標楷體" w:hAnsi="標楷體"/>
              </w:rPr>
              <w:t>備註</w:t>
            </w:r>
          </w:p>
        </w:tc>
      </w:tr>
      <w:tr w:rsidR="0017550C" w14:paraId="6F8DF432" w14:textId="77777777" w:rsidTr="000710AF">
        <w:trPr>
          <w:trHeight w:val="384"/>
        </w:trPr>
        <w:tc>
          <w:tcPr>
            <w:tcW w:w="1376" w:type="dxa"/>
            <w:vMerge/>
            <w:vAlign w:val="center"/>
          </w:tcPr>
          <w:p w14:paraId="0EC4198E" w14:textId="77777777" w:rsidR="0017550C" w:rsidRDefault="0017550C" w:rsidP="00637E84">
            <w:pPr>
              <w:jc w:val="center"/>
              <w:rPr>
                <w:rFonts w:eastAsia="標楷體"/>
                <w:color w:val="000000"/>
              </w:rPr>
            </w:pPr>
          </w:p>
        </w:tc>
        <w:tc>
          <w:tcPr>
            <w:tcW w:w="5882" w:type="dxa"/>
            <w:vMerge/>
            <w:vAlign w:val="center"/>
          </w:tcPr>
          <w:p w14:paraId="141505CD" w14:textId="77777777" w:rsidR="0017550C" w:rsidRPr="00B2367E" w:rsidRDefault="0017550C" w:rsidP="00637E84">
            <w:pPr>
              <w:jc w:val="center"/>
              <w:rPr>
                <w:rFonts w:ascii="標楷體" w:eastAsia="標楷體" w:hAnsi="標楷體"/>
                <w:spacing w:val="-10"/>
              </w:rPr>
            </w:pPr>
          </w:p>
        </w:tc>
        <w:tc>
          <w:tcPr>
            <w:tcW w:w="1842" w:type="dxa"/>
          </w:tcPr>
          <w:p w14:paraId="058C3935" w14:textId="1F6A1383" w:rsidR="0017550C" w:rsidRPr="0017550C" w:rsidRDefault="0017550C" w:rsidP="00637E84">
            <w:pPr>
              <w:jc w:val="center"/>
              <w:rPr>
                <w:rFonts w:ascii="標楷體" w:eastAsia="標楷體" w:hAnsi="標楷體"/>
                <w:color w:val="FF0000"/>
              </w:rPr>
            </w:pPr>
            <w:r w:rsidRPr="0017550C">
              <w:rPr>
                <w:rFonts w:ascii="標楷體" w:eastAsia="標楷體" w:hAnsi="標楷體" w:hint="eastAsia"/>
                <w:color w:val="FF0000"/>
              </w:rPr>
              <w:t>學習表現</w:t>
            </w:r>
          </w:p>
        </w:tc>
        <w:tc>
          <w:tcPr>
            <w:tcW w:w="1418" w:type="dxa"/>
          </w:tcPr>
          <w:p w14:paraId="6F7B4E6A" w14:textId="3DB7A669" w:rsidR="0017550C" w:rsidRPr="0017550C" w:rsidRDefault="0017550C" w:rsidP="00637E84">
            <w:pPr>
              <w:jc w:val="center"/>
              <w:rPr>
                <w:rFonts w:ascii="標楷體" w:eastAsia="標楷體" w:hAnsi="標楷體"/>
                <w:color w:val="FF0000"/>
              </w:rPr>
            </w:pPr>
            <w:r w:rsidRPr="0017550C">
              <w:rPr>
                <w:rFonts w:ascii="標楷體" w:eastAsia="標楷體" w:hAnsi="標楷體" w:hint="eastAsia"/>
                <w:color w:val="FF0000"/>
              </w:rPr>
              <w:t>學習內容</w:t>
            </w:r>
          </w:p>
        </w:tc>
        <w:tc>
          <w:tcPr>
            <w:tcW w:w="425" w:type="dxa"/>
            <w:vMerge/>
            <w:vAlign w:val="center"/>
          </w:tcPr>
          <w:p w14:paraId="687C2022" w14:textId="77777777" w:rsidR="0017550C" w:rsidRPr="00B2367E" w:rsidRDefault="0017550C" w:rsidP="00637E84">
            <w:pPr>
              <w:jc w:val="center"/>
              <w:rPr>
                <w:rFonts w:ascii="標楷體" w:eastAsia="標楷體" w:hAnsi="標楷體"/>
              </w:rPr>
            </w:pPr>
          </w:p>
        </w:tc>
        <w:tc>
          <w:tcPr>
            <w:tcW w:w="1418" w:type="dxa"/>
            <w:vMerge/>
            <w:vAlign w:val="center"/>
          </w:tcPr>
          <w:p w14:paraId="7CE99A48" w14:textId="77777777" w:rsidR="0017550C" w:rsidRPr="00B2367E" w:rsidRDefault="0017550C" w:rsidP="00637E84">
            <w:pPr>
              <w:jc w:val="center"/>
              <w:rPr>
                <w:rFonts w:ascii="標楷體" w:eastAsia="標楷體" w:hAnsi="標楷體"/>
              </w:rPr>
            </w:pPr>
          </w:p>
        </w:tc>
        <w:tc>
          <w:tcPr>
            <w:tcW w:w="1252" w:type="dxa"/>
            <w:vMerge/>
            <w:vAlign w:val="center"/>
          </w:tcPr>
          <w:p w14:paraId="28D0A582" w14:textId="77777777" w:rsidR="0017550C" w:rsidRPr="00B2367E" w:rsidRDefault="0017550C" w:rsidP="00637E84">
            <w:pPr>
              <w:jc w:val="center"/>
              <w:rPr>
                <w:rFonts w:ascii="標楷體" w:eastAsia="標楷體" w:hAnsi="標楷體"/>
              </w:rPr>
            </w:pPr>
          </w:p>
        </w:tc>
        <w:tc>
          <w:tcPr>
            <w:tcW w:w="1550" w:type="dxa"/>
            <w:vMerge/>
            <w:vAlign w:val="center"/>
          </w:tcPr>
          <w:p w14:paraId="676A2EB0" w14:textId="77777777" w:rsidR="0017550C" w:rsidRPr="00B2367E" w:rsidRDefault="0017550C" w:rsidP="00637E84">
            <w:pPr>
              <w:jc w:val="center"/>
              <w:rPr>
                <w:rFonts w:ascii="標楷體" w:eastAsia="標楷體" w:hAnsi="標楷體"/>
              </w:rPr>
            </w:pPr>
          </w:p>
        </w:tc>
      </w:tr>
      <w:tr w:rsidR="006024B2" w14:paraId="32EDB168" w14:textId="77777777" w:rsidTr="000403EF">
        <w:trPr>
          <w:trHeight w:val="645"/>
        </w:trPr>
        <w:tc>
          <w:tcPr>
            <w:tcW w:w="1376" w:type="dxa"/>
          </w:tcPr>
          <w:p w14:paraId="52EC64B5" w14:textId="30627CC6" w:rsidR="006024B2" w:rsidRDefault="006024B2" w:rsidP="006024B2">
            <w:pPr>
              <w:jc w:val="center"/>
              <w:rPr>
                <w:rFonts w:eastAsia="標楷體"/>
                <w:color w:val="000000"/>
              </w:rPr>
            </w:pPr>
            <w:r w:rsidRPr="00A21BE2">
              <w:rPr>
                <w:rFonts w:ascii="標楷體" w:eastAsia="標楷體" w:hAnsi="標楷體" w:hint="eastAsia"/>
                <w:sz w:val="20"/>
                <w:szCs w:val="20"/>
              </w:rPr>
              <w:t>第一週</w:t>
            </w:r>
            <w:r w:rsidRPr="00A21BE2">
              <w:rPr>
                <w:rFonts w:ascii="標楷體" w:eastAsia="標楷體" w:hAnsi="標楷體" w:hint="eastAsia"/>
                <w:sz w:val="20"/>
                <w:szCs w:val="20"/>
              </w:rPr>
              <w:br/>
              <w:t>09-01~09-06</w:t>
            </w:r>
          </w:p>
        </w:tc>
        <w:tc>
          <w:tcPr>
            <w:tcW w:w="5882" w:type="dxa"/>
            <w:shd w:val="clear" w:color="auto" w:fill="E2EFD9" w:themeFill="accent6" w:themeFillTint="33"/>
          </w:tcPr>
          <w:p w14:paraId="65F8973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一、疼惜1.驚著無代誌</w:t>
            </w:r>
          </w:p>
          <w:p w14:paraId="0CCF2B93" w14:textId="77777777" w:rsidR="006024B2" w:rsidRPr="00F86704" w:rsidRDefault="006024B2" w:rsidP="006024B2">
            <w:pPr>
              <w:spacing w:line="0" w:lineRule="atLeast"/>
              <w:rPr>
                <w:rFonts w:ascii="標楷體" w:eastAsia="標楷體" w:hAnsi="標楷體"/>
                <w:sz w:val="20"/>
                <w:szCs w:val="20"/>
              </w:rPr>
            </w:pPr>
          </w:p>
          <w:p w14:paraId="02C7582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348DC16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3D40B80D" w14:textId="77777777" w:rsidR="006024B2" w:rsidRPr="00F86704" w:rsidRDefault="006024B2" w:rsidP="006024B2">
            <w:pPr>
              <w:spacing w:line="0" w:lineRule="atLeast"/>
              <w:rPr>
                <w:rFonts w:ascii="標楷體" w:eastAsia="標楷體" w:hAnsi="標楷體"/>
                <w:sz w:val="20"/>
                <w:szCs w:val="20"/>
              </w:rPr>
            </w:pPr>
          </w:p>
          <w:p w14:paraId="76E1A75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49DD553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(一)活動一：營造情境</w:t>
            </w:r>
          </w:p>
          <w:p w14:paraId="4B1A5FF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1.請學生分享家人被詐騙的經驗。</w:t>
            </w:r>
          </w:p>
          <w:p w14:paraId="4DE069C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2.請學生發表，事件發生的過程及家人處理的方式。</w:t>
            </w:r>
          </w:p>
          <w:p w14:paraId="354722C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3.老師揭示課文情境圖，引導學生討論圖片內容。</w:t>
            </w:r>
          </w:p>
          <w:p w14:paraId="050F0A10" w14:textId="77777777" w:rsidR="006024B2" w:rsidRPr="00F86704" w:rsidRDefault="006024B2" w:rsidP="006024B2">
            <w:pPr>
              <w:spacing w:line="0" w:lineRule="atLeast"/>
              <w:rPr>
                <w:rFonts w:ascii="標楷體" w:eastAsia="標楷體" w:hAnsi="標楷體"/>
                <w:sz w:val="20"/>
                <w:szCs w:val="20"/>
              </w:rPr>
            </w:pPr>
          </w:p>
          <w:p w14:paraId="2D01B76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(二)活動二：課文講解</w:t>
            </w:r>
          </w:p>
          <w:p w14:paraId="35E55E4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1.老師範讀、領讀課文並解釋課文內容。</w:t>
            </w:r>
          </w:p>
          <w:p w14:paraId="3B5EB9A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 xml:space="preserve">2.老師引導學生認識方音差異。 </w:t>
            </w:r>
          </w:p>
          <w:p w14:paraId="3C05698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3.老師解釋來寫字「傱」的意思，並介紹相關短語及用法。</w:t>
            </w:r>
          </w:p>
          <w:p w14:paraId="36AD3CED" w14:textId="77777777" w:rsidR="006024B2" w:rsidRPr="00F86704" w:rsidRDefault="006024B2" w:rsidP="006024B2">
            <w:pPr>
              <w:spacing w:line="0" w:lineRule="atLeast"/>
              <w:rPr>
                <w:rFonts w:ascii="標楷體" w:eastAsia="標楷體" w:hAnsi="標楷體"/>
                <w:sz w:val="20"/>
                <w:szCs w:val="20"/>
              </w:rPr>
            </w:pPr>
          </w:p>
          <w:p w14:paraId="2F07196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269A400C" w14:textId="3E656A7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或教學電子書，引導學生念讀本課課文。</w:t>
            </w:r>
          </w:p>
        </w:tc>
        <w:tc>
          <w:tcPr>
            <w:tcW w:w="1842" w:type="dxa"/>
            <w:shd w:val="clear" w:color="auto" w:fill="E2EFD9" w:themeFill="accent6" w:themeFillTint="33"/>
          </w:tcPr>
          <w:p w14:paraId="7907F5C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416CFCA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445D9B9B" w14:textId="0D2499D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tc>
        <w:tc>
          <w:tcPr>
            <w:tcW w:w="1418" w:type="dxa"/>
            <w:shd w:val="clear" w:color="auto" w:fill="E2EFD9" w:themeFill="accent6" w:themeFillTint="33"/>
          </w:tcPr>
          <w:p w14:paraId="502D7490" w14:textId="1C87533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7ADD9465" w14:textId="2D706FE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2192EFF6" w14:textId="2F1A5BB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1D0C8138" w14:textId="21C6603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29C40B00" w14:textId="115BA1F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0697C622" w14:textId="17984C0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48AA78BF"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4EE7120D"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0798BB8E" w14:textId="11AC4E53"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第一課</w:t>
            </w:r>
          </w:p>
        </w:tc>
        <w:tc>
          <w:tcPr>
            <w:tcW w:w="1252" w:type="dxa"/>
            <w:shd w:val="clear" w:color="auto" w:fill="E2EFD9" w:themeFill="accent6" w:themeFillTint="33"/>
          </w:tcPr>
          <w:p w14:paraId="1A45723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753B53F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紀錄評量</w:t>
            </w:r>
          </w:p>
          <w:p w14:paraId="0010F61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25BE5FD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095FE8B7" w14:textId="51922962" w:rsidR="006024B2" w:rsidRPr="00F86704" w:rsidRDefault="006024B2" w:rsidP="006024B2">
            <w:pPr>
              <w:spacing w:line="0" w:lineRule="atLeast"/>
              <w:rPr>
                <w:rFonts w:ascii="標楷體" w:eastAsia="標楷體" w:hAnsi="標楷體"/>
                <w:sz w:val="20"/>
                <w:szCs w:val="20"/>
              </w:rPr>
            </w:pPr>
          </w:p>
        </w:tc>
        <w:tc>
          <w:tcPr>
            <w:tcW w:w="1550" w:type="dxa"/>
            <w:shd w:val="clear" w:color="auto" w:fill="E2EFD9" w:themeFill="accent6" w:themeFillTint="33"/>
          </w:tcPr>
          <w:p w14:paraId="69E67562" w14:textId="77777777" w:rsidR="006024B2" w:rsidRDefault="006024B2" w:rsidP="006024B2">
            <w:pPr>
              <w:jc w:val="both"/>
              <w:rPr>
                <w:rFonts w:eastAsia="標楷體"/>
                <w:color w:val="000000"/>
              </w:rPr>
            </w:pPr>
            <w:r>
              <w:rPr>
                <w:rFonts w:eastAsia="標楷體" w:hint="eastAsia"/>
                <w:color w:val="000000"/>
              </w:rPr>
              <w:t>視需要註明表內所用符號或色彩意義，例如：</w:t>
            </w:r>
          </w:p>
          <w:p w14:paraId="5AF424C2" w14:textId="77777777" w:rsidR="006024B2" w:rsidRDefault="006024B2" w:rsidP="006024B2">
            <w:pPr>
              <w:jc w:val="both"/>
              <w:rPr>
                <w:rFonts w:eastAsia="標楷體"/>
                <w:color w:val="000000"/>
              </w:rPr>
            </w:pPr>
            <w:r>
              <w:rPr>
                <w:rFonts w:ascii="標楷體" w:eastAsia="標楷體" w:hAnsi="標楷體" w:hint="eastAsia"/>
                <w:color w:val="000000"/>
              </w:rPr>
              <w:t>●</w:t>
            </w:r>
            <w:r>
              <w:rPr>
                <w:rFonts w:eastAsia="標楷體" w:hint="eastAsia"/>
                <w:color w:val="000000"/>
              </w:rPr>
              <w:t>表示本校主題課程</w:t>
            </w:r>
          </w:p>
          <w:p w14:paraId="3F6F7BD0" w14:textId="7EFA8C0C" w:rsidR="006024B2" w:rsidRDefault="006024B2" w:rsidP="006024B2">
            <w:pPr>
              <w:jc w:val="both"/>
              <w:rPr>
                <w:rFonts w:eastAsia="標楷體"/>
                <w:color w:val="000000"/>
              </w:rPr>
            </w:pPr>
            <w:r>
              <w:rPr>
                <w:rFonts w:ascii="標楷體" w:eastAsia="標楷體" w:hAnsi="標楷體" w:hint="eastAsia"/>
                <w:color w:val="000000"/>
              </w:rPr>
              <w:t>＊</w:t>
            </w:r>
            <w:r>
              <w:rPr>
                <w:rFonts w:eastAsia="標楷體" w:hint="eastAsia"/>
                <w:color w:val="000000"/>
              </w:rPr>
              <w:t>表示教科書更換版本銜接課程</w:t>
            </w:r>
          </w:p>
        </w:tc>
      </w:tr>
      <w:tr w:rsidR="006024B2" w14:paraId="680B3949" w14:textId="77777777" w:rsidTr="000403EF">
        <w:trPr>
          <w:trHeight w:val="707"/>
        </w:trPr>
        <w:tc>
          <w:tcPr>
            <w:tcW w:w="1376" w:type="dxa"/>
          </w:tcPr>
          <w:p w14:paraId="63BBAA43" w14:textId="7DBEC0D1" w:rsidR="006024B2" w:rsidRDefault="006024B2" w:rsidP="006024B2">
            <w:pPr>
              <w:jc w:val="center"/>
              <w:rPr>
                <w:rFonts w:eastAsia="標楷體"/>
                <w:color w:val="000000"/>
              </w:rPr>
            </w:pPr>
            <w:r w:rsidRPr="00A21BE2">
              <w:rPr>
                <w:rFonts w:ascii="標楷體" w:eastAsia="標楷體" w:hAnsi="標楷體" w:hint="eastAsia"/>
                <w:sz w:val="20"/>
                <w:szCs w:val="20"/>
              </w:rPr>
              <w:t>第二週</w:t>
            </w:r>
            <w:r w:rsidRPr="00A21BE2">
              <w:rPr>
                <w:rFonts w:ascii="標楷體" w:eastAsia="標楷體" w:hAnsi="標楷體"/>
                <w:sz w:val="20"/>
                <w:szCs w:val="20"/>
              </w:rPr>
              <w:br/>
              <w:t>09-07~09-13</w:t>
            </w:r>
          </w:p>
        </w:tc>
        <w:tc>
          <w:tcPr>
            <w:tcW w:w="5882" w:type="dxa"/>
            <w:shd w:val="clear" w:color="auto" w:fill="E2EFD9" w:themeFill="accent6" w:themeFillTint="33"/>
          </w:tcPr>
          <w:p w14:paraId="53B1407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一、疼惜1.驚著無代誌</w:t>
            </w:r>
          </w:p>
          <w:p w14:paraId="5203507A" w14:textId="77777777" w:rsidR="006024B2" w:rsidRPr="00F86704" w:rsidRDefault="006024B2" w:rsidP="006024B2">
            <w:pPr>
              <w:spacing w:line="0" w:lineRule="atLeast"/>
              <w:rPr>
                <w:rFonts w:ascii="標楷體" w:eastAsia="標楷體" w:hAnsi="標楷體"/>
                <w:sz w:val="20"/>
                <w:szCs w:val="20"/>
              </w:rPr>
            </w:pPr>
          </w:p>
          <w:p w14:paraId="64332F1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1AA245D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老師可請學生自願或抽籤，以有聲情變化的方式上台朗讀課文，並請其他學生給予感想。</w:t>
            </w:r>
          </w:p>
          <w:p w14:paraId="5E5F3E8C" w14:textId="77777777" w:rsidR="006024B2" w:rsidRPr="00F86704" w:rsidRDefault="006024B2" w:rsidP="006024B2">
            <w:pPr>
              <w:spacing w:line="0" w:lineRule="atLeast"/>
              <w:rPr>
                <w:rFonts w:ascii="標楷體" w:eastAsia="標楷體" w:hAnsi="標楷體"/>
                <w:sz w:val="20"/>
                <w:szCs w:val="20"/>
              </w:rPr>
            </w:pPr>
          </w:p>
          <w:p w14:paraId="06EF661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 xml:space="preserve">二、發展活動 </w:t>
            </w:r>
          </w:p>
          <w:p w14:paraId="292C430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(三)活動三：課文分析</w:t>
            </w:r>
          </w:p>
          <w:p w14:paraId="2214C9C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1.老師請學生分析，念讀課文時應有的聲情變化。</w:t>
            </w:r>
          </w:p>
          <w:p w14:paraId="128E77E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 xml:space="preserve">2.老師運用故事山學習策略圖，引導學生深化文本內容。(詳見本書P12「教學有策略」) </w:t>
            </w:r>
          </w:p>
          <w:p w14:paraId="7E9B3FEB" w14:textId="77777777" w:rsidR="006024B2" w:rsidRPr="00F86704" w:rsidRDefault="006024B2" w:rsidP="006024B2">
            <w:pPr>
              <w:spacing w:line="0" w:lineRule="atLeast"/>
              <w:rPr>
                <w:rFonts w:ascii="標楷體" w:eastAsia="標楷體" w:hAnsi="標楷體"/>
                <w:sz w:val="20"/>
                <w:szCs w:val="20"/>
              </w:rPr>
            </w:pPr>
          </w:p>
          <w:p w14:paraId="24F01A8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(四)活動四：討論看覓</w:t>
            </w:r>
          </w:p>
          <w:p w14:paraId="2A356B5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lastRenderedPageBreak/>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或教學電子書，讓學生聆聽「討論看覓」內容。</w:t>
            </w:r>
          </w:p>
          <w:p w14:paraId="5E64472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2.老師引導學生思考各題題目，配合教學實際需求，可採分組或個人方式進行討論、發表。</w:t>
            </w:r>
          </w:p>
          <w:p w14:paraId="480A1C0D" w14:textId="77777777" w:rsidR="006024B2" w:rsidRPr="00F86704" w:rsidRDefault="006024B2" w:rsidP="006024B2">
            <w:pPr>
              <w:spacing w:line="0" w:lineRule="atLeast"/>
              <w:rPr>
                <w:rFonts w:ascii="標楷體" w:eastAsia="標楷體" w:hAnsi="標楷體"/>
                <w:sz w:val="20"/>
                <w:szCs w:val="20"/>
              </w:rPr>
            </w:pPr>
          </w:p>
          <w:p w14:paraId="46E2EEB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0ABAB181" w14:textId="0AEDEEE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老師根據發展活動三與發展活動四的內容進行課後統整。</w:t>
            </w:r>
          </w:p>
        </w:tc>
        <w:tc>
          <w:tcPr>
            <w:tcW w:w="1842" w:type="dxa"/>
            <w:shd w:val="clear" w:color="auto" w:fill="E2EFD9" w:themeFill="accent6" w:themeFillTint="33"/>
          </w:tcPr>
          <w:p w14:paraId="5C3F8E9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0D4EBE4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3E6CED7D" w14:textId="20E782B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tc>
        <w:tc>
          <w:tcPr>
            <w:tcW w:w="1418" w:type="dxa"/>
            <w:shd w:val="clear" w:color="auto" w:fill="E2EFD9" w:themeFill="accent6" w:themeFillTint="33"/>
          </w:tcPr>
          <w:p w14:paraId="6C8D774C" w14:textId="223941B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0A2684E4" w14:textId="1F6A06B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02C4D00F" w14:textId="77B2B51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0E28BAAF" w14:textId="692C54F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37386107" w14:textId="136ED85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1E6ECCBD"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1BB1328C"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08EF281B" w14:textId="77ECEE10"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第一課</w:t>
            </w:r>
          </w:p>
        </w:tc>
        <w:tc>
          <w:tcPr>
            <w:tcW w:w="1252" w:type="dxa"/>
            <w:shd w:val="clear" w:color="auto" w:fill="E2EFD9" w:themeFill="accent6" w:themeFillTint="33"/>
          </w:tcPr>
          <w:p w14:paraId="5775C76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5C6FDAB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紀錄評量</w:t>
            </w:r>
          </w:p>
          <w:p w14:paraId="4A25801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1BAF7FE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59E25020" w14:textId="47254314" w:rsidR="006024B2" w:rsidRPr="00F86704" w:rsidRDefault="006024B2" w:rsidP="006024B2">
            <w:pPr>
              <w:spacing w:line="0" w:lineRule="atLeast"/>
              <w:rPr>
                <w:rFonts w:ascii="標楷體" w:eastAsia="標楷體" w:hAnsi="標楷體"/>
                <w:sz w:val="20"/>
                <w:szCs w:val="20"/>
              </w:rPr>
            </w:pPr>
          </w:p>
        </w:tc>
        <w:tc>
          <w:tcPr>
            <w:tcW w:w="1550" w:type="dxa"/>
            <w:shd w:val="clear" w:color="auto" w:fill="E2EFD9" w:themeFill="accent6" w:themeFillTint="33"/>
          </w:tcPr>
          <w:p w14:paraId="5A28BDEE" w14:textId="4E8D7A6F" w:rsidR="006024B2" w:rsidRDefault="006024B2" w:rsidP="006024B2">
            <w:pPr>
              <w:jc w:val="both"/>
              <w:rPr>
                <w:rFonts w:eastAsia="標楷體"/>
                <w:color w:val="000000"/>
              </w:rPr>
            </w:pPr>
          </w:p>
        </w:tc>
      </w:tr>
      <w:tr w:rsidR="006024B2" w14:paraId="1B3EBBAF" w14:textId="77777777" w:rsidTr="000403EF">
        <w:trPr>
          <w:trHeight w:val="707"/>
        </w:trPr>
        <w:tc>
          <w:tcPr>
            <w:tcW w:w="1376" w:type="dxa"/>
          </w:tcPr>
          <w:p w14:paraId="11A19FF5" w14:textId="5B4CBFA3" w:rsidR="006024B2" w:rsidRDefault="006024B2" w:rsidP="006024B2">
            <w:pPr>
              <w:jc w:val="center"/>
              <w:rPr>
                <w:rFonts w:eastAsia="標楷體"/>
                <w:color w:val="000000"/>
              </w:rPr>
            </w:pPr>
            <w:r w:rsidRPr="00A21BE2">
              <w:rPr>
                <w:rFonts w:ascii="標楷體" w:eastAsia="標楷體" w:hAnsi="標楷體" w:hint="eastAsia"/>
                <w:sz w:val="20"/>
                <w:szCs w:val="20"/>
              </w:rPr>
              <w:t>第三週</w:t>
            </w:r>
            <w:r w:rsidRPr="00A21BE2">
              <w:rPr>
                <w:rFonts w:ascii="標楷體" w:eastAsia="標楷體" w:hAnsi="標楷體"/>
                <w:sz w:val="20"/>
                <w:szCs w:val="20"/>
              </w:rPr>
              <w:br/>
              <w:t>09-14~09-20</w:t>
            </w:r>
          </w:p>
        </w:tc>
        <w:tc>
          <w:tcPr>
            <w:tcW w:w="5882" w:type="dxa"/>
            <w:shd w:val="clear" w:color="auto" w:fill="E2EFD9" w:themeFill="accent6" w:themeFillTint="33"/>
          </w:tcPr>
          <w:p w14:paraId="64F3D64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一、疼惜1.驚著無代誌</w:t>
            </w:r>
          </w:p>
          <w:p w14:paraId="796F8BD9" w14:textId="77777777" w:rsidR="006024B2" w:rsidRPr="00F86704" w:rsidRDefault="006024B2" w:rsidP="006024B2">
            <w:pPr>
              <w:spacing w:line="0" w:lineRule="atLeast"/>
              <w:rPr>
                <w:rFonts w:ascii="標楷體" w:eastAsia="標楷體" w:hAnsi="標楷體"/>
                <w:sz w:val="20"/>
                <w:szCs w:val="20"/>
              </w:rPr>
            </w:pPr>
          </w:p>
          <w:p w14:paraId="4754F6E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2191959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老師揭示這堂課要學的語詞主題：金融，請學生翻至課文，將和主題相關的語詞圈起來，並藉此進入語詞教學。</w:t>
            </w:r>
          </w:p>
          <w:p w14:paraId="6923FA12" w14:textId="77777777" w:rsidR="006024B2" w:rsidRPr="00F86704" w:rsidRDefault="006024B2" w:rsidP="006024B2">
            <w:pPr>
              <w:spacing w:line="0" w:lineRule="atLeast"/>
              <w:rPr>
                <w:rFonts w:ascii="標楷體" w:eastAsia="標楷體" w:hAnsi="標楷體"/>
                <w:sz w:val="20"/>
                <w:szCs w:val="20"/>
              </w:rPr>
            </w:pPr>
          </w:p>
          <w:p w14:paraId="243D844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6708FF7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(五)活動五：認識語詞</w:t>
            </w:r>
          </w:p>
          <w:p w14:paraId="5F3D90B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1.學生在老師的引導下，討論家人去銀行提款時會需要帶哪些東西才能領錢。</w:t>
            </w:r>
          </w:p>
          <w:p w14:paraId="57E5621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2.老師將所討論的寫在黑板上，並帶讀閩南語說法。</w:t>
            </w:r>
          </w:p>
          <w:p w14:paraId="15F1139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3.老師帶讀練習本課語詞，並撕下課本附件之語詞卡。</w:t>
            </w:r>
          </w:p>
          <w:p w14:paraId="5C89CF7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4.老師引導學生將語詞卡置於白板上，並說出一段完整的話。</w:t>
            </w:r>
          </w:p>
          <w:p w14:paraId="2DE8DDE0" w14:textId="77777777" w:rsidR="006024B2" w:rsidRPr="00F86704" w:rsidRDefault="006024B2" w:rsidP="006024B2">
            <w:pPr>
              <w:spacing w:line="0" w:lineRule="atLeast"/>
              <w:rPr>
                <w:rFonts w:ascii="標楷體" w:eastAsia="標楷體" w:hAnsi="標楷體"/>
                <w:sz w:val="20"/>
                <w:szCs w:val="20"/>
              </w:rPr>
            </w:pPr>
          </w:p>
          <w:p w14:paraId="5994A57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(六)活動六：語詞大進擊</w:t>
            </w:r>
          </w:p>
          <w:p w14:paraId="369C2D2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1.語詞對對碰：</w:t>
            </w:r>
          </w:p>
          <w:p w14:paraId="207C2A9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(1)學生拿出語詞詞卡，老師說出語詞，學生需複誦一次。</w:t>
            </w:r>
          </w:p>
          <w:p w14:paraId="567B00B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(2)學生進行分組競賽，小組能正確且快速完成的就能得分。</w:t>
            </w:r>
          </w:p>
          <w:p w14:paraId="47D7D4E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2.語詞九宮格聯想：請學生運用九宮格，記錄聯想的關鍵詞。（詳見本書P17「教學有策略」）。</w:t>
            </w:r>
          </w:p>
          <w:p w14:paraId="3E0FB35B" w14:textId="77777777" w:rsidR="006024B2" w:rsidRPr="00F86704" w:rsidRDefault="006024B2" w:rsidP="006024B2">
            <w:pPr>
              <w:spacing w:line="0" w:lineRule="atLeast"/>
              <w:rPr>
                <w:rFonts w:ascii="標楷體" w:eastAsia="標楷體" w:hAnsi="標楷體"/>
                <w:sz w:val="20"/>
                <w:szCs w:val="20"/>
              </w:rPr>
            </w:pPr>
          </w:p>
          <w:p w14:paraId="7B60732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(七)活動七：唸看覓</w:t>
            </w:r>
          </w:p>
          <w:p w14:paraId="3E2FDD1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或教學電子書，讓學生聆聽「唸看覓」內容。</w:t>
            </w:r>
          </w:p>
          <w:p w14:paraId="4D40ACE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2.視教學情況，可補充教學補給站的「反詐騙小智識」。</w:t>
            </w:r>
          </w:p>
          <w:p w14:paraId="453681B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▲SDGs議題融入：詳見本書P19、27之說明。</w:t>
            </w:r>
          </w:p>
          <w:p w14:paraId="571C5613" w14:textId="77777777" w:rsidR="006024B2" w:rsidRPr="00F86704" w:rsidRDefault="006024B2" w:rsidP="006024B2">
            <w:pPr>
              <w:spacing w:line="0" w:lineRule="atLeast"/>
              <w:rPr>
                <w:rFonts w:ascii="標楷體" w:eastAsia="標楷體" w:hAnsi="標楷體"/>
                <w:sz w:val="20"/>
                <w:szCs w:val="20"/>
              </w:rPr>
            </w:pPr>
          </w:p>
          <w:p w14:paraId="751F00F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1BF2668D" w14:textId="41763EA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5392D96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65E7CD89" w14:textId="43AAF80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tc>
        <w:tc>
          <w:tcPr>
            <w:tcW w:w="1418" w:type="dxa"/>
            <w:shd w:val="clear" w:color="auto" w:fill="E2EFD9" w:themeFill="accent6" w:themeFillTint="33"/>
          </w:tcPr>
          <w:p w14:paraId="10FA9D9C" w14:textId="78CCCE1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797D1474" w14:textId="07F25BB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4E869B7A" w14:textId="1B817D7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1D07828C" w14:textId="1874080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36229695" w14:textId="3C526B8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3D54E09A" w14:textId="36CB2F7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2BE9B570"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3FE25A29"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7C394DD2" w14:textId="69A9B3E1"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第一課</w:t>
            </w:r>
          </w:p>
        </w:tc>
        <w:tc>
          <w:tcPr>
            <w:tcW w:w="1252" w:type="dxa"/>
            <w:shd w:val="clear" w:color="auto" w:fill="E2EFD9" w:themeFill="accent6" w:themeFillTint="33"/>
          </w:tcPr>
          <w:p w14:paraId="2E66A88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335C7BE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7E09B7C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3D6B5997" w14:textId="6A2D2D00" w:rsidR="006024B2" w:rsidRPr="00F86704" w:rsidRDefault="006024B2" w:rsidP="006024B2">
            <w:pPr>
              <w:spacing w:line="0" w:lineRule="atLeast"/>
              <w:rPr>
                <w:rFonts w:ascii="標楷體" w:eastAsia="標楷體" w:hAnsi="標楷體"/>
                <w:sz w:val="20"/>
                <w:szCs w:val="20"/>
              </w:rPr>
            </w:pPr>
          </w:p>
        </w:tc>
        <w:tc>
          <w:tcPr>
            <w:tcW w:w="1550" w:type="dxa"/>
            <w:shd w:val="clear" w:color="auto" w:fill="E2EFD9" w:themeFill="accent6" w:themeFillTint="33"/>
          </w:tcPr>
          <w:p w14:paraId="5A58C9B3" w14:textId="635763F3" w:rsidR="006024B2" w:rsidRDefault="006024B2" w:rsidP="006024B2">
            <w:pPr>
              <w:jc w:val="both"/>
              <w:rPr>
                <w:rFonts w:eastAsia="標楷體"/>
                <w:color w:val="000000"/>
              </w:rPr>
            </w:pPr>
          </w:p>
        </w:tc>
      </w:tr>
      <w:tr w:rsidR="006024B2" w14:paraId="097413A8" w14:textId="77777777" w:rsidTr="000403EF">
        <w:trPr>
          <w:trHeight w:val="707"/>
        </w:trPr>
        <w:tc>
          <w:tcPr>
            <w:tcW w:w="1376" w:type="dxa"/>
          </w:tcPr>
          <w:p w14:paraId="50B2F261" w14:textId="58F2D20F" w:rsidR="006024B2" w:rsidRDefault="006024B2" w:rsidP="006024B2">
            <w:pPr>
              <w:jc w:val="center"/>
              <w:rPr>
                <w:rFonts w:eastAsia="標楷體"/>
                <w:color w:val="000000"/>
              </w:rPr>
            </w:pPr>
            <w:r w:rsidRPr="00A21BE2">
              <w:rPr>
                <w:rFonts w:ascii="標楷體" w:eastAsia="標楷體" w:hAnsi="標楷體" w:hint="eastAsia"/>
                <w:sz w:val="20"/>
                <w:szCs w:val="20"/>
              </w:rPr>
              <w:t>第四週</w:t>
            </w:r>
            <w:r w:rsidRPr="00A21BE2">
              <w:rPr>
                <w:rFonts w:ascii="標楷體" w:eastAsia="標楷體" w:hAnsi="標楷體"/>
                <w:sz w:val="20"/>
                <w:szCs w:val="20"/>
              </w:rPr>
              <w:br/>
              <w:t>09-21~09-27</w:t>
            </w:r>
          </w:p>
        </w:tc>
        <w:tc>
          <w:tcPr>
            <w:tcW w:w="5882" w:type="dxa"/>
            <w:shd w:val="clear" w:color="auto" w:fill="E2EFD9" w:themeFill="accent6" w:themeFillTint="33"/>
          </w:tcPr>
          <w:p w14:paraId="704D9A6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一、疼惜1.驚著無代誌</w:t>
            </w:r>
          </w:p>
          <w:p w14:paraId="6C293B2E" w14:textId="77777777" w:rsidR="006024B2" w:rsidRPr="00F86704" w:rsidRDefault="006024B2" w:rsidP="006024B2">
            <w:pPr>
              <w:spacing w:line="0" w:lineRule="atLeast"/>
              <w:rPr>
                <w:rFonts w:ascii="標楷體" w:eastAsia="標楷體" w:hAnsi="標楷體"/>
                <w:sz w:val="20"/>
                <w:szCs w:val="20"/>
              </w:rPr>
            </w:pPr>
          </w:p>
          <w:p w14:paraId="04D044E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44F1239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老師引導學生完成學習單（詳見本書P20延伸活動-學習單），並藉</w:t>
            </w:r>
            <w:r w:rsidRPr="00F86704">
              <w:rPr>
                <w:rFonts w:ascii="標楷體" w:eastAsia="標楷體" w:hAnsi="標楷體" w:hint="eastAsia"/>
                <w:sz w:val="20"/>
                <w:szCs w:val="20"/>
              </w:rPr>
              <w:lastRenderedPageBreak/>
              <w:t>此進入「聽看覓」教學。</w:t>
            </w:r>
          </w:p>
          <w:p w14:paraId="71F05756" w14:textId="77777777" w:rsidR="006024B2" w:rsidRPr="00F86704" w:rsidRDefault="006024B2" w:rsidP="006024B2">
            <w:pPr>
              <w:spacing w:line="0" w:lineRule="atLeast"/>
              <w:rPr>
                <w:rFonts w:ascii="標楷體" w:eastAsia="標楷體" w:hAnsi="標楷體"/>
                <w:sz w:val="20"/>
                <w:szCs w:val="20"/>
              </w:rPr>
            </w:pPr>
          </w:p>
          <w:p w14:paraId="2C53708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1810053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(八)活動八：聽看覓</w:t>
            </w:r>
          </w:p>
          <w:p w14:paraId="39A4EE9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或教學電子書，讓學生聆聽「聽看覓」內容。</w:t>
            </w:r>
          </w:p>
          <w:p w14:paraId="0761E80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2.老師請學生將音檔內容複誦一次，並加強聲情變化。</w:t>
            </w:r>
          </w:p>
          <w:p w14:paraId="520E3D5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3.老師請學生完成「聽看覓」，並引導學生發表。</w:t>
            </w:r>
          </w:p>
          <w:p w14:paraId="0753F752" w14:textId="77777777" w:rsidR="006024B2" w:rsidRPr="00F86704" w:rsidRDefault="006024B2" w:rsidP="006024B2">
            <w:pPr>
              <w:spacing w:line="0" w:lineRule="atLeast"/>
              <w:rPr>
                <w:rFonts w:ascii="標楷體" w:eastAsia="標楷體" w:hAnsi="標楷體"/>
                <w:sz w:val="20"/>
                <w:szCs w:val="20"/>
              </w:rPr>
            </w:pPr>
          </w:p>
          <w:p w14:paraId="3B43A78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(九)活動九：咱來試看覓</w:t>
            </w:r>
          </w:p>
          <w:p w14:paraId="2D7FD73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或教學電子書，讓學生聆聽「咱來試看覓」內容。</w:t>
            </w:r>
          </w:p>
          <w:p w14:paraId="1C7030A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2.老師提供適當的相關語詞，做為學生的書寫鷹架。</w:t>
            </w:r>
          </w:p>
          <w:p w14:paraId="170717B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3.老師協助學生分組進行討論，各組輪流上臺發表。</w:t>
            </w:r>
          </w:p>
          <w:p w14:paraId="06257EEE" w14:textId="77777777" w:rsidR="006024B2" w:rsidRPr="00F86704" w:rsidRDefault="006024B2" w:rsidP="006024B2">
            <w:pPr>
              <w:spacing w:line="0" w:lineRule="atLeast"/>
              <w:rPr>
                <w:rFonts w:ascii="標楷體" w:eastAsia="標楷體" w:hAnsi="標楷體"/>
                <w:sz w:val="20"/>
                <w:szCs w:val="20"/>
              </w:rPr>
            </w:pPr>
          </w:p>
          <w:p w14:paraId="678333D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0B632F81" w14:textId="2F67E47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499EA1B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65AE287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w:t>
            </w:r>
            <w:r w:rsidRPr="00F86704">
              <w:rPr>
                <w:rFonts w:ascii="標楷體" w:eastAsia="標楷體" w:hAnsi="標楷體" w:hint="eastAsia"/>
                <w:sz w:val="20"/>
                <w:szCs w:val="20"/>
              </w:rPr>
              <w:lastRenderedPageBreak/>
              <w:t>語對生活周遭事物進行有條理的口頭描述。</w:t>
            </w:r>
          </w:p>
          <w:p w14:paraId="03C11BD0" w14:textId="65525DC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能以簡單的閩南語文寫出日常生活相關短文。</w:t>
            </w:r>
          </w:p>
        </w:tc>
        <w:tc>
          <w:tcPr>
            <w:tcW w:w="1418" w:type="dxa"/>
            <w:shd w:val="clear" w:color="auto" w:fill="E2EFD9" w:themeFill="accent6" w:themeFillTint="33"/>
          </w:tcPr>
          <w:p w14:paraId="23E47642" w14:textId="556AA26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Aa-Ⅲ-1 羅馬拼音。</w:t>
            </w:r>
          </w:p>
          <w:p w14:paraId="0E998916" w14:textId="539CBD9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332CD2EE" w14:textId="0420457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Ab-Ⅲ-2 句型運用。</w:t>
            </w:r>
          </w:p>
          <w:p w14:paraId="59A4C84E" w14:textId="663DD37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21A53BFE" w14:textId="4EB3D5A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5AFB4914" w14:textId="02F1928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23AF9937" w14:textId="07418AB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77220C5A" w14:textId="55DC91A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lastRenderedPageBreak/>
              <w:t>1</w:t>
            </w:r>
          </w:p>
        </w:tc>
        <w:tc>
          <w:tcPr>
            <w:tcW w:w="1418" w:type="dxa"/>
            <w:shd w:val="clear" w:color="auto" w:fill="E2EFD9" w:themeFill="accent6" w:themeFillTint="33"/>
          </w:tcPr>
          <w:p w14:paraId="09CD9D33"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301470F7"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7040C424" w14:textId="1B3E797E"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第一課</w:t>
            </w:r>
          </w:p>
        </w:tc>
        <w:tc>
          <w:tcPr>
            <w:tcW w:w="1252" w:type="dxa"/>
            <w:shd w:val="clear" w:color="auto" w:fill="E2EFD9" w:themeFill="accent6" w:themeFillTint="33"/>
          </w:tcPr>
          <w:p w14:paraId="46C78E5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70ADA3C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7FB18532" w14:textId="5072191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0" w:type="dxa"/>
            <w:shd w:val="clear" w:color="auto" w:fill="E2EFD9" w:themeFill="accent6" w:themeFillTint="33"/>
          </w:tcPr>
          <w:p w14:paraId="584FD390" w14:textId="37F4BC71" w:rsidR="006024B2" w:rsidRDefault="006024B2" w:rsidP="006024B2">
            <w:pPr>
              <w:jc w:val="both"/>
              <w:rPr>
                <w:rFonts w:eastAsia="標楷體"/>
                <w:color w:val="000000"/>
              </w:rPr>
            </w:pPr>
          </w:p>
        </w:tc>
      </w:tr>
      <w:tr w:rsidR="006024B2" w14:paraId="7E34E5DD" w14:textId="77777777" w:rsidTr="000403EF">
        <w:trPr>
          <w:trHeight w:val="707"/>
        </w:trPr>
        <w:tc>
          <w:tcPr>
            <w:tcW w:w="1376" w:type="dxa"/>
          </w:tcPr>
          <w:p w14:paraId="4522CD6D" w14:textId="793CA58F" w:rsidR="006024B2" w:rsidRDefault="006024B2" w:rsidP="006024B2">
            <w:pPr>
              <w:jc w:val="center"/>
              <w:rPr>
                <w:rFonts w:eastAsia="標楷體"/>
                <w:color w:val="000000"/>
              </w:rPr>
            </w:pPr>
            <w:r w:rsidRPr="00A21BE2">
              <w:rPr>
                <w:rFonts w:ascii="標楷體" w:eastAsia="標楷體" w:hAnsi="標楷體" w:hint="eastAsia"/>
                <w:sz w:val="20"/>
                <w:szCs w:val="20"/>
              </w:rPr>
              <w:t>第五週</w:t>
            </w:r>
            <w:r w:rsidRPr="00A21BE2">
              <w:rPr>
                <w:rFonts w:ascii="標楷體" w:eastAsia="標楷體" w:hAnsi="標楷體"/>
                <w:sz w:val="20"/>
                <w:szCs w:val="20"/>
              </w:rPr>
              <w:br/>
              <w:t>09-28~10-04</w:t>
            </w:r>
          </w:p>
        </w:tc>
        <w:tc>
          <w:tcPr>
            <w:tcW w:w="5882" w:type="dxa"/>
            <w:shd w:val="clear" w:color="auto" w:fill="E2EFD9" w:themeFill="accent6" w:themeFillTint="33"/>
          </w:tcPr>
          <w:p w14:paraId="3FB3A52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一、疼惜1.驚著無代誌</w:t>
            </w:r>
          </w:p>
          <w:p w14:paraId="69D2DA46" w14:textId="77777777" w:rsidR="006024B2" w:rsidRPr="00F86704" w:rsidRDefault="006024B2" w:rsidP="006024B2">
            <w:pPr>
              <w:spacing w:line="0" w:lineRule="atLeast"/>
              <w:rPr>
                <w:rFonts w:ascii="標楷體" w:eastAsia="標楷體" w:hAnsi="標楷體"/>
                <w:sz w:val="20"/>
                <w:szCs w:val="20"/>
              </w:rPr>
            </w:pPr>
          </w:p>
          <w:p w14:paraId="590C8FD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51F7E25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老師揭示本堂課要學的拼音主題，藉此進入「輕鬆學拼音」教學。</w:t>
            </w:r>
          </w:p>
          <w:p w14:paraId="2DB3AB6E" w14:textId="77777777" w:rsidR="006024B2" w:rsidRPr="00F86704" w:rsidRDefault="006024B2" w:rsidP="006024B2">
            <w:pPr>
              <w:spacing w:line="0" w:lineRule="atLeast"/>
              <w:rPr>
                <w:rFonts w:ascii="標楷體" w:eastAsia="標楷體" w:hAnsi="標楷體"/>
                <w:sz w:val="20"/>
                <w:szCs w:val="20"/>
              </w:rPr>
            </w:pPr>
          </w:p>
          <w:p w14:paraId="60C463C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69352B8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(十)活動十：輕鬆學拼音</w:t>
            </w:r>
          </w:p>
          <w:p w14:paraId="37D2B5A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或教學電子書，讓學生聆聽「輕鬆學拼音」內容，老師請學生拿出本課的拼音卡，再帶領學生拼讀本課所學的拼音，並指導其發音。</w:t>
            </w:r>
          </w:p>
          <w:p w14:paraId="298F8D9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2.視教學情況，可補充教學補給站的「音標舉例」。</w:t>
            </w:r>
          </w:p>
          <w:p w14:paraId="03372C4E" w14:textId="77777777" w:rsidR="006024B2" w:rsidRPr="00F86704" w:rsidRDefault="006024B2" w:rsidP="006024B2">
            <w:pPr>
              <w:spacing w:line="0" w:lineRule="atLeast"/>
              <w:rPr>
                <w:rFonts w:ascii="標楷體" w:eastAsia="標楷體" w:hAnsi="標楷體"/>
                <w:sz w:val="20"/>
                <w:szCs w:val="20"/>
              </w:rPr>
            </w:pPr>
          </w:p>
          <w:p w14:paraId="76AB4F0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(十一)活動十一：拼音練習</w:t>
            </w:r>
          </w:p>
          <w:p w14:paraId="25039D3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或教學電子書，讓學生聆聽「拼音練習」內容並作答。</w:t>
            </w:r>
          </w:p>
          <w:p w14:paraId="16B2C6C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2.師生可採互動方式對答，請學生依序念出拼音。</w:t>
            </w:r>
          </w:p>
          <w:p w14:paraId="637FC56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3.視教學情況，參考「我會曉唸入聲字」進行教學活動。</w:t>
            </w:r>
          </w:p>
          <w:p w14:paraId="37C52B2E" w14:textId="77777777" w:rsidR="006024B2" w:rsidRPr="00F86704" w:rsidRDefault="006024B2" w:rsidP="006024B2">
            <w:pPr>
              <w:spacing w:line="0" w:lineRule="atLeast"/>
              <w:rPr>
                <w:rFonts w:ascii="標楷體" w:eastAsia="標楷體" w:hAnsi="標楷體"/>
                <w:sz w:val="20"/>
                <w:szCs w:val="20"/>
              </w:rPr>
            </w:pPr>
          </w:p>
          <w:p w14:paraId="22165BF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(十二)活動十二：來寫字</w:t>
            </w:r>
          </w:p>
          <w:p w14:paraId="4ED35E9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1.老師請學生翻回課文頁，書寫閩南語漢字「傱」，並完成以「傱」為主的造詞。</w:t>
            </w:r>
          </w:p>
          <w:p w14:paraId="1DE169E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2.參考本書P13「來寫字」，補充「傱」的用法。</w:t>
            </w:r>
          </w:p>
          <w:p w14:paraId="6BA7A318" w14:textId="77777777" w:rsidR="006024B2" w:rsidRPr="00F86704" w:rsidRDefault="006024B2" w:rsidP="006024B2">
            <w:pPr>
              <w:spacing w:line="0" w:lineRule="atLeast"/>
              <w:rPr>
                <w:rFonts w:ascii="標楷體" w:eastAsia="標楷體" w:hAnsi="標楷體"/>
                <w:sz w:val="20"/>
                <w:szCs w:val="20"/>
              </w:rPr>
            </w:pPr>
          </w:p>
          <w:p w14:paraId="1928BF1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3726D94F" w14:textId="4B369FA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搭配教學電子書，複習本堂課程所學。</w:t>
            </w:r>
          </w:p>
        </w:tc>
        <w:tc>
          <w:tcPr>
            <w:tcW w:w="1842" w:type="dxa"/>
            <w:shd w:val="clear" w:color="auto" w:fill="E2EFD9" w:themeFill="accent6" w:themeFillTint="33"/>
          </w:tcPr>
          <w:p w14:paraId="34BE690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25100E08" w14:textId="07D095D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tc>
        <w:tc>
          <w:tcPr>
            <w:tcW w:w="1418" w:type="dxa"/>
            <w:shd w:val="clear" w:color="auto" w:fill="E2EFD9" w:themeFill="accent6" w:themeFillTint="33"/>
          </w:tcPr>
          <w:p w14:paraId="68119147" w14:textId="1AD560A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04FF3CC5" w14:textId="6B66D78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 漢字書寫。</w:t>
            </w:r>
          </w:p>
          <w:p w14:paraId="4ECAFB3A" w14:textId="2B56F33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615919E0" w14:textId="3146377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686B7128" w14:textId="443A2A0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066A323F"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3316521C"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7CE0F3FA" w14:textId="7A58D0FD"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第一課</w:t>
            </w:r>
          </w:p>
        </w:tc>
        <w:tc>
          <w:tcPr>
            <w:tcW w:w="1252" w:type="dxa"/>
            <w:shd w:val="clear" w:color="auto" w:fill="E2EFD9" w:themeFill="accent6" w:themeFillTint="33"/>
          </w:tcPr>
          <w:p w14:paraId="3C566B6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5A6415A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5CFCC5F7" w14:textId="4C9EA3F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漢字書寫評量</w:t>
            </w:r>
          </w:p>
        </w:tc>
        <w:tc>
          <w:tcPr>
            <w:tcW w:w="1550" w:type="dxa"/>
            <w:shd w:val="clear" w:color="auto" w:fill="E2EFD9" w:themeFill="accent6" w:themeFillTint="33"/>
          </w:tcPr>
          <w:p w14:paraId="68437037" w14:textId="5D499934" w:rsidR="006024B2" w:rsidRDefault="006024B2" w:rsidP="006024B2">
            <w:pPr>
              <w:jc w:val="both"/>
              <w:rPr>
                <w:rFonts w:eastAsia="標楷體"/>
                <w:color w:val="000000"/>
              </w:rPr>
            </w:pPr>
          </w:p>
        </w:tc>
      </w:tr>
      <w:tr w:rsidR="006024B2" w14:paraId="60705494" w14:textId="77777777" w:rsidTr="000403EF">
        <w:trPr>
          <w:trHeight w:val="707"/>
        </w:trPr>
        <w:tc>
          <w:tcPr>
            <w:tcW w:w="1376" w:type="dxa"/>
          </w:tcPr>
          <w:p w14:paraId="4E63411A" w14:textId="20E1D4C0" w:rsidR="006024B2" w:rsidRDefault="006024B2" w:rsidP="006024B2">
            <w:pPr>
              <w:jc w:val="center"/>
              <w:rPr>
                <w:rFonts w:eastAsia="標楷體"/>
                <w:color w:val="000000"/>
              </w:rPr>
            </w:pPr>
            <w:r w:rsidRPr="00A21BE2">
              <w:rPr>
                <w:rFonts w:ascii="標楷體" w:eastAsia="標楷體" w:hAnsi="標楷體" w:hint="eastAsia"/>
                <w:sz w:val="20"/>
                <w:szCs w:val="20"/>
              </w:rPr>
              <w:t>第六週</w:t>
            </w:r>
            <w:r w:rsidRPr="00A21BE2">
              <w:rPr>
                <w:rFonts w:ascii="標楷體" w:eastAsia="標楷體" w:hAnsi="標楷體"/>
                <w:sz w:val="20"/>
                <w:szCs w:val="20"/>
              </w:rPr>
              <w:br/>
              <w:t>10-05~10-11</w:t>
            </w:r>
          </w:p>
        </w:tc>
        <w:tc>
          <w:tcPr>
            <w:tcW w:w="5882" w:type="dxa"/>
            <w:shd w:val="clear" w:color="auto" w:fill="E2EFD9" w:themeFill="accent6" w:themeFillTint="33"/>
          </w:tcPr>
          <w:p w14:paraId="0997B78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一、疼惜2.掛號</w:t>
            </w:r>
          </w:p>
          <w:p w14:paraId="1C68015F" w14:textId="77777777" w:rsidR="006024B2" w:rsidRPr="00F86704" w:rsidRDefault="006024B2" w:rsidP="006024B2">
            <w:pPr>
              <w:spacing w:line="0" w:lineRule="atLeast"/>
              <w:rPr>
                <w:rFonts w:ascii="標楷體" w:eastAsia="標楷體" w:hAnsi="標楷體"/>
                <w:sz w:val="20"/>
                <w:szCs w:val="20"/>
              </w:rPr>
            </w:pPr>
          </w:p>
          <w:p w14:paraId="5D0958C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4A9EA34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42EAB95A" w14:textId="77777777" w:rsidR="006024B2" w:rsidRPr="00F86704" w:rsidRDefault="006024B2" w:rsidP="006024B2">
            <w:pPr>
              <w:spacing w:line="0" w:lineRule="atLeast"/>
              <w:rPr>
                <w:rFonts w:ascii="標楷體" w:eastAsia="標楷體" w:hAnsi="標楷體"/>
                <w:sz w:val="20"/>
                <w:szCs w:val="20"/>
              </w:rPr>
            </w:pPr>
          </w:p>
          <w:p w14:paraId="41D5946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39AA092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(一)活動一：營造情境</w:t>
            </w:r>
          </w:p>
          <w:p w14:paraId="4B2F0F8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1.學生觀察由老師在黑板上或投影布幕上，展示的幾個緊急救難電話號碼，如：110、119、113、165。</w:t>
            </w:r>
          </w:p>
          <w:p w14:paraId="6773F53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提問學生【110是欲拍去佗位的？】，學生可能回答【警察局】、【派出所】，提問學生【拍119是欲創啥物的？】，學生可能回答【欲叫救護車的】、【欲叫消防車的】，提問學生【拍165是欲創啥物的？】，學生可能回答【反詐騙專線】，提問學生【拍113是欲創啥物的？】，學生可能回答【家庭暴力保護專線】。</w:t>
            </w:r>
          </w:p>
          <w:p w14:paraId="66929E16" w14:textId="77777777" w:rsidR="006024B2" w:rsidRPr="00F86704" w:rsidRDefault="006024B2" w:rsidP="006024B2">
            <w:pPr>
              <w:spacing w:line="0" w:lineRule="atLeast"/>
              <w:rPr>
                <w:rFonts w:ascii="標楷體" w:eastAsia="標楷體" w:hAnsi="標楷體"/>
                <w:sz w:val="20"/>
                <w:szCs w:val="20"/>
              </w:rPr>
            </w:pPr>
          </w:p>
          <w:p w14:paraId="21C795C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(二)活動二：課文分析</w:t>
            </w:r>
          </w:p>
          <w:p w14:paraId="00CA8AD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1.老師帶領學生逐句範讀、領讀課文。</w:t>
            </w:r>
          </w:p>
          <w:p w14:paraId="753D9B9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2.</w:t>
            </w:r>
            <w:r w:rsidRPr="00F86704">
              <w:rPr>
                <w:rFonts w:ascii="標楷體" w:eastAsia="標楷體" w:hAnsi="標楷體" w:hint="eastAsia"/>
                <w:sz w:val="20"/>
                <w:szCs w:val="20"/>
              </w:rPr>
              <w:t>學生跟讀課文時，老師宜注意學生容易誤讀的音讀，如：【敢</w:t>
            </w:r>
            <w:r w:rsidRPr="00F86704">
              <w:rPr>
                <w:rFonts w:ascii="標楷體" w:eastAsia="標楷體" w:hAnsi="標楷體"/>
                <w:sz w:val="20"/>
                <w:szCs w:val="20"/>
              </w:rPr>
              <w:t xml:space="preserve"> kám</w:t>
            </w:r>
            <w:r w:rsidRPr="00F86704">
              <w:rPr>
                <w:rFonts w:ascii="標楷體" w:eastAsia="標楷體" w:hAnsi="標楷體" w:hint="eastAsia"/>
                <w:sz w:val="20"/>
                <w:szCs w:val="20"/>
              </w:rPr>
              <w:t>】、【三</w:t>
            </w:r>
            <w:r w:rsidRPr="00F86704">
              <w:rPr>
                <w:rFonts w:ascii="標楷體" w:eastAsia="標楷體" w:hAnsi="標楷體"/>
                <w:sz w:val="20"/>
                <w:szCs w:val="20"/>
              </w:rPr>
              <w:t xml:space="preserve"> sam</w:t>
            </w:r>
            <w:r w:rsidRPr="00F86704">
              <w:rPr>
                <w:rFonts w:ascii="標楷體" w:eastAsia="標楷體" w:hAnsi="標楷體" w:hint="eastAsia"/>
                <w:sz w:val="20"/>
                <w:szCs w:val="20"/>
              </w:rPr>
              <w:t>】、【五</w:t>
            </w:r>
            <w:r w:rsidRPr="00F86704">
              <w:rPr>
                <w:rFonts w:ascii="標楷體" w:eastAsia="標楷體" w:hAnsi="標楷體"/>
                <w:sz w:val="20"/>
                <w:szCs w:val="20"/>
              </w:rPr>
              <w:t xml:space="preserve"> ngóo</w:t>
            </w:r>
            <w:r w:rsidRPr="00F86704">
              <w:rPr>
                <w:rFonts w:ascii="標楷體" w:eastAsia="標楷體" w:hAnsi="標楷體" w:hint="eastAsia"/>
                <w:sz w:val="20"/>
                <w:szCs w:val="20"/>
              </w:rPr>
              <w:t>】、【外</w:t>
            </w:r>
            <w:r w:rsidRPr="00F86704">
              <w:rPr>
                <w:rFonts w:ascii="標楷體" w:eastAsia="標楷體" w:hAnsi="標楷體"/>
                <w:sz w:val="20"/>
                <w:szCs w:val="20"/>
              </w:rPr>
              <w:t xml:space="preserve"> gu</w:t>
            </w:r>
            <w:r w:rsidRPr="00F86704">
              <w:rPr>
                <w:rFonts w:ascii="Cambria" w:eastAsia="標楷體" w:hAnsi="Cambria" w:cs="Cambria"/>
                <w:sz w:val="20"/>
                <w:szCs w:val="20"/>
              </w:rPr>
              <w:t>ā</w:t>
            </w:r>
            <w:r w:rsidRPr="00F86704">
              <w:rPr>
                <w:rFonts w:ascii="標楷體" w:eastAsia="標楷體" w:hAnsi="標楷體" w:hint="eastAsia"/>
                <w:sz w:val="20"/>
                <w:szCs w:val="20"/>
              </w:rPr>
              <w:t>】、【心</w:t>
            </w:r>
            <w:r w:rsidRPr="00F86704">
              <w:rPr>
                <w:rFonts w:ascii="標楷體" w:eastAsia="標楷體" w:hAnsi="標楷體"/>
                <w:sz w:val="20"/>
                <w:szCs w:val="20"/>
              </w:rPr>
              <w:t xml:space="preserve"> sim</w:t>
            </w:r>
            <w:r w:rsidRPr="00F86704">
              <w:rPr>
                <w:rFonts w:ascii="標楷體" w:eastAsia="標楷體" w:hAnsi="標楷體" w:hint="eastAsia"/>
                <w:sz w:val="20"/>
                <w:szCs w:val="20"/>
              </w:rPr>
              <w:t>】、【這</w:t>
            </w:r>
            <w:r w:rsidRPr="00F86704">
              <w:rPr>
                <w:rFonts w:ascii="標楷體" w:eastAsia="標楷體" w:hAnsi="標楷體"/>
                <w:sz w:val="20"/>
                <w:szCs w:val="20"/>
              </w:rPr>
              <w:t xml:space="preserve"> tsit</w:t>
            </w:r>
            <w:r w:rsidRPr="00F86704">
              <w:rPr>
                <w:rFonts w:ascii="標楷體" w:eastAsia="標楷體" w:hAnsi="標楷體" w:hint="eastAsia"/>
                <w:sz w:val="20"/>
                <w:szCs w:val="20"/>
              </w:rPr>
              <w:t>】、【毋</w:t>
            </w:r>
            <w:r w:rsidRPr="00F86704">
              <w:rPr>
                <w:rFonts w:ascii="標楷體" w:eastAsia="標楷體" w:hAnsi="標楷體"/>
                <w:sz w:val="20"/>
                <w:szCs w:val="20"/>
              </w:rPr>
              <w:t xml:space="preserve"> m</w:t>
            </w:r>
            <w:r w:rsidRPr="00F86704">
              <w:rPr>
                <w:rFonts w:hint="eastAsia"/>
                <w:sz w:val="20"/>
                <w:szCs w:val="20"/>
              </w:rPr>
              <w:t>̄</w:t>
            </w:r>
            <w:r w:rsidRPr="00F86704">
              <w:rPr>
                <w:rFonts w:ascii="標楷體" w:eastAsia="標楷體" w:hAnsi="標楷體" w:hint="eastAsia"/>
                <w:sz w:val="20"/>
                <w:szCs w:val="20"/>
              </w:rPr>
              <w:t>】。</w:t>
            </w:r>
          </w:p>
          <w:p w14:paraId="578609B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3.課文下方有4個語詞解說，請學生從課文語句中，用螢光筆或紅筆將這4個語詞圈出來。</w:t>
            </w:r>
          </w:p>
          <w:p w14:paraId="4C301A4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4.倒數第四句「煞揤對小兒科去」的【對】，偏泉腔多讀作「uì」，偏漳腔多讀作「tuì」，《臺灣閩南語常用詞辭典》皆寫作【對】。</w:t>
            </w:r>
          </w:p>
          <w:p w14:paraId="6C6D23B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5.視學生個別成長背景或學區特性，補充說明相關字詞的方音差。</w:t>
            </w:r>
          </w:p>
          <w:p w14:paraId="31FFB1A5" w14:textId="77777777" w:rsidR="006024B2" w:rsidRPr="00F86704" w:rsidRDefault="006024B2" w:rsidP="006024B2">
            <w:pPr>
              <w:spacing w:line="0" w:lineRule="atLeast"/>
              <w:rPr>
                <w:rFonts w:ascii="標楷體" w:eastAsia="標楷體" w:hAnsi="標楷體"/>
                <w:sz w:val="20"/>
                <w:szCs w:val="20"/>
              </w:rPr>
            </w:pPr>
          </w:p>
          <w:p w14:paraId="394EC72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(三)活動三：討論看覓</w:t>
            </w:r>
          </w:p>
          <w:p w14:paraId="1E3B168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1.播放MP3</w:t>
            </w:r>
            <w:r w:rsidRPr="00F86704">
              <w:rPr>
                <w:rFonts w:ascii="標楷體" w:eastAsia="標楷體" w:hAnsi="標楷體" w:hint="eastAsia"/>
                <w:sz w:val="20"/>
                <w:szCs w:val="20"/>
              </w:rPr>
              <w:t>或教學電子書，讓學生聆聽「討論看覓」內容。</w:t>
            </w:r>
          </w:p>
          <w:p w14:paraId="5BDD3B4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2.老師引導學生理解課文文意，配合課本內所設計的四個問題，分別向學生提問。</w:t>
            </w:r>
          </w:p>
          <w:p w14:paraId="5138BA2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3.老師引導學生思考各題題目，配合教學實際需求，可採分組或個人方式進行討論、發表。</w:t>
            </w:r>
          </w:p>
          <w:p w14:paraId="084A91C9" w14:textId="77777777" w:rsidR="006024B2" w:rsidRPr="00F86704" w:rsidRDefault="006024B2" w:rsidP="006024B2">
            <w:pPr>
              <w:spacing w:line="0" w:lineRule="atLeast"/>
              <w:rPr>
                <w:rFonts w:ascii="標楷體" w:eastAsia="標楷體" w:hAnsi="標楷體"/>
                <w:sz w:val="20"/>
                <w:szCs w:val="20"/>
              </w:rPr>
            </w:pPr>
          </w:p>
          <w:p w14:paraId="2FC78C2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3DF3B3E2" w14:textId="1558C6F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或教學電子書，引導學生念讀本課課文。</w:t>
            </w:r>
          </w:p>
        </w:tc>
        <w:tc>
          <w:tcPr>
            <w:tcW w:w="1842" w:type="dxa"/>
            <w:shd w:val="clear" w:color="auto" w:fill="E2EFD9" w:themeFill="accent6" w:themeFillTint="33"/>
          </w:tcPr>
          <w:p w14:paraId="222171D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7818E24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6DACA45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p w14:paraId="1329777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2-Ⅲ-2 能運用閩南語進行對話、分享與討論。</w:t>
            </w:r>
          </w:p>
          <w:p w14:paraId="38D8222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2-Ⅲ-6 能運用閩南語詢問與回答日常生活中的熟悉主題，並能說出在地文化的特色與關懷。</w:t>
            </w:r>
          </w:p>
          <w:p w14:paraId="56A35F4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p w14:paraId="688A2740" w14:textId="548A0AB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tc>
        <w:tc>
          <w:tcPr>
            <w:tcW w:w="1418" w:type="dxa"/>
            <w:shd w:val="clear" w:color="auto" w:fill="E2EFD9" w:themeFill="accent6" w:themeFillTint="33"/>
          </w:tcPr>
          <w:p w14:paraId="4ECA00F8" w14:textId="019DAD8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369418EA" w14:textId="7A7AB55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6A8C9548" w14:textId="36916D4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2E47E7EA" w14:textId="23C1BD4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1798C00C" w14:textId="619044F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Bb-Ⅲ-1 數字運用。</w:t>
            </w:r>
          </w:p>
          <w:p w14:paraId="5A0C3D23" w14:textId="46ECFC7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3F4B6C7A" w14:textId="104F012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4948B400" w14:textId="7D04485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28571741"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3023EB8F"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052E481C" w14:textId="6D10A9B5"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第二課</w:t>
            </w:r>
          </w:p>
        </w:tc>
        <w:tc>
          <w:tcPr>
            <w:tcW w:w="1252" w:type="dxa"/>
            <w:shd w:val="clear" w:color="auto" w:fill="E2EFD9" w:themeFill="accent6" w:themeFillTint="33"/>
          </w:tcPr>
          <w:p w14:paraId="334B800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727AC54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5B91010F" w14:textId="6AEF655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0" w:type="dxa"/>
            <w:shd w:val="clear" w:color="auto" w:fill="E2EFD9" w:themeFill="accent6" w:themeFillTint="33"/>
          </w:tcPr>
          <w:p w14:paraId="64E280B4" w14:textId="7A47B47E" w:rsidR="006024B2" w:rsidRDefault="006024B2" w:rsidP="006024B2">
            <w:pPr>
              <w:jc w:val="both"/>
              <w:rPr>
                <w:rFonts w:eastAsia="標楷體"/>
                <w:color w:val="000000"/>
              </w:rPr>
            </w:pPr>
          </w:p>
        </w:tc>
      </w:tr>
      <w:tr w:rsidR="006024B2" w14:paraId="3335BBA1" w14:textId="77777777" w:rsidTr="000403EF">
        <w:trPr>
          <w:trHeight w:val="707"/>
        </w:trPr>
        <w:tc>
          <w:tcPr>
            <w:tcW w:w="1376" w:type="dxa"/>
          </w:tcPr>
          <w:p w14:paraId="50698DC7" w14:textId="59687ACD" w:rsidR="006024B2" w:rsidRDefault="006024B2" w:rsidP="006024B2">
            <w:pPr>
              <w:jc w:val="center"/>
              <w:rPr>
                <w:rFonts w:eastAsia="標楷體"/>
                <w:color w:val="000000"/>
              </w:rPr>
            </w:pPr>
            <w:r w:rsidRPr="00A21BE2">
              <w:rPr>
                <w:rFonts w:ascii="標楷體" w:eastAsia="標楷體" w:hAnsi="標楷體" w:hint="eastAsia"/>
                <w:sz w:val="20"/>
                <w:szCs w:val="20"/>
              </w:rPr>
              <w:t>第七週</w:t>
            </w:r>
            <w:r w:rsidRPr="00A21BE2">
              <w:rPr>
                <w:rFonts w:ascii="標楷體" w:eastAsia="標楷體" w:hAnsi="標楷體"/>
                <w:sz w:val="20"/>
                <w:szCs w:val="20"/>
              </w:rPr>
              <w:br/>
              <w:t>10-12~10-18</w:t>
            </w:r>
          </w:p>
        </w:tc>
        <w:tc>
          <w:tcPr>
            <w:tcW w:w="5882" w:type="dxa"/>
            <w:shd w:val="clear" w:color="auto" w:fill="E2EFD9" w:themeFill="accent6" w:themeFillTint="33"/>
          </w:tcPr>
          <w:p w14:paraId="09D5521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一、疼惜2.掛號</w:t>
            </w:r>
          </w:p>
          <w:p w14:paraId="57BBE359" w14:textId="77777777" w:rsidR="006024B2" w:rsidRPr="00F86704" w:rsidRDefault="006024B2" w:rsidP="006024B2">
            <w:pPr>
              <w:spacing w:line="0" w:lineRule="atLeast"/>
              <w:rPr>
                <w:rFonts w:ascii="標楷體" w:eastAsia="標楷體" w:hAnsi="標楷體"/>
                <w:sz w:val="20"/>
                <w:szCs w:val="20"/>
              </w:rPr>
            </w:pPr>
          </w:p>
          <w:p w14:paraId="5E0DABB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4D826CC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老師揭示這堂課要學的語詞主題：電話號碼的講法、看病，請學生翻至課文，將和主題相關的語詞圈起來，並藉此進入語詞教學。</w:t>
            </w:r>
          </w:p>
          <w:p w14:paraId="1F9385C1" w14:textId="77777777" w:rsidR="006024B2" w:rsidRPr="00F86704" w:rsidRDefault="006024B2" w:rsidP="006024B2">
            <w:pPr>
              <w:spacing w:line="0" w:lineRule="atLeast"/>
              <w:rPr>
                <w:rFonts w:ascii="標楷體" w:eastAsia="標楷體" w:hAnsi="標楷體"/>
                <w:sz w:val="20"/>
                <w:szCs w:val="20"/>
              </w:rPr>
            </w:pPr>
          </w:p>
          <w:p w14:paraId="797EFBD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178FCF2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(四)活動四：認識語詞</w:t>
            </w:r>
          </w:p>
          <w:p w14:paraId="0309FA0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1.老師帶領學生逐詞範讀、領讀，次數視情況增減。</w:t>
            </w:r>
          </w:p>
          <w:p w14:paraId="30C9E4F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2.</w:t>
            </w:r>
            <w:r w:rsidRPr="00F86704">
              <w:rPr>
                <w:rFonts w:ascii="標楷體" w:eastAsia="標楷體" w:hAnsi="標楷體" w:hint="eastAsia"/>
                <w:sz w:val="20"/>
                <w:szCs w:val="20"/>
              </w:rPr>
              <w:t>學生跟讀語詞時，老師宜注意學生容易誤讀的音讀，如：【一</w:t>
            </w:r>
            <w:r w:rsidRPr="00F86704">
              <w:rPr>
                <w:rFonts w:ascii="標楷體" w:eastAsia="標楷體" w:hAnsi="標楷體"/>
                <w:sz w:val="20"/>
                <w:szCs w:val="20"/>
              </w:rPr>
              <w:t xml:space="preserve"> it</w:t>
            </w:r>
            <w:r w:rsidRPr="00F86704">
              <w:rPr>
                <w:rFonts w:ascii="標楷體" w:eastAsia="標楷體" w:hAnsi="標楷體" w:hint="eastAsia"/>
                <w:sz w:val="20"/>
                <w:szCs w:val="20"/>
              </w:rPr>
              <w:t>】、【三</w:t>
            </w:r>
            <w:r w:rsidRPr="00F86704">
              <w:rPr>
                <w:rFonts w:ascii="標楷體" w:eastAsia="標楷體" w:hAnsi="標楷體"/>
                <w:sz w:val="20"/>
                <w:szCs w:val="20"/>
              </w:rPr>
              <w:t xml:space="preserve"> sam</w:t>
            </w:r>
            <w:r w:rsidRPr="00F86704">
              <w:rPr>
                <w:rFonts w:ascii="標楷體" w:eastAsia="標楷體" w:hAnsi="標楷體" w:hint="eastAsia"/>
                <w:sz w:val="20"/>
                <w:szCs w:val="20"/>
              </w:rPr>
              <w:t>】、【五</w:t>
            </w:r>
            <w:r w:rsidRPr="00F86704">
              <w:rPr>
                <w:rFonts w:ascii="標楷體" w:eastAsia="標楷體" w:hAnsi="標楷體"/>
                <w:sz w:val="20"/>
                <w:szCs w:val="20"/>
              </w:rPr>
              <w:t xml:space="preserve"> ngóo</w:t>
            </w:r>
            <w:r w:rsidRPr="00F86704">
              <w:rPr>
                <w:rFonts w:ascii="標楷體" w:eastAsia="標楷體" w:hAnsi="標楷體" w:hint="eastAsia"/>
                <w:sz w:val="20"/>
                <w:szCs w:val="20"/>
              </w:rPr>
              <w:t>】、【六</w:t>
            </w:r>
            <w:r w:rsidRPr="00F86704">
              <w:rPr>
                <w:rFonts w:ascii="標楷體" w:eastAsia="標楷體" w:hAnsi="標楷體"/>
                <w:sz w:val="20"/>
                <w:szCs w:val="20"/>
              </w:rPr>
              <w:t xml:space="preserve"> lio</w:t>
            </w:r>
            <w:r w:rsidRPr="00F86704">
              <w:rPr>
                <w:rFonts w:ascii="Times New Roman" w:eastAsia="標楷體" w:hAnsi="Times New Roman" w:cs="Times New Roman"/>
                <w:sz w:val="20"/>
                <w:szCs w:val="20"/>
              </w:rPr>
              <w:t>̍</w:t>
            </w:r>
            <w:r w:rsidRPr="00F86704">
              <w:rPr>
                <w:rFonts w:ascii="標楷體" w:eastAsia="標楷體" w:hAnsi="標楷體"/>
                <w:sz w:val="20"/>
                <w:szCs w:val="20"/>
              </w:rPr>
              <w:t>k</w:t>
            </w:r>
            <w:r w:rsidRPr="00F86704">
              <w:rPr>
                <w:rFonts w:ascii="標楷體" w:eastAsia="標楷體" w:hAnsi="標楷體" w:hint="eastAsia"/>
                <w:sz w:val="20"/>
                <w:szCs w:val="20"/>
              </w:rPr>
              <w:t>】、【七</w:t>
            </w:r>
            <w:r w:rsidRPr="00F86704">
              <w:rPr>
                <w:rFonts w:ascii="標楷體" w:eastAsia="標楷體" w:hAnsi="標楷體"/>
                <w:sz w:val="20"/>
                <w:szCs w:val="20"/>
              </w:rPr>
              <w:t xml:space="preserve"> tshit</w:t>
            </w:r>
            <w:r w:rsidRPr="00F86704">
              <w:rPr>
                <w:rFonts w:ascii="標楷體" w:eastAsia="標楷體" w:hAnsi="標楷體" w:hint="eastAsia"/>
                <w:sz w:val="20"/>
                <w:szCs w:val="20"/>
              </w:rPr>
              <w:t>】、【八</w:t>
            </w:r>
            <w:r w:rsidRPr="00F86704">
              <w:rPr>
                <w:rFonts w:ascii="標楷體" w:eastAsia="標楷體" w:hAnsi="標楷體"/>
                <w:sz w:val="20"/>
                <w:szCs w:val="20"/>
              </w:rPr>
              <w:t xml:space="preserve"> pat</w:t>
            </w:r>
            <w:r w:rsidRPr="00F86704">
              <w:rPr>
                <w:rFonts w:ascii="標楷體" w:eastAsia="標楷體" w:hAnsi="標楷體" w:hint="eastAsia"/>
                <w:sz w:val="20"/>
                <w:szCs w:val="20"/>
              </w:rPr>
              <w:t>】。</w:t>
            </w:r>
          </w:p>
          <w:p w14:paraId="4C61AC5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3.</w:t>
            </w:r>
            <w:r w:rsidRPr="00F86704">
              <w:rPr>
                <w:rFonts w:ascii="標楷體" w:eastAsia="標楷體" w:hAnsi="標楷體" w:hint="eastAsia"/>
                <w:sz w:val="20"/>
                <w:szCs w:val="20"/>
              </w:rPr>
              <w:t>向學生提問是否知道「</w:t>
            </w:r>
            <w:r w:rsidRPr="00F86704">
              <w:rPr>
                <w:rFonts w:ascii="標楷體" w:eastAsia="標楷體" w:hAnsi="標楷體"/>
                <w:sz w:val="20"/>
                <w:szCs w:val="20"/>
              </w:rPr>
              <w:t>1~9</w:t>
            </w:r>
            <w:r w:rsidRPr="00F86704">
              <w:rPr>
                <w:rFonts w:ascii="標楷體" w:eastAsia="標楷體" w:hAnsi="標楷體" w:hint="eastAsia"/>
                <w:sz w:val="20"/>
                <w:szCs w:val="20"/>
              </w:rPr>
              <w:t>」的白讀？學生可能回答：【一</w:t>
            </w:r>
            <w:r w:rsidRPr="00F86704">
              <w:rPr>
                <w:rFonts w:ascii="標楷體" w:eastAsia="標楷體" w:hAnsi="標楷體"/>
                <w:sz w:val="20"/>
                <w:szCs w:val="20"/>
              </w:rPr>
              <w:t xml:space="preserve"> tsi</w:t>
            </w:r>
            <w:r w:rsidRPr="00F86704">
              <w:rPr>
                <w:rFonts w:ascii="Times New Roman" w:eastAsia="標楷體" w:hAnsi="Times New Roman" w:cs="Times New Roman"/>
                <w:sz w:val="20"/>
                <w:szCs w:val="20"/>
              </w:rPr>
              <w:t>̍</w:t>
            </w:r>
            <w:r w:rsidRPr="00F86704">
              <w:rPr>
                <w:rFonts w:ascii="標楷體" w:eastAsia="標楷體" w:hAnsi="標楷體"/>
                <w:sz w:val="20"/>
                <w:szCs w:val="20"/>
              </w:rPr>
              <w:t>t</w:t>
            </w:r>
            <w:r w:rsidRPr="00F86704">
              <w:rPr>
                <w:rFonts w:ascii="標楷體" w:eastAsia="標楷體" w:hAnsi="標楷體" w:hint="eastAsia"/>
                <w:sz w:val="20"/>
                <w:szCs w:val="20"/>
              </w:rPr>
              <w:t>】、【兩</w:t>
            </w:r>
            <w:r w:rsidRPr="00F86704">
              <w:rPr>
                <w:rFonts w:ascii="標楷體" w:eastAsia="標楷體" w:hAnsi="標楷體"/>
                <w:sz w:val="20"/>
                <w:szCs w:val="20"/>
              </w:rPr>
              <w:t xml:space="preserve"> nn</w:t>
            </w:r>
            <w:r w:rsidRPr="00F86704">
              <w:rPr>
                <w:rFonts w:hint="eastAsia"/>
                <w:sz w:val="20"/>
                <w:szCs w:val="20"/>
              </w:rPr>
              <w:t>̄</w:t>
            </w:r>
            <w:r w:rsidRPr="00F86704">
              <w:rPr>
                <w:rFonts w:ascii="標楷體" w:eastAsia="標楷體" w:hAnsi="標楷體"/>
                <w:sz w:val="20"/>
                <w:szCs w:val="20"/>
              </w:rPr>
              <w:t>g</w:t>
            </w:r>
            <w:r w:rsidRPr="00F86704">
              <w:rPr>
                <w:rFonts w:ascii="標楷體" w:eastAsia="標楷體" w:hAnsi="標楷體" w:hint="eastAsia"/>
                <w:sz w:val="20"/>
                <w:szCs w:val="20"/>
              </w:rPr>
              <w:t>】、【三</w:t>
            </w:r>
            <w:r w:rsidRPr="00F86704">
              <w:rPr>
                <w:rFonts w:ascii="標楷體" w:eastAsia="標楷體" w:hAnsi="標楷體"/>
                <w:sz w:val="20"/>
                <w:szCs w:val="20"/>
              </w:rPr>
              <w:t xml:space="preserve"> sann</w:t>
            </w:r>
            <w:r w:rsidRPr="00F86704">
              <w:rPr>
                <w:rFonts w:ascii="標楷體" w:eastAsia="標楷體" w:hAnsi="標楷體" w:hint="eastAsia"/>
                <w:sz w:val="20"/>
                <w:szCs w:val="20"/>
              </w:rPr>
              <w:t>】、【四</w:t>
            </w:r>
            <w:r w:rsidRPr="00F86704">
              <w:rPr>
                <w:rFonts w:ascii="標楷體" w:eastAsia="標楷體" w:hAnsi="標楷體"/>
                <w:sz w:val="20"/>
                <w:szCs w:val="20"/>
              </w:rPr>
              <w:t xml:space="preserve"> sì</w:t>
            </w:r>
            <w:r w:rsidRPr="00F86704">
              <w:rPr>
                <w:rFonts w:ascii="標楷體" w:eastAsia="標楷體" w:hAnsi="標楷體" w:hint="eastAsia"/>
                <w:sz w:val="20"/>
                <w:szCs w:val="20"/>
              </w:rPr>
              <w:t>】、【五</w:t>
            </w:r>
            <w:r w:rsidRPr="00F86704">
              <w:rPr>
                <w:rFonts w:ascii="標楷體" w:eastAsia="標楷體" w:hAnsi="標楷體"/>
                <w:sz w:val="20"/>
                <w:szCs w:val="20"/>
              </w:rPr>
              <w:t xml:space="preserve"> g</w:t>
            </w:r>
            <w:r w:rsidRPr="00F86704">
              <w:rPr>
                <w:rFonts w:ascii="Cambria" w:eastAsia="標楷體" w:hAnsi="Cambria" w:cs="Cambria"/>
                <w:sz w:val="20"/>
                <w:szCs w:val="20"/>
              </w:rPr>
              <w:t>ō</w:t>
            </w:r>
            <w:r w:rsidRPr="00F86704">
              <w:rPr>
                <w:rFonts w:ascii="標楷體" w:eastAsia="標楷體" w:hAnsi="標楷體"/>
                <w:sz w:val="20"/>
                <w:szCs w:val="20"/>
              </w:rPr>
              <w:t>o</w:t>
            </w:r>
            <w:r w:rsidRPr="00F86704">
              <w:rPr>
                <w:rFonts w:ascii="標楷體" w:eastAsia="標楷體" w:hAnsi="標楷體" w:hint="eastAsia"/>
                <w:sz w:val="20"/>
                <w:szCs w:val="20"/>
              </w:rPr>
              <w:t>】、【六</w:t>
            </w:r>
            <w:r w:rsidRPr="00F86704">
              <w:rPr>
                <w:rFonts w:ascii="標楷體" w:eastAsia="標楷體" w:hAnsi="標楷體"/>
                <w:sz w:val="20"/>
                <w:szCs w:val="20"/>
              </w:rPr>
              <w:t xml:space="preserve"> la</w:t>
            </w:r>
            <w:r w:rsidRPr="00F86704">
              <w:rPr>
                <w:rFonts w:ascii="Times New Roman" w:eastAsia="標楷體" w:hAnsi="Times New Roman" w:cs="Times New Roman"/>
                <w:sz w:val="20"/>
                <w:szCs w:val="20"/>
              </w:rPr>
              <w:t>̍</w:t>
            </w:r>
            <w:r w:rsidRPr="00F86704">
              <w:rPr>
                <w:rFonts w:ascii="標楷體" w:eastAsia="標楷體" w:hAnsi="標楷體"/>
                <w:sz w:val="20"/>
                <w:szCs w:val="20"/>
              </w:rPr>
              <w:t>k</w:t>
            </w:r>
            <w:r w:rsidRPr="00F86704">
              <w:rPr>
                <w:rFonts w:ascii="標楷體" w:eastAsia="標楷體" w:hAnsi="標楷體" w:hint="eastAsia"/>
                <w:sz w:val="20"/>
                <w:szCs w:val="20"/>
              </w:rPr>
              <w:t>】、【七</w:t>
            </w:r>
            <w:r w:rsidRPr="00F86704">
              <w:rPr>
                <w:rFonts w:ascii="標楷體" w:eastAsia="標楷體" w:hAnsi="標楷體"/>
                <w:sz w:val="20"/>
                <w:szCs w:val="20"/>
              </w:rPr>
              <w:t xml:space="preserve"> tshit</w:t>
            </w:r>
            <w:r w:rsidRPr="00F86704">
              <w:rPr>
                <w:rFonts w:ascii="標楷體" w:eastAsia="標楷體" w:hAnsi="標楷體" w:hint="eastAsia"/>
                <w:sz w:val="20"/>
                <w:szCs w:val="20"/>
              </w:rPr>
              <w:t>】、【八</w:t>
            </w:r>
            <w:r w:rsidRPr="00F86704">
              <w:rPr>
                <w:rFonts w:ascii="標楷體" w:eastAsia="標楷體" w:hAnsi="標楷體"/>
                <w:sz w:val="20"/>
                <w:szCs w:val="20"/>
              </w:rPr>
              <w:t xml:space="preserve"> peh/pueh</w:t>
            </w:r>
            <w:r w:rsidRPr="00F86704">
              <w:rPr>
                <w:rFonts w:ascii="標楷體" w:eastAsia="標楷體" w:hAnsi="標楷體" w:hint="eastAsia"/>
                <w:sz w:val="20"/>
                <w:szCs w:val="20"/>
              </w:rPr>
              <w:t>】、【九</w:t>
            </w:r>
            <w:r w:rsidRPr="00F86704">
              <w:rPr>
                <w:rFonts w:ascii="標楷體" w:eastAsia="標楷體" w:hAnsi="標楷體"/>
                <w:sz w:val="20"/>
                <w:szCs w:val="20"/>
              </w:rPr>
              <w:t xml:space="preserve"> káu</w:t>
            </w:r>
            <w:r w:rsidRPr="00F86704">
              <w:rPr>
                <w:rFonts w:ascii="標楷體" w:eastAsia="標楷體" w:hAnsi="標楷體" w:hint="eastAsia"/>
                <w:sz w:val="20"/>
                <w:szCs w:val="20"/>
              </w:rPr>
              <w:t>】。其中，【七</w:t>
            </w:r>
            <w:r w:rsidRPr="00F86704">
              <w:rPr>
                <w:rFonts w:ascii="標楷體" w:eastAsia="標楷體" w:hAnsi="標楷體"/>
                <w:sz w:val="20"/>
                <w:szCs w:val="20"/>
              </w:rPr>
              <w:t xml:space="preserve"> tshit</w:t>
            </w:r>
            <w:r w:rsidRPr="00F86704">
              <w:rPr>
                <w:rFonts w:ascii="標楷體" w:eastAsia="標楷體" w:hAnsi="標楷體" w:hint="eastAsia"/>
                <w:sz w:val="20"/>
                <w:szCs w:val="20"/>
              </w:rPr>
              <w:t>】不分文白（或稱文白同讀）。</w:t>
            </w:r>
          </w:p>
          <w:p w14:paraId="5A1CDFC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4.</w:t>
            </w:r>
            <w:r w:rsidRPr="00F86704">
              <w:rPr>
                <w:rFonts w:ascii="標楷體" w:eastAsia="標楷體" w:hAnsi="標楷體" w:hint="eastAsia"/>
                <w:sz w:val="20"/>
                <w:szCs w:val="20"/>
              </w:rPr>
              <w:t>學術界一般認定「</w:t>
            </w:r>
            <w:r w:rsidRPr="00F86704">
              <w:rPr>
                <w:rFonts w:ascii="標楷體" w:eastAsia="標楷體" w:hAnsi="標楷體"/>
                <w:sz w:val="20"/>
                <w:szCs w:val="20"/>
              </w:rPr>
              <w:t>tsi</w:t>
            </w:r>
            <w:r w:rsidRPr="00F86704">
              <w:rPr>
                <w:rFonts w:ascii="Times New Roman" w:eastAsia="標楷體" w:hAnsi="Times New Roman" w:cs="Times New Roman"/>
                <w:sz w:val="20"/>
                <w:szCs w:val="20"/>
              </w:rPr>
              <w:t>̍</w:t>
            </w:r>
            <w:r w:rsidRPr="00F86704">
              <w:rPr>
                <w:rFonts w:ascii="標楷體" w:eastAsia="標楷體" w:hAnsi="標楷體"/>
                <w:sz w:val="20"/>
                <w:szCs w:val="20"/>
              </w:rPr>
              <w:t>t</w:t>
            </w:r>
            <w:r w:rsidRPr="00F86704">
              <w:rPr>
                <w:rFonts w:ascii="標楷體" w:eastAsia="標楷體" w:hAnsi="標楷體" w:hint="eastAsia"/>
                <w:sz w:val="20"/>
                <w:szCs w:val="20"/>
              </w:rPr>
              <w:t>」的本字為【蜀】，因此，《臺灣閩南語常用詞辭典》於【一</w:t>
            </w:r>
            <w:r w:rsidRPr="00F86704">
              <w:rPr>
                <w:rFonts w:ascii="標楷體" w:eastAsia="標楷體" w:hAnsi="標楷體"/>
                <w:sz w:val="20"/>
                <w:szCs w:val="20"/>
              </w:rPr>
              <w:t xml:space="preserve"> tsi</w:t>
            </w:r>
            <w:r w:rsidRPr="00F86704">
              <w:rPr>
                <w:rFonts w:ascii="Times New Roman" w:eastAsia="標楷體" w:hAnsi="Times New Roman" w:cs="Times New Roman"/>
                <w:sz w:val="20"/>
                <w:szCs w:val="20"/>
              </w:rPr>
              <w:t>̍</w:t>
            </w:r>
            <w:r w:rsidRPr="00F86704">
              <w:rPr>
                <w:rFonts w:ascii="標楷體" w:eastAsia="標楷體" w:hAnsi="標楷體"/>
                <w:sz w:val="20"/>
                <w:szCs w:val="20"/>
              </w:rPr>
              <w:t>t</w:t>
            </w:r>
            <w:r w:rsidRPr="00F86704">
              <w:rPr>
                <w:rFonts w:ascii="標楷體" w:eastAsia="標楷體" w:hAnsi="標楷體" w:hint="eastAsia"/>
                <w:sz w:val="20"/>
                <w:szCs w:val="20"/>
              </w:rPr>
              <w:t>】加註「替代字」。</w:t>
            </w:r>
          </w:p>
          <w:p w14:paraId="20C1467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5.</w:t>
            </w:r>
            <w:r w:rsidRPr="00F86704">
              <w:rPr>
                <w:rFonts w:ascii="標楷體" w:eastAsia="標楷體" w:hAnsi="標楷體" w:hint="eastAsia"/>
                <w:sz w:val="20"/>
                <w:szCs w:val="20"/>
              </w:rPr>
              <w:t>「</w:t>
            </w:r>
            <w:r w:rsidRPr="00F86704">
              <w:rPr>
                <w:rFonts w:ascii="標楷體" w:eastAsia="標楷體" w:hAnsi="標楷體"/>
                <w:sz w:val="20"/>
                <w:szCs w:val="20"/>
              </w:rPr>
              <w:t>2</w:t>
            </w:r>
            <w:r w:rsidRPr="00F86704">
              <w:rPr>
                <w:rFonts w:ascii="標楷體" w:eastAsia="標楷體" w:hAnsi="標楷體" w:hint="eastAsia"/>
                <w:sz w:val="20"/>
                <w:szCs w:val="20"/>
              </w:rPr>
              <w:t>」的文白讀用字不同，文讀「</w:t>
            </w:r>
            <w:r w:rsidRPr="00F86704">
              <w:rPr>
                <w:rFonts w:ascii="標楷體" w:eastAsia="標楷體" w:hAnsi="標楷體"/>
                <w:sz w:val="20"/>
                <w:szCs w:val="20"/>
              </w:rPr>
              <w:t>j</w:t>
            </w:r>
            <w:r w:rsidRPr="00F86704">
              <w:rPr>
                <w:rFonts w:ascii="Cambria" w:eastAsia="標楷體" w:hAnsi="Cambria" w:cs="Cambria"/>
                <w:sz w:val="20"/>
                <w:szCs w:val="20"/>
              </w:rPr>
              <w:t>ī</w:t>
            </w:r>
            <w:r w:rsidRPr="00F86704">
              <w:rPr>
                <w:rFonts w:ascii="標楷體" w:eastAsia="標楷體" w:hAnsi="標楷體"/>
                <w:sz w:val="20"/>
                <w:szCs w:val="20"/>
              </w:rPr>
              <w:t>/l</w:t>
            </w:r>
            <w:r w:rsidRPr="00F86704">
              <w:rPr>
                <w:rFonts w:ascii="Cambria" w:eastAsia="標楷體" w:hAnsi="Cambria" w:cs="Cambria"/>
                <w:sz w:val="20"/>
                <w:szCs w:val="20"/>
              </w:rPr>
              <w:t>ī</w:t>
            </w:r>
            <w:r w:rsidRPr="00F86704">
              <w:rPr>
                <w:rFonts w:ascii="標楷體" w:eastAsia="標楷體" w:hAnsi="標楷體"/>
                <w:sz w:val="20"/>
                <w:szCs w:val="20"/>
              </w:rPr>
              <w:t>/g</w:t>
            </w:r>
            <w:r w:rsidRPr="00F86704">
              <w:rPr>
                <w:rFonts w:ascii="Cambria" w:eastAsia="標楷體" w:hAnsi="Cambria" w:cs="Cambria"/>
                <w:sz w:val="20"/>
                <w:szCs w:val="20"/>
              </w:rPr>
              <w:t>ī</w:t>
            </w:r>
            <w:r w:rsidRPr="00F86704">
              <w:rPr>
                <w:rFonts w:ascii="標楷體" w:eastAsia="標楷體" w:hAnsi="標楷體" w:hint="eastAsia"/>
                <w:sz w:val="20"/>
                <w:szCs w:val="20"/>
              </w:rPr>
              <w:t>」寫作【二】，白讀「</w:t>
            </w:r>
            <w:r w:rsidRPr="00F86704">
              <w:rPr>
                <w:rFonts w:ascii="標楷體" w:eastAsia="標楷體" w:hAnsi="標楷體"/>
                <w:sz w:val="20"/>
                <w:szCs w:val="20"/>
              </w:rPr>
              <w:t>nn</w:t>
            </w:r>
            <w:r w:rsidRPr="00F86704">
              <w:rPr>
                <w:rFonts w:hint="eastAsia"/>
                <w:sz w:val="20"/>
                <w:szCs w:val="20"/>
              </w:rPr>
              <w:t>̄</w:t>
            </w:r>
            <w:r w:rsidRPr="00F86704">
              <w:rPr>
                <w:rFonts w:ascii="標楷體" w:eastAsia="標楷體" w:hAnsi="標楷體"/>
                <w:sz w:val="20"/>
                <w:szCs w:val="20"/>
              </w:rPr>
              <w:t>g/n</w:t>
            </w:r>
            <w:r w:rsidRPr="00F86704">
              <w:rPr>
                <w:rFonts w:ascii="Cambria" w:eastAsia="標楷體" w:hAnsi="Cambria" w:cs="Cambria"/>
                <w:sz w:val="20"/>
                <w:szCs w:val="20"/>
              </w:rPr>
              <w:t>ō</w:t>
            </w:r>
            <w:r w:rsidRPr="00F86704">
              <w:rPr>
                <w:rFonts w:ascii="標楷體" w:eastAsia="標楷體" w:hAnsi="標楷體"/>
                <w:sz w:val="20"/>
                <w:szCs w:val="20"/>
              </w:rPr>
              <w:t>o</w:t>
            </w:r>
            <w:r w:rsidRPr="00F86704">
              <w:rPr>
                <w:rFonts w:ascii="標楷體" w:eastAsia="標楷體" w:hAnsi="標楷體" w:hint="eastAsia"/>
                <w:sz w:val="20"/>
                <w:szCs w:val="20"/>
              </w:rPr>
              <w:t>」寫作【兩】。</w:t>
            </w:r>
          </w:p>
          <w:p w14:paraId="31B8D1B1" w14:textId="77777777" w:rsidR="006024B2" w:rsidRPr="00F86704" w:rsidRDefault="006024B2" w:rsidP="006024B2">
            <w:pPr>
              <w:spacing w:line="0" w:lineRule="atLeast"/>
              <w:rPr>
                <w:rFonts w:ascii="標楷體" w:eastAsia="標楷體" w:hAnsi="標楷體"/>
                <w:sz w:val="20"/>
                <w:szCs w:val="20"/>
              </w:rPr>
            </w:pPr>
          </w:p>
          <w:p w14:paraId="1A514F5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(五)活動五：語詞大進擊</w:t>
            </w:r>
          </w:p>
          <w:p w14:paraId="3C5C8C0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1.視全班學生數，每11個學生分成一組，若有餘數，則平均分往各組。</w:t>
            </w:r>
          </w:p>
          <w:p w14:paraId="4573B0F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2.將教室桌椅撤往四周，或全班帶至體能教室、活動中心或空曠的室外空間。</w:t>
            </w:r>
          </w:p>
          <w:p w14:paraId="0258F33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請各組學生手牽手排好，律定各組第一位學生為頭，第一、二位中間牽起手的下方空間為0，第二、三位中間為1，第三、四位中間為2，第四、五位中間為3，第五、六位中間為4，第六、七位中間為5，第七、八位中間為6，第八、九位中間為7，第九、十位中間為8，第十、十一位中間為9，若有第十二位以後的學生，其手下空間則不律定。</w:t>
            </w:r>
          </w:p>
          <w:p w14:paraId="29762AC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4.挑選一組學生為山洞，讓各組第一位學生帶頭，由老師發號數字的口令，分別從0-9的下方空穿越，練習火車過山洞。</w:t>
            </w:r>
          </w:p>
          <w:p w14:paraId="3554639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5.由老師出題，由淺入深，先從三碼的110、119、113、165開始，再進階到學校的號碼，再增加有區碼的外縣市號碼，最後為手機號碼。</w:t>
            </w:r>
          </w:p>
          <w:p w14:paraId="017EAC3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6.老師可視學生的狀況進行分組競賽。</w:t>
            </w:r>
          </w:p>
          <w:p w14:paraId="73A2AC6C" w14:textId="77777777" w:rsidR="006024B2" w:rsidRPr="00F86704" w:rsidRDefault="006024B2" w:rsidP="006024B2">
            <w:pPr>
              <w:spacing w:line="0" w:lineRule="atLeast"/>
              <w:rPr>
                <w:rFonts w:ascii="標楷體" w:eastAsia="標楷體" w:hAnsi="標楷體"/>
                <w:sz w:val="20"/>
                <w:szCs w:val="20"/>
              </w:rPr>
            </w:pPr>
          </w:p>
          <w:p w14:paraId="42BDACA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12639768" w14:textId="0194C2E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6156C5D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58F0637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19253D2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p w14:paraId="44A6CD7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7596D520" w14:textId="4E261E9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2-Ⅲ-6 能運用閩南語詢問與回答日常生活中的熟悉主題，並能說出在地文化的特色與關懷。</w:t>
            </w:r>
          </w:p>
        </w:tc>
        <w:tc>
          <w:tcPr>
            <w:tcW w:w="1418" w:type="dxa"/>
            <w:shd w:val="clear" w:color="auto" w:fill="E2EFD9" w:themeFill="accent6" w:themeFillTint="33"/>
          </w:tcPr>
          <w:p w14:paraId="277022BB" w14:textId="778F876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13F1294B" w14:textId="400F0C5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Aa-Ⅲ-2漢字書寫。</w:t>
            </w:r>
          </w:p>
          <w:p w14:paraId="25C9CF0E" w14:textId="0051E65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4A191763" w14:textId="7F7A605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3FA31FDC" w14:textId="4613911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700A0E2A" w14:textId="00BD6FD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Bb-Ⅲ-1 數字運用。</w:t>
            </w:r>
          </w:p>
          <w:p w14:paraId="4CCE59E4" w14:textId="5B386836"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080EEBD5" w14:textId="6D2F258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11B423A9" w14:textId="7D0EF8E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426F37A4"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3FB66F50"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46C8CAAF" w14:textId="54D916A5"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第二課</w:t>
            </w:r>
          </w:p>
        </w:tc>
        <w:tc>
          <w:tcPr>
            <w:tcW w:w="1252" w:type="dxa"/>
            <w:shd w:val="clear" w:color="auto" w:fill="E2EFD9" w:themeFill="accent6" w:themeFillTint="33"/>
          </w:tcPr>
          <w:p w14:paraId="274695D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59EEB05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34F0010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20146F92" w14:textId="0E862970" w:rsidR="006024B2" w:rsidRPr="00F86704" w:rsidRDefault="006024B2" w:rsidP="006024B2">
            <w:pPr>
              <w:spacing w:line="0" w:lineRule="atLeast"/>
              <w:rPr>
                <w:rFonts w:ascii="標楷體" w:eastAsia="標楷體" w:hAnsi="標楷體"/>
                <w:sz w:val="20"/>
                <w:szCs w:val="20"/>
              </w:rPr>
            </w:pPr>
          </w:p>
        </w:tc>
        <w:tc>
          <w:tcPr>
            <w:tcW w:w="1550" w:type="dxa"/>
            <w:shd w:val="clear" w:color="auto" w:fill="E2EFD9" w:themeFill="accent6" w:themeFillTint="33"/>
          </w:tcPr>
          <w:p w14:paraId="4B08FF44" w14:textId="29C19A7C" w:rsidR="006024B2" w:rsidRDefault="006024B2" w:rsidP="006024B2">
            <w:pPr>
              <w:jc w:val="both"/>
              <w:rPr>
                <w:rFonts w:eastAsia="標楷體"/>
                <w:color w:val="000000"/>
              </w:rPr>
            </w:pPr>
          </w:p>
        </w:tc>
      </w:tr>
      <w:tr w:rsidR="006024B2" w14:paraId="7BC5F2D5" w14:textId="77777777" w:rsidTr="000403EF">
        <w:trPr>
          <w:trHeight w:val="707"/>
        </w:trPr>
        <w:tc>
          <w:tcPr>
            <w:tcW w:w="1376" w:type="dxa"/>
          </w:tcPr>
          <w:p w14:paraId="2F6BE6DB" w14:textId="4C37084C" w:rsidR="006024B2" w:rsidRDefault="006024B2" w:rsidP="006024B2">
            <w:pPr>
              <w:jc w:val="center"/>
              <w:rPr>
                <w:rFonts w:eastAsia="標楷體"/>
                <w:color w:val="000000"/>
              </w:rPr>
            </w:pPr>
            <w:r w:rsidRPr="00A21BE2">
              <w:rPr>
                <w:rFonts w:ascii="標楷體" w:eastAsia="標楷體" w:hAnsi="標楷體" w:hint="eastAsia"/>
                <w:sz w:val="20"/>
                <w:szCs w:val="20"/>
              </w:rPr>
              <w:t>第八週</w:t>
            </w:r>
            <w:r w:rsidRPr="00A21BE2">
              <w:rPr>
                <w:rFonts w:ascii="標楷體" w:eastAsia="標楷體" w:hAnsi="標楷體"/>
                <w:sz w:val="20"/>
                <w:szCs w:val="20"/>
              </w:rPr>
              <w:br/>
              <w:t>10-19~10-25</w:t>
            </w:r>
          </w:p>
        </w:tc>
        <w:tc>
          <w:tcPr>
            <w:tcW w:w="5882" w:type="dxa"/>
            <w:shd w:val="clear" w:color="auto" w:fill="E2EFD9" w:themeFill="accent6" w:themeFillTint="33"/>
          </w:tcPr>
          <w:p w14:paraId="4306020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一、疼惜2.掛號</w:t>
            </w:r>
          </w:p>
          <w:p w14:paraId="58883516" w14:textId="77777777" w:rsidR="006024B2" w:rsidRPr="00F86704" w:rsidRDefault="006024B2" w:rsidP="006024B2">
            <w:pPr>
              <w:spacing w:line="0" w:lineRule="atLeast"/>
              <w:rPr>
                <w:rFonts w:ascii="標楷體" w:eastAsia="標楷體" w:hAnsi="標楷體"/>
                <w:sz w:val="20"/>
                <w:szCs w:val="20"/>
              </w:rPr>
            </w:pPr>
          </w:p>
          <w:p w14:paraId="7C6965E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72784C9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老師引導學生完成學習單（詳見本書P38延伸活動-學習單），並藉此進入「做伙來造句」教學。</w:t>
            </w:r>
          </w:p>
          <w:p w14:paraId="0C1F9494" w14:textId="77777777" w:rsidR="006024B2" w:rsidRPr="00F86704" w:rsidRDefault="006024B2" w:rsidP="006024B2">
            <w:pPr>
              <w:spacing w:line="0" w:lineRule="atLeast"/>
              <w:rPr>
                <w:rFonts w:ascii="標楷體" w:eastAsia="標楷體" w:hAnsi="標楷體"/>
                <w:sz w:val="20"/>
                <w:szCs w:val="20"/>
              </w:rPr>
            </w:pPr>
          </w:p>
          <w:p w14:paraId="3293A32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64E690D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(六)活動六：做伙來造句</w:t>
            </w:r>
          </w:p>
          <w:p w14:paraId="7C4E7B9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或教學電子書，老師指導學生認讀「……敢會使……？」和「……煞……」的句型，並練習造句。</w:t>
            </w:r>
          </w:p>
          <w:p w14:paraId="69E9202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2.老師協助學生分組進行討論，各組輪流上臺發表。</w:t>
            </w:r>
          </w:p>
          <w:p w14:paraId="2F8299FC" w14:textId="77777777" w:rsidR="006024B2" w:rsidRPr="00F86704" w:rsidRDefault="006024B2" w:rsidP="006024B2">
            <w:pPr>
              <w:spacing w:line="0" w:lineRule="atLeast"/>
              <w:rPr>
                <w:rFonts w:ascii="標楷體" w:eastAsia="標楷體" w:hAnsi="標楷體"/>
                <w:sz w:val="20"/>
                <w:szCs w:val="20"/>
              </w:rPr>
            </w:pPr>
          </w:p>
          <w:p w14:paraId="405A260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(七)活動七：聽看覓</w:t>
            </w:r>
          </w:p>
          <w:p w14:paraId="5D7186F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或教學電子書，讓學生聆聽「聽看覓」內容。</w:t>
            </w:r>
          </w:p>
          <w:p w14:paraId="6753F3A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2.老師請學生完成「聽看覓」，並引導學生發表。</w:t>
            </w:r>
          </w:p>
          <w:p w14:paraId="1AB6DE14" w14:textId="77777777" w:rsidR="006024B2" w:rsidRPr="00F86704" w:rsidRDefault="006024B2" w:rsidP="006024B2">
            <w:pPr>
              <w:spacing w:line="0" w:lineRule="atLeast"/>
              <w:rPr>
                <w:rFonts w:ascii="標楷體" w:eastAsia="標楷體" w:hAnsi="標楷體"/>
                <w:sz w:val="20"/>
                <w:szCs w:val="20"/>
              </w:rPr>
            </w:pPr>
          </w:p>
          <w:p w14:paraId="747276A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3F6A1D6F" w14:textId="663E2F1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051B295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7E0C823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40EC022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p w14:paraId="391C206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2-Ⅲ-2 能運用閩南語進行對話、分享與討論。</w:t>
            </w:r>
          </w:p>
          <w:p w14:paraId="071522F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50EBDD2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2C686A4D" w14:textId="03904FE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能以簡單的閩南語文寫出日常生活相關的短文。</w:t>
            </w:r>
          </w:p>
        </w:tc>
        <w:tc>
          <w:tcPr>
            <w:tcW w:w="1418" w:type="dxa"/>
            <w:shd w:val="clear" w:color="auto" w:fill="E2EFD9" w:themeFill="accent6" w:themeFillTint="33"/>
          </w:tcPr>
          <w:p w14:paraId="52561ADF" w14:textId="0A8A244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4C51C191" w14:textId="6780241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Ab-Ⅲ-2句型運用。</w:t>
            </w:r>
          </w:p>
          <w:p w14:paraId="777BA85F" w14:textId="0F3FB77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5DF73667" w14:textId="292F9C3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Bb-Ⅲ-1 數字運用。</w:t>
            </w:r>
          </w:p>
          <w:p w14:paraId="6FEEEADA" w14:textId="1ED9F12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441E2279" w14:textId="7ED4481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64F8138C" w14:textId="76633F7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588638E7"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3041E82F"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1C12D51A" w14:textId="6B752CFC"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第二課</w:t>
            </w:r>
          </w:p>
        </w:tc>
        <w:tc>
          <w:tcPr>
            <w:tcW w:w="1252" w:type="dxa"/>
            <w:shd w:val="clear" w:color="auto" w:fill="E2EFD9" w:themeFill="accent6" w:themeFillTint="33"/>
          </w:tcPr>
          <w:p w14:paraId="094BBE8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39D9FC9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198607DC" w14:textId="7ABB1C3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0" w:type="dxa"/>
            <w:shd w:val="clear" w:color="auto" w:fill="E2EFD9" w:themeFill="accent6" w:themeFillTint="33"/>
          </w:tcPr>
          <w:p w14:paraId="45E84C5A" w14:textId="60F100BF" w:rsidR="006024B2" w:rsidRDefault="006024B2" w:rsidP="006024B2">
            <w:pPr>
              <w:jc w:val="both"/>
              <w:rPr>
                <w:rFonts w:eastAsia="標楷體"/>
                <w:color w:val="000000"/>
              </w:rPr>
            </w:pPr>
          </w:p>
        </w:tc>
      </w:tr>
      <w:tr w:rsidR="006024B2" w14:paraId="47546D3E" w14:textId="77777777" w:rsidTr="000403EF">
        <w:trPr>
          <w:trHeight w:val="707"/>
        </w:trPr>
        <w:tc>
          <w:tcPr>
            <w:tcW w:w="1376" w:type="dxa"/>
          </w:tcPr>
          <w:p w14:paraId="7401C2EC" w14:textId="79D5B871" w:rsidR="006024B2" w:rsidRDefault="006024B2" w:rsidP="006024B2">
            <w:pPr>
              <w:jc w:val="center"/>
              <w:rPr>
                <w:rFonts w:eastAsia="標楷體"/>
                <w:color w:val="000000"/>
              </w:rPr>
            </w:pPr>
            <w:r w:rsidRPr="00A21BE2">
              <w:rPr>
                <w:rFonts w:ascii="標楷體" w:eastAsia="標楷體" w:hAnsi="標楷體" w:hint="eastAsia"/>
                <w:sz w:val="20"/>
                <w:szCs w:val="20"/>
              </w:rPr>
              <w:t>第九週</w:t>
            </w:r>
            <w:r w:rsidRPr="00A21BE2">
              <w:rPr>
                <w:rFonts w:ascii="標楷體" w:eastAsia="標楷體" w:hAnsi="標楷體"/>
                <w:sz w:val="20"/>
                <w:szCs w:val="20"/>
              </w:rPr>
              <w:br/>
              <w:t>10-26~11-01</w:t>
            </w:r>
          </w:p>
        </w:tc>
        <w:tc>
          <w:tcPr>
            <w:tcW w:w="5882" w:type="dxa"/>
            <w:shd w:val="clear" w:color="auto" w:fill="E2EFD9" w:themeFill="accent6" w:themeFillTint="33"/>
          </w:tcPr>
          <w:p w14:paraId="7AA18A8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一、疼惜2.掛號</w:t>
            </w:r>
          </w:p>
          <w:p w14:paraId="224B4816" w14:textId="77777777" w:rsidR="006024B2" w:rsidRPr="00F86704" w:rsidRDefault="006024B2" w:rsidP="006024B2">
            <w:pPr>
              <w:spacing w:line="0" w:lineRule="atLeast"/>
              <w:rPr>
                <w:rFonts w:ascii="標楷體" w:eastAsia="標楷體" w:hAnsi="標楷體"/>
                <w:sz w:val="20"/>
                <w:szCs w:val="20"/>
              </w:rPr>
            </w:pPr>
          </w:p>
          <w:p w14:paraId="3D1949E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0E363CC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老師揭示本堂課要學的拼音主題，藉此進入「輕鬆學拼音」教學。</w:t>
            </w:r>
          </w:p>
          <w:p w14:paraId="51C667CC" w14:textId="77777777" w:rsidR="006024B2" w:rsidRPr="00F86704" w:rsidRDefault="006024B2" w:rsidP="006024B2">
            <w:pPr>
              <w:spacing w:line="0" w:lineRule="atLeast"/>
              <w:rPr>
                <w:rFonts w:ascii="標楷體" w:eastAsia="標楷體" w:hAnsi="標楷體"/>
                <w:sz w:val="20"/>
                <w:szCs w:val="20"/>
              </w:rPr>
            </w:pPr>
          </w:p>
          <w:p w14:paraId="4388DE3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74C1CD6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(八)活動八：輕鬆學拼音</w:t>
            </w:r>
          </w:p>
          <w:p w14:paraId="49F1D81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或教學電子書，讓學生聆聽「輕鬆學拼音」內容，本課進度為舌尖入聲韻尾。</w:t>
            </w:r>
          </w:p>
          <w:p w14:paraId="5DFAAA2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2.老師請學生拿出本課的拼音卡，再帶領學生拼讀本課所學的拼音，並指導其發音。</w:t>
            </w:r>
          </w:p>
          <w:p w14:paraId="745EEA9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3.視教學情況，可補充教學補給站的「音標舉例」。</w:t>
            </w:r>
          </w:p>
          <w:p w14:paraId="785B95AC" w14:textId="77777777" w:rsidR="006024B2" w:rsidRPr="00F86704" w:rsidRDefault="006024B2" w:rsidP="006024B2">
            <w:pPr>
              <w:spacing w:line="0" w:lineRule="atLeast"/>
              <w:rPr>
                <w:rFonts w:ascii="標楷體" w:eastAsia="標楷體" w:hAnsi="標楷體"/>
                <w:sz w:val="20"/>
                <w:szCs w:val="20"/>
              </w:rPr>
            </w:pPr>
          </w:p>
          <w:p w14:paraId="6C89E57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(九)活動九：拼音練習</w:t>
            </w:r>
          </w:p>
          <w:p w14:paraId="0133E09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或教學電子書，讓學生聆聽「拼音練習」內容並作答。</w:t>
            </w:r>
          </w:p>
          <w:p w14:paraId="3E3ADD4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2.師生可採互動方式對答，請學生依序念出拼音。</w:t>
            </w:r>
          </w:p>
          <w:p w14:paraId="734825B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3.視教學情況，參考「我是拼音高手」進行教學活動。</w:t>
            </w:r>
          </w:p>
          <w:p w14:paraId="31DBCDE0" w14:textId="77777777" w:rsidR="006024B2" w:rsidRPr="00F86704" w:rsidRDefault="006024B2" w:rsidP="006024B2">
            <w:pPr>
              <w:spacing w:line="0" w:lineRule="atLeast"/>
              <w:rPr>
                <w:rFonts w:ascii="標楷體" w:eastAsia="標楷體" w:hAnsi="標楷體"/>
                <w:sz w:val="20"/>
                <w:szCs w:val="20"/>
              </w:rPr>
            </w:pPr>
          </w:p>
          <w:p w14:paraId="5875CF8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46A800E7" w14:textId="3AA7875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1A95B49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7C3E195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1A5C20BB" w14:textId="755FDF1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tc>
        <w:tc>
          <w:tcPr>
            <w:tcW w:w="1418" w:type="dxa"/>
            <w:shd w:val="clear" w:color="auto" w:fill="E2EFD9" w:themeFill="accent6" w:themeFillTint="33"/>
          </w:tcPr>
          <w:p w14:paraId="79FDB118" w14:textId="7C097DC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147FD3CB" w14:textId="05A040B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2A1D6601" w14:textId="5925D04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363780AD" w14:textId="773760F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2290F4D3"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2E0D0291"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0A5046C4" w14:textId="44284C31"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第二課</w:t>
            </w:r>
          </w:p>
        </w:tc>
        <w:tc>
          <w:tcPr>
            <w:tcW w:w="1252" w:type="dxa"/>
            <w:shd w:val="clear" w:color="auto" w:fill="E2EFD9" w:themeFill="accent6" w:themeFillTint="33"/>
          </w:tcPr>
          <w:p w14:paraId="58FFD3A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6966D3E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44B77F7B" w14:textId="010914FD" w:rsidR="006024B2" w:rsidRPr="00F86704" w:rsidRDefault="006024B2" w:rsidP="006024B2">
            <w:pPr>
              <w:spacing w:line="0" w:lineRule="atLeast"/>
              <w:rPr>
                <w:rFonts w:ascii="標楷體" w:eastAsia="標楷體" w:hAnsi="標楷體"/>
                <w:sz w:val="20"/>
                <w:szCs w:val="20"/>
              </w:rPr>
            </w:pPr>
          </w:p>
        </w:tc>
        <w:tc>
          <w:tcPr>
            <w:tcW w:w="1550" w:type="dxa"/>
            <w:shd w:val="clear" w:color="auto" w:fill="E2EFD9" w:themeFill="accent6" w:themeFillTint="33"/>
          </w:tcPr>
          <w:p w14:paraId="4EA266F4" w14:textId="2E431BB2" w:rsidR="006024B2" w:rsidRDefault="006024B2" w:rsidP="006024B2">
            <w:pPr>
              <w:jc w:val="both"/>
              <w:rPr>
                <w:rFonts w:eastAsia="標楷體"/>
                <w:color w:val="000000"/>
              </w:rPr>
            </w:pPr>
          </w:p>
        </w:tc>
      </w:tr>
      <w:tr w:rsidR="006024B2" w14:paraId="1126AC1C" w14:textId="77777777" w:rsidTr="000403EF">
        <w:trPr>
          <w:trHeight w:val="707"/>
        </w:trPr>
        <w:tc>
          <w:tcPr>
            <w:tcW w:w="1376" w:type="dxa"/>
          </w:tcPr>
          <w:p w14:paraId="0CEFABC2" w14:textId="1DAEB60A" w:rsidR="006024B2" w:rsidRDefault="006024B2" w:rsidP="006024B2">
            <w:pPr>
              <w:jc w:val="center"/>
              <w:rPr>
                <w:rFonts w:eastAsia="標楷體"/>
                <w:color w:val="000000"/>
              </w:rPr>
            </w:pPr>
            <w:r w:rsidRPr="00A21BE2">
              <w:rPr>
                <w:rFonts w:ascii="標楷體" w:eastAsia="標楷體" w:hAnsi="標楷體" w:hint="eastAsia"/>
                <w:sz w:val="20"/>
                <w:szCs w:val="20"/>
              </w:rPr>
              <w:t>第十週</w:t>
            </w:r>
            <w:r w:rsidRPr="00A21BE2">
              <w:rPr>
                <w:rFonts w:ascii="標楷體" w:eastAsia="標楷體" w:hAnsi="標楷體"/>
                <w:sz w:val="20"/>
                <w:szCs w:val="20"/>
              </w:rPr>
              <w:br/>
              <w:t>11-02~11-08</w:t>
            </w:r>
          </w:p>
        </w:tc>
        <w:tc>
          <w:tcPr>
            <w:tcW w:w="5882" w:type="dxa"/>
            <w:shd w:val="clear" w:color="auto" w:fill="E2EFD9" w:themeFill="accent6" w:themeFillTint="33"/>
          </w:tcPr>
          <w:p w14:paraId="48002D3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一、疼惜2.掛號</w:t>
            </w:r>
          </w:p>
          <w:p w14:paraId="49D430B6" w14:textId="77777777" w:rsidR="006024B2" w:rsidRPr="00F86704" w:rsidRDefault="006024B2" w:rsidP="006024B2">
            <w:pPr>
              <w:spacing w:line="0" w:lineRule="atLeast"/>
              <w:rPr>
                <w:rFonts w:ascii="標楷體" w:eastAsia="標楷體" w:hAnsi="標楷體"/>
                <w:sz w:val="20"/>
                <w:szCs w:val="20"/>
              </w:rPr>
            </w:pPr>
          </w:p>
          <w:p w14:paraId="6C5D8EC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5C3A7DB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老師問學生第一、二課的學習心得。</w:t>
            </w:r>
          </w:p>
          <w:p w14:paraId="4AF6D723" w14:textId="77777777" w:rsidR="006024B2" w:rsidRPr="00F86704" w:rsidRDefault="006024B2" w:rsidP="006024B2">
            <w:pPr>
              <w:spacing w:line="0" w:lineRule="atLeast"/>
              <w:rPr>
                <w:rFonts w:ascii="標楷體" w:eastAsia="標楷體" w:hAnsi="標楷體"/>
                <w:sz w:val="20"/>
                <w:szCs w:val="20"/>
              </w:rPr>
            </w:pPr>
          </w:p>
          <w:p w14:paraId="7AA82FE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2141C69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(十)活動十：來寫字</w:t>
            </w:r>
          </w:p>
          <w:p w14:paraId="736C98C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1.老師請學生翻回課文頁，書寫閩南語漢字「佗」，並完成以「佗」為主的造詞。</w:t>
            </w:r>
          </w:p>
          <w:p w14:paraId="282EB34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2.參考本書P32「來寫字」，補充「佗」的用法。</w:t>
            </w:r>
          </w:p>
          <w:p w14:paraId="22A1B871" w14:textId="77777777" w:rsidR="006024B2" w:rsidRPr="00F86704" w:rsidRDefault="006024B2" w:rsidP="006024B2">
            <w:pPr>
              <w:spacing w:line="0" w:lineRule="atLeast"/>
              <w:rPr>
                <w:rFonts w:ascii="標楷體" w:eastAsia="標楷體" w:hAnsi="標楷體"/>
                <w:sz w:val="20"/>
                <w:szCs w:val="20"/>
              </w:rPr>
            </w:pPr>
          </w:p>
          <w:p w14:paraId="312D794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(十一)活動十一：複習一</w:t>
            </w:r>
          </w:p>
          <w:p w14:paraId="389180E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或教學電子書，讓學生聆聽「複習一」內容並作答。</w:t>
            </w:r>
          </w:p>
          <w:p w14:paraId="410B63B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2.答畢師生可採互動式進行對答，老師可引導學生用完整的句子發表。</w:t>
            </w:r>
          </w:p>
          <w:p w14:paraId="6CFDC4CA" w14:textId="77777777" w:rsidR="006024B2" w:rsidRPr="00F86704" w:rsidRDefault="006024B2" w:rsidP="006024B2">
            <w:pPr>
              <w:spacing w:line="0" w:lineRule="atLeast"/>
              <w:rPr>
                <w:rFonts w:ascii="標楷體" w:eastAsia="標楷體" w:hAnsi="標楷體"/>
                <w:sz w:val="20"/>
                <w:szCs w:val="20"/>
              </w:rPr>
            </w:pPr>
          </w:p>
          <w:p w14:paraId="5E735AA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(十二)活動十二：看圖講故事</w:t>
            </w:r>
          </w:p>
          <w:p w14:paraId="0A6916B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或教學電子書，老師引導學生聆聽「看圖講故事」內容。</w:t>
            </w:r>
          </w:p>
          <w:p w14:paraId="7C99AC8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2.老師協助學生分組，參考「文本分析」進行教學活動，老師提問，讓各組進行討論，並寫下討論結果。</w:t>
            </w:r>
          </w:p>
          <w:p w14:paraId="2E7D3B9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3.老師隨機或請自願的組別派代表發表意見，老師視情況給予指導或鼓勵。</w:t>
            </w:r>
          </w:p>
          <w:p w14:paraId="1563193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4.打開教學電子書，播放「看圖講故事」動畫，老師可視學生程度切換動畫字幕模式（國語／臺語／無）。</w:t>
            </w:r>
          </w:p>
          <w:p w14:paraId="15CC4B20" w14:textId="77777777" w:rsidR="006024B2" w:rsidRPr="00F86704" w:rsidRDefault="006024B2" w:rsidP="006024B2">
            <w:pPr>
              <w:spacing w:line="0" w:lineRule="atLeast"/>
              <w:rPr>
                <w:rFonts w:ascii="標楷體" w:eastAsia="標楷體" w:hAnsi="標楷體"/>
                <w:sz w:val="20"/>
                <w:szCs w:val="20"/>
              </w:rPr>
            </w:pPr>
          </w:p>
          <w:p w14:paraId="596AB7C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5B9DAF96" w14:textId="6E1A47F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4386158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09F3B20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6501B14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2-Ⅲ-2 能運用閩南語進行對話、分享與討論。</w:t>
            </w:r>
          </w:p>
          <w:p w14:paraId="0CFAB88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0984D9D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48A5268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p w14:paraId="02C3EFB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1C556BAB" w14:textId="31CF53A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能以簡單的閩南語文寫出日常生活相關的短文。</w:t>
            </w:r>
          </w:p>
        </w:tc>
        <w:tc>
          <w:tcPr>
            <w:tcW w:w="1418" w:type="dxa"/>
            <w:shd w:val="clear" w:color="auto" w:fill="E2EFD9" w:themeFill="accent6" w:themeFillTint="33"/>
          </w:tcPr>
          <w:p w14:paraId="79C9459F" w14:textId="34F8912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3980E3B1" w14:textId="65EF531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Aa-Ⅲ-2漢字書寫。</w:t>
            </w:r>
          </w:p>
          <w:p w14:paraId="20ABCBC1" w14:textId="34D3074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79B46568" w14:textId="0E848B0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Ab-Ⅲ-2句型運用。</w:t>
            </w:r>
          </w:p>
          <w:p w14:paraId="18A32CC3" w14:textId="7951C05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46F8F08F" w14:textId="3B68B4D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Bb-Ⅲ-1 數字運用。</w:t>
            </w:r>
          </w:p>
          <w:p w14:paraId="57316EDF" w14:textId="025F148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38DDD8D8" w14:textId="3D13502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4B65F6C4" w14:textId="28DC2DE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21D97007"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2DAB7B1C"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21B89EE9" w14:textId="269EAE5A"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第二課</w:t>
            </w:r>
          </w:p>
        </w:tc>
        <w:tc>
          <w:tcPr>
            <w:tcW w:w="1252" w:type="dxa"/>
            <w:shd w:val="clear" w:color="auto" w:fill="E2EFD9" w:themeFill="accent6" w:themeFillTint="33"/>
          </w:tcPr>
          <w:p w14:paraId="3093699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漢字書寫評量</w:t>
            </w:r>
          </w:p>
          <w:p w14:paraId="2247B1B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3379486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42B52517" w14:textId="4EDB03C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tc>
        <w:tc>
          <w:tcPr>
            <w:tcW w:w="1550" w:type="dxa"/>
            <w:shd w:val="clear" w:color="auto" w:fill="E2EFD9" w:themeFill="accent6" w:themeFillTint="33"/>
          </w:tcPr>
          <w:p w14:paraId="3A5CB208" w14:textId="07E7EDD6" w:rsidR="006024B2" w:rsidRDefault="006024B2" w:rsidP="006024B2">
            <w:pPr>
              <w:jc w:val="both"/>
              <w:rPr>
                <w:rFonts w:eastAsia="標楷體"/>
                <w:color w:val="000000"/>
              </w:rPr>
            </w:pPr>
          </w:p>
        </w:tc>
      </w:tr>
      <w:tr w:rsidR="006024B2" w14:paraId="07746342" w14:textId="77777777" w:rsidTr="000403EF">
        <w:trPr>
          <w:trHeight w:val="707"/>
        </w:trPr>
        <w:tc>
          <w:tcPr>
            <w:tcW w:w="1376" w:type="dxa"/>
          </w:tcPr>
          <w:p w14:paraId="13A5616D" w14:textId="203F465F" w:rsidR="006024B2" w:rsidRDefault="006024B2" w:rsidP="006024B2">
            <w:pPr>
              <w:jc w:val="center"/>
              <w:rPr>
                <w:rFonts w:eastAsia="標楷體"/>
                <w:color w:val="000000"/>
              </w:rPr>
            </w:pPr>
            <w:r w:rsidRPr="00A21BE2">
              <w:rPr>
                <w:rFonts w:ascii="標楷體" w:eastAsia="標楷體" w:hAnsi="標楷體" w:hint="eastAsia"/>
                <w:sz w:val="20"/>
                <w:szCs w:val="20"/>
              </w:rPr>
              <w:t>第十一週</w:t>
            </w:r>
            <w:r w:rsidRPr="00A21BE2">
              <w:rPr>
                <w:rFonts w:ascii="標楷體" w:eastAsia="標楷體" w:hAnsi="標楷體"/>
                <w:sz w:val="20"/>
                <w:szCs w:val="20"/>
              </w:rPr>
              <w:br/>
              <w:t>11-09~11-15</w:t>
            </w:r>
          </w:p>
        </w:tc>
        <w:tc>
          <w:tcPr>
            <w:tcW w:w="5882" w:type="dxa"/>
            <w:shd w:val="clear" w:color="auto" w:fill="E2EFD9" w:themeFill="accent6" w:themeFillTint="33"/>
          </w:tcPr>
          <w:p w14:paraId="0148427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二、傳說3.講古</w:t>
            </w:r>
          </w:p>
          <w:p w14:paraId="4C2AF126" w14:textId="77777777" w:rsidR="006024B2" w:rsidRPr="00F86704" w:rsidRDefault="006024B2" w:rsidP="006024B2">
            <w:pPr>
              <w:spacing w:line="0" w:lineRule="atLeast"/>
              <w:rPr>
                <w:rFonts w:ascii="標楷體" w:eastAsia="標楷體" w:hAnsi="標楷體"/>
                <w:sz w:val="20"/>
                <w:szCs w:val="20"/>
              </w:rPr>
            </w:pPr>
          </w:p>
          <w:p w14:paraId="26722CC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一、引起動機</w:t>
            </w:r>
          </w:p>
          <w:p w14:paraId="052D8C4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3F6BC83A" w14:textId="77777777" w:rsidR="006024B2" w:rsidRPr="00F86704" w:rsidRDefault="006024B2" w:rsidP="006024B2">
            <w:pPr>
              <w:spacing w:line="0" w:lineRule="atLeast"/>
              <w:rPr>
                <w:rFonts w:ascii="標楷體" w:eastAsia="標楷體" w:hAnsi="標楷體"/>
                <w:sz w:val="20"/>
                <w:szCs w:val="20"/>
              </w:rPr>
            </w:pPr>
          </w:p>
          <w:p w14:paraId="24ED2EA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3A230DB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(一)活動一：營造情境</w:t>
            </w:r>
          </w:p>
          <w:p w14:paraId="6DD0F70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1.老師詢問學生，是否有看過三月迎媽祖的文化盛況。</w:t>
            </w:r>
          </w:p>
          <w:p w14:paraId="04A2669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2.請學生發表所知道的三月迎媽祖的盛況。</w:t>
            </w:r>
          </w:p>
          <w:p w14:paraId="6546A9F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3.老師運用課文情境圖，引導學生進入文本主題。</w:t>
            </w:r>
          </w:p>
          <w:p w14:paraId="62F32CEA" w14:textId="77777777" w:rsidR="006024B2" w:rsidRPr="00F86704" w:rsidRDefault="006024B2" w:rsidP="006024B2">
            <w:pPr>
              <w:spacing w:line="0" w:lineRule="atLeast"/>
              <w:rPr>
                <w:rFonts w:ascii="標楷體" w:eastAsia="標楷體" w:hAnsi="標楷體"/>
                <w:sz w:val="20"/>
                <w:szCs w:val="20"/>
              </w:rPr>
            </w:pPr>
          </w:p>
          <w:p w14:paraId="260EF21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(二)活動二：課文分析</w:t>
            </w:r>
          </w:p>
          <w:p w14:paraId="266A111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 xml:space="preserve">1.老師範讀、領讀課文並解釋課文內容，並引導學生認識方音差異。 </w:t>
            </w:r>
          </w:p>
          <w:p w14:paraId="4E1F0DD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 xml:space="preserve">2.老師運用事件排序學習策略圖，引導學生深化文本內容。(詳見本書P52「教學有策略」) </w:t>
            </w:r>
          </w:p>
          <w:p w14:paraId="1863444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3.老師請學生分析，念讀課文時的聲情變化。</w:t>
            </w:r>
          </w:p>
          <w:p w14:paraId="333E463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4.老師解釋來寫字「佮」的意思，並介紹相關短語及用法。</w:t>
            </w:r>
          </w:p>
          <w:p w14:paraId="77183BDD" w14:textId="77777777" w:rsidR="006024B2" w:rsidRPr="00F86704" w:rsidRDefault="006024B2" w:rsidP="006024B2">
            <w:pPr>
              <w:spacing w:line="0" w:lineRule="atLeast"/>
              <w:rPr>
                <w:rFonts w:ascii="標楷體" w:eastAsia="標楷體" w:hAnsi="標楷體"/>
                <w:sz w:val="20"/>
                <w:szCs w:val="20"/>
              </w:rPr>
            </w:pPr>
          </w:p>
          <w:p w14:paraId="77BD7A9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(三)活動三：討論看覓</w:t>
            </w:r>
          </w:p>
          <w:p w14:paraId="3B1566B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或教學電子書，讓學生聆聽「討論看覓」內容。</w:t>
            </w:r>
          </w:p>
          <w:p w14:paraId="3F13908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2.老師引導學生思考各題題目，配合教學實際需求，可採分組或個人方式進行討論、發表。</w:t>
            </w:r>
          </w:p>
          <w:p w14:paraId="6C9BFDB4" w14:textId="77777777" w:rsidR="006024B2" w:rsidRPr="00F86704" w:rsidRDefault="006024B2" w:rsidP="006024B2">
            <w:pPr>
              <w:spacing w:line="0" w:lineRule="atLeast"/>
              <w:rPr>
                <w:rFonts w:ascii="標楷體" w:eastAsia="標楷體" w:hAnsi="標楷體"/>
                <w:sz w:val="20"/>
                <w:szCs w:val="20"/>
              </w:rPr>
            </w:pPr>
          </w:p>
          <w:p w14:paraId="3760D5D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29CC888A" w14:textId="18F908F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或教學電子書，引導學生念讀本課課文。</w:t>
            </w:r>
          </w:p>
        </w:tc>
        <w:tc>
          <w:tcPr>
            <w:tcW w:w="1842" w:type="dxa"/>
            <w:shd w:val="clear" w:color="auto" w:fill="E2EFD9" w:themeFill="accent6" w:themeFillTint="33"/>
          </w:tcPr>
          <w:p w14:paraId="6016837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1-Ⅲ-2 能主動注意並理解科技、資訊及</w:t>
            </w:r>
            <w:r w:rsidRPr="00F86704">
              <w:rPr>
                <w:rFonts w:ascii="標楷體" w:eastAsia="標楷體" w:hAnsi="標楷體" w:hint="eastAsia"/>
                <w:sz w:val="20"/>
                <w:szCs w:val="20"/>
              </w:rPr>
              <w:lastRenderedPageBreak/>
              <w:t>各類媒體的閩南語訊息。</w:t>
            </w:r>
          </w:p>
          <w:p w14:paraId="5ABF1A6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50D016F2" w14:textId="706543B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tc>
        <w:tc>
          <w:tcPr>
            <w:tcW w:w="1418" w:type="dxa"/>
            <w:shd w:val="clear" w:color="auto" w:fill="E2EFD9" w:themeFill="accent6" w:themeFillTint="33"/>
          </w:tcPr>
          <w:p w14:paraId="77E31925" w14:textId="02A78D7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Aa-Ⅲ-1羅馬拼音。</w:t>
            </w:r>
          </w:p>
          <w:p w14:paraId="5E4888AA" w14:textId="1FC1D10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Ab-Ⅲ-3方音差異。</w:t>
            </w:r>
          </w:p>
          <w:p w14:paraId="1FAFD513" w14:textId="7863BEA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Ac-Ⅲ-1生活故事。</w:t>
            </w:r>
          </w:p>
          <w:p w14:paraId="46406699" w14:textId="6284CDE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Bh-Ⅲ-2區域人文。</w:t>
            </w:r>
          </w:p>
        </w:tc>
        <w:tc>
          <w:tcPr>
            <w:tcW w:w="425" w:type="dxa"/>
            <w:shd w:val="clear" w:color="auto" w:fill="E2EFD9" w:themeFill="accent6" w:themeFillTint="33"/>
          </w:tcPr>
          <w:p w14:paraId="269EE33C" w14:textId="432D1F9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lastRenderedPageBreak/>
              <w:t>1</w:t>
            </w:r>
          </w:p>
        </w:tc>
        <w:tc>
          <w:tcPr>
            <w:tcW w:w="1418" w:type="dxa"/>
            <w:shd w:val="clear" w:color="auto" w:fill="E2EFD9" w:themeFill="accent6" w:themeFillTint="33"/>
          </w:tcPr>
          <w:p w14:paraId="3521E170"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6FD249A5"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lastRenderedPageBreak/>
              <w:t>主題二</w:t>
            </w:r>
          </w:p>
          <w:p w14:paraId="38804B1D" w14:textId="7160357A"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三</w:t>
            </w:r>
            <w:r w:rsidRPr="00F86704">
              <w:rPr>
                <w:rFonts w:ascii="標楷體" w:eastAsia="標楷體" w:hAnsi="標楷體"/>
                <w:sz w:val="20"/>
                <w:szCs w:val="20"/>
              </w:rPr>
              <w:t>課</w:t>
            </w:r>
          </w:p>
        </w:tc>
        <w:tc>
          <w:tcPr>
            <w:tcW w:w="1252" w:type="dxa"/>
            <w:shd w:val="clear" w:color="auto" w:fill="E2EFD9" w:themeFill="accent6" w:themeFillTint="33"/>
          </w:tcPr>
          <w:p w14:paraId="12F070F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態度評量</w:t>
            </w:r>
          </w:p>
          <w:p w14:paraId="2D29D5D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紀錄評量</w:t>
            </w:r>
          </w:p>
          <w:p w14:paraId="2CCE7AF7" w14:textId="38FDA8D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口語評量</w:t>
            </w:r>
          </w:p>
        </w:tc>
        <w:tc>
          <w:tcPr>
            <w:tcW w:w="1550" w:type="dxa"/>
            <w:shd w:val="clear" w:color="auto" w:fill="E2EFD9" w:themeFill="accent6" w:themeFillTint="33"/>
          </w:tcPr>
          <w:p w14:paraId="085030FF" w14:textId="1E967125" w:rsidR="006024B2" w:rsidRDefault="006024B2" w:rsidP="006024B2">
            <w:pPr>
              <w:jc w:val="both"/>
              <w:rPr>
                <w:rFonts w:eastAsia="標楷體"/>
                <w:color w:val="000000"/>
              </w:rPr>
            </w:pPr>
          </w:p>
        </w:tc>
      </w:tr>
      <w:tr w:rsidR="006024B2" w14:paraId="4ADC1ABC" w14:textId="77777777" w:rsidTr="000403EF">
        <w:trPr>
          <w:trHeight w:val="707"/>
        </w:trPr>
        <w:tc>
          <w:tcPr>
            <w:tcW w:w="1376" w:type="dxa"/>
          </w:tcPr>
          <w:p w14:paraId="17108C6F" w14:textId="37781192" w:rsidR="006024B2" w:rsidRDefault="006024B2" w:rsidP="006024B2">
            <w:pPr>
              <w:jc w:val="center"/>
              <w:rPr>
                <w:rFonts w:eastAsia="標楷體"/>
                <w:color w:val="000000"/>
              </w:rPr>
            </w:pPr>
            <w:r w:rsidRPr="00A21BE2">
              <w:rPr>
                <w:rFonts w:ascii="標楷體" w:eastAsia="標楷體" w:hAnsi="標楷體" w:hint="eastAsia"/>
                <w:sz w:val="20"/>
                <w:szCs w:val="20"/>
              </w:rPr>
              <w:t>第十二週</w:t>
            </w:r>
            <w:r w:rsidRPr="00A21BE2">
              <w:rPr>
                <w:rFonts w:ascii="標楷體" w:eastAsia="標楷體" w:hAnsi="標楷體"/>
                <w:sz w:val="20"/>
                <w:szCs w:val="20"/>
              </w:rPr>
              <w:br/>
              <w:t>11-16~11-22</w:t>
            </w:r>
          </w:p>
        </w:tc>
        <w:tc>
          <w:tcPr>
            <w:tcW w:w="5882" w:type="dxa"/>
            <w:shd w:val="clear" w:color="auto" w:fill="E2EFD9" w:themeFill="accent6" w:themeFillTint="33"/>
          </w:tcPr>
          <w:p w14:paraId="24D93CA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二、傳說3.講古</w:t>
            </w:r>
          </w:p>
          <w:p w14:paraId="3CF98FFD" w14:textId="77777777" w:rsidR="006024B2" w:rsidRPr="00F86704" w:rsidRDefault="006024B2" w:rsidP="006024B2">
            <w:pPr>
              <w:spacing w:line="0" w:lineRule="atLeast"/>
              <w:rPr>
                <w:rFonts w:ascii="標楷體" w:eastAsia="標楷體" w:hAnsi="標楷體"/>
                <w:sz w:val="20"/>
                <w:szCs w:val="20"/>
              </w:rPr>
            </w:pPr>
          </w:p>
          <w:p w14:paraId="4D15C04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567DC4F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老師揭示這堂課要學的語詞主題：民俗活動，請學生翻至課文，將和主題相關的語詞圈起來，並藉此進入語詞教學。</w:t>
            </w:r>
          </w:p>
          <w:p w14:paraId="31FB51BD" w14:textId="77777777" w:rsidR="006024B2" w:rsidRPr="00F86704" w:rsidRDefault="006024B2" w:rsidP="006024B2">
            <w:pPr>
              <w:spacing w:line="0" w:lineRule="atLeast"/>
              <w:rPr>
                <w:rFonts w:ascii="標楷體" w:eastAsia="標楷體" w:hAnsi="標楷體"/>
                <w:sz w:val="20"/>
                <w:szCs w:val="20"/>
              </w:rPr>
            </w:pPr>
          </w:p>
          <w:p w14:paraId="117B971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4D60994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(四)活動四：認識語詞</w:t>
            </w:r>
          </w:p>
          <w:p w14:paraId="0DE655E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1.學生在老師的引導下，發表知道的神明。</w:t>
            </w:r>
          </w:p>
          <w:p w14:paraId="5879349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2.老師將學生的發表寫在黑板上，並帶讀閩南語說法。</w:t>
            </w:r>
          </w:p>
          <w:p w14:paraId="3CE4346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3.老師帶讀練習本課語詞，並撕下課本附件之語詞卡。</w:t>
            </w:r>
          </w:p>
          <w:p w14:paraId="19BAB38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▲SDGs議題融入：詳見本書P56、67之說明。</w:t>
            </w:r>
          </w:p>
          <w:p w14:paraId="2A8500CE" w14:textId="77777777" w:rsidR="006024B2" w:rsidRPr="00F86704" w:rsidRDefault="006024B2" w:rsidP="006024B2">
            <w:pPr>
              <w:spacing w:line="0" w:lineRule="atLeast"/>
              <w:rPr>
                <w:rFonts w:ascii="標楷體" w:eastAsia="標楷體" w:hAnsi="標楷體"/>
                <w:sz w:val="20"/>
                <w:szCs w:val="20"/>
              </w:rPr>
            </w:pPr>
          </w:p>
          <w:p w14:paraId="4B7CA75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(五)活動五：語詞大進擊</w:t>
            </w:r>
          </w:p>
          <w:p w14:paraId="082D946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1.語詞對對碰：</w:t>
            </w:r>
          </w:p>
          <w:p w14:paraId="57A2B8F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(1)學生拿出語詞詞卡，老師說出語詞，學生需複誦一次。</w:t>
            </w:r>
          </w:p>
          <w:p w14:paraId="189EA02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(2)學生進行分組競賽，小組能正確且快速完成的就得分。</w:t>
            </w:r>
          </w:p>
          <w:p w14:paraId="187258B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2.語詞排序：請學生兩人一組分享自己的排序圖，並說明排序原因。（詳見本書P57「教學有策略」）。</w:t>
            </w:r>
          </w:p>
          <w:p w14:paraId="75C199C6" w14:textId="77777777" w:rsidR="006024B2" w:rsidRPr="00F86704" w:rsidRDefault="006024B2" w:rsidP="006024B2">
            <w:pPr>
              <w:spacing w:line="0" w:lineRule="atLeast"/>
              <w:rPr>
                <w:rFonts w:ascii="標楷體" w:eastAsia="標楷體" w:hAnsi="標楷體"/>
                <w:sz w:val="20"/>
                <w:szCs w:val="20"/>
              </w:rPr>
            </w:pPr>
          </w:p>
          <w:p w14:paraId="1F353D7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(六)活動六：孽譎仔話</w:t>
            </w:r>
          </w:p>
          <w:p w14:paraId="5883AD8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或教學電子書，讓學生聆聽「孽譎仔話」內容。</w:t>
            </w:r>
          </w:p>
          <w:p w14:paraId="4EA445A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2.老師帶讀並解釋「孽譎仔話」內容。</w:t>
            </w:r>
          </w:p>
          <w:p w14:paraId="0F118B1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3.視教學情況，可補充教學補給站的「俗語」。</w:t>
            </w:r>
          </w:p>
          <w:p w14:paraId="2F1290C8" w14:textId="77777777" w:rsidR="006024B2" w:rsidRPr="00F86704" w:rsidRDefault="006024B2" w:rsidP="006024B2">
            <w:pPr>
              <w:spacing w:line="0" w:lineRule="atLeast"/>
              <w:rPr>
                <w:rFonts w:ascii="標楷體" w:eastAsia="標楷體" w:hAnsi="標楷體"/>
                <w:sz w:val="20"/>
                <w:szCs w:val="20"/>
              </w:rPr>
            </w:pPr>
          </w:p>
          <w:p w14:paraId="764919C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161EDEE8" w14:textId="6D6FC2C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5DFA6FD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1-Ⅲ-2 能主動注意並理解科技、資訊及各類媒體的閩南語訊息。</w:t>
            </w:r>
          </w:p>
          <w:p w14:paraId="6BA0F28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45169F77" w14:textId="18850F1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tc>
        <w:tc>
          <w:tcPr>
            <w:tcW w:w="1418" w:type="dxa"/>
            <w:shd w:val="clear" w:color="auto" w:fill="E2EFD9" w:themeFill="accent6" w:themeFillTint="33"/>
          </w:tcPr>
          <w:p w14:paraId="439FD9EA" w14:textId="3EAA307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6677BE92" w14:textId="59C11B0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1AD6DBB4" w14:textId="53D5ACC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Ab-Ⅲ-3方音差異。</w:t>
            </w:r>
          </w:p>
          <w:p w14:paraId="3FB75B1D" w14:textId="2231347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Ac-Ⅲ-1生活故事。</w:t>
            </w:r>
          </w:p>
          <w:p w14:paraId="1364EED8" w14:textId="0730013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Bh-Ⅲ-2區域人文。</w:t>
            </w:r>
          </w:p>
        </w:tc>
        <w:tc>
          <w:tcPr>
            <w:tcW w:w="425" w:type="dxa"/>
            <w:shd w:val="clear" w:color="auto" w:fill="E2EFD9" w:themeFill="accent6" w:themeFillTint="33"/>
          </w:tcPr>
          <w:p w14:paraId="395A2E8B" w14:textId="7642429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6701DE44"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4DB8CC1E"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主題二</w:t>
            </w:r>
          </w:p>
          <w:p w14:paraId="53B8502E" w14:textId="457B6693"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三</w:t>
            </w:r>
            <w:r w:rsidRPr="00F86704">
              <w:rPr>
                <w:rFonts w:ascii="標楷體" w:eastAsia="標楷體" w:hAnsi="標楷體"/>
                <w:sz w:val="20"/>
                <w:szCs w:val="20"/>
              </w:rPr>
              <w:t>課</w:t>
            </w:r>
          </w:p>
        </w:tc>
        <w:tc>
          <w:tcPr>
            <w:tcW w:w="1252" w:type="dxa"/>
            <w:shd w:val="clear" w:color="auto" w:fill="E2EFD9" w:themeFill="accent6" w:themeFillTint="33"/>
          </w:tcPr>
          <w:p w14:paraId="2A1B00C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68F990E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60E8CBB3" w14:textId="4939F4F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tc>
        <w:tc>
          <w:tcPr>
            <w:tcW w:w="1550" w:type="dxa"/>
            <w:shd w:val="clear" w:color="auto" w:fill="E2EFD9" w:themeFill="accent6" w:themeFillTint="33"/>
          </w:tcPr>
          <w:p w14:paraId="5DDB8DCF" w14:textId="48584B20" w:rsidR="006024B2" w:rsidRDefault="006024B2" w:rsidP="006024B2">
            <w:pPr>
              <w:jc w:val="both"/>
              <w:rPr>
                <w:rFonts w:eastAsia="標楷體"/>
                <w:color w:val="000000"/>
              </w:rPr>
            </w:pPr>
          </w:p>
        </w:tc>
      </w:tr>
      <w:tr w:rsidR="006024B2" w14:paraId="7DAEE657" w14:textId="77777777" w:rsidTr="000403EF">
        <w:trPr>
          <w:trHeight w:val="707"/>
        </w:trPr>
        <w:tc>
          <w:tcPr>
            <w:tcW w:w="1376" w:type="dxa"/>
          </w:tcPr>
          <w:p w14:paraId="78FA84A5" w14:textId="005CC75A" w:rsidR="006024B2" w:rsidRDefault="006024B2" w:rsidP="006024B2">
            <w:pPr>
              <w:jc w:val="center"/>
              <w:rPr>
                <w:rFonts w:eastAsia="標楷體"/>
                <w:color w:val="000000"/>
              </w:rPr>
            </w:pPr>
            <w:r w:rsidRPr="00A21BE2">
              <w:rPr>
                <w:rFonts w:ascii="標楷體" w:eastAsia="標楷體" w:hAnsi="標楷體" w:hint="eastAsia"/>
                <w:sz w:val="20"/>
                <w:szCs w:val="20"/>
              </w:rPr>
              <w:t>第十三週</w:t>
            </w:r>
            <w:r w:rsidRPr="00A21BE2">
              <w:rPr>
                <w:rFonts w:ascii="標楷體" w:eastAsia="標楷體" w:hAnsi="標楷體"/>
                <w:sz w:val="20"/>
                <w:szCs w:val="20"/>
              </w:rPr>
              <w:br/>
              <w:t>11-23~11-29</w:t>
            </w:r>
          </w:p>
        </w:tc>
        <w:tc>
          <w:tcPr>
            <w:tcW w:w="5882" w:type="dxa"/>
            <w:shd w:val="clear" w:color="auto" w:fill="E2EFD9" w:themeFill="accent6" w:themeFillTint="33"/>
          </w:tcPr>
          <w:p w14:paraId="73916A6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二、傳說3.講古</w:t>
            </w:r>
          </w:p>
          <w:p w14:paraId="2CAC8861" w14:textId="77777777" w:rsidR="006024B2" w:rsidRPr="00F86704" w:rsidRDefault="006024B2" w:rsidP="006024B2">
            <w:pPr>
              <w:spacing w:line="0" w:lineRule="atLeast"/>
              <w:rPr>
                <w:rFonts w:ascii="標楷體" w:eastAsia="標楷體" w:hAnsi="標楷體"/>
                <w:sz w:val="20"/>
                <w:szCs w:val="20"/>
              </w:rPr>
            </w:pPr>
          </w:p>
          <w:p w14:paraId="71F8AE4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6C43C19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老師引導學生完成學習單（詳見本書P61延伸活動-學習單），並藉此進入「聽看覓」教學。</w:t>
            </w:r>
          </w:p>
          <w:p w14:paraId="7E66EDB5" w14:textId="77777777" w:rsidR="006024B2" w:rsidRPr="00F86704" w:rsidRDefault="006024B2" w:rsidP="006024B2">
            <w:pPr>
              <w:spacing w:line="0" w:lineRule="atLeast"/>
              <w:rPr>
                <w:rFonts w:ascii="標楷體" w:eastAsia="標楷體" w:hAnsi="標楷體"/>
                <w:sz w:val="20"/>
                <w:szCs w:val="20"/>
              </w:rPr>
            </w:pPr>
          </w:p>
          <w:p w14:paraId="4DBA44F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7DF3CC0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(七)活動七：聽看覓</w:t>
            </w:r>
          </w:p>
          <w:p w14:paraId="0CE8349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或教學電子書，讓學生聆聽「聽看覓」內容。</w:t>
            </w:r>
          </w:p>
          <w:p w14:paraId="43374AD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2.老師請學生完成「聽看覓」，並引導學生發表。</w:t>
            </w:r>
          </w:p>
          <w:p w14:paraId="3B400CB4" w14:textId="77777777" w:rsidR="006024B2" w:rsidRPr="00F86704" w:rsidRDefault="006024B2" w:rsidP="006024B2">
            <w:pPr>
              <w:spacing w:line="0" w:lineRule="atLeast"/>
              <w:rPr>
                <w:rFonts w:ascii="標楷體" w:eastAsia="標楷體" w:hAnsi="標楷體"/>
                <w:sz w:val="20"/>
                <w:szCs w:val="20"/>
              </w:rPr>
            </w:pPr>
          </w:p>
          <w:p w14:paraId="2334180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(八)活動八：咱來試看覓</w:t>
            </w:r>
          </w:p>
          <w:p w14:paraId="2089A43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或教學電子書，讓學生聆聽「咱來試看覓」內容。</w:t>
            </w:r>
          </w:p>
          <w:p w14:paraId="5B6CF71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2.老師協助學生分組進行討論，各組輪流上臺發表。</w:t>
            </w:r>
          </w:p>
          <w:p w14:paraId="7E5020E4" w14:textId="77777777" w:rsidR="006024B2" w:rsidRPr="00F86704" w:rsidRDefault="006024B2" w:rsidP="006024B2">
            <w:pPr>
              <w:spacing w:line="0" w:lineRule="atLeast"/>
              <w:rPr>
                <w:rFonts w:ascii="標楷體" w:eastAsia="標楷體" w:hAnsi="標楷體"/>
                <w:sz w:val="20"/>
                <w:szCs w:val="20"/>
              </w:rPr>
            </w:pPr>
          </w:p>
          <w:p w14:paraId="630ACE7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7E3ACB2B" w14:textId="309FFDB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4539F09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5ACF7BA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15E4D342" w14:textId="64C7118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能以簡單的閩南語文寫出日常生活相關的短文。</w:t>
            </w:r>
          </w:p>
        </w:tc>
        <w:tc>
          <w:tcPr>
            <w:tcW w:w="1418" w:type="dxa"/>
            <w:shd w:val="clear" w:color="auto" w:fill="E2EFD9" w:themeFill="accent6" w:themeFillTint="33"/>
          </w:tcPr>
          <w:p w14:paraId="43F9394C" w14:textId="6F8C734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4B17E1BD" w14:textId="28D831F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6E3BF449" w14:textId="46323C7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Ab-Ⅲ-2句型運用。</w:t>
            </w:r>
          </w:p>
          <w:p w14:paraId="0D17928D" w14:textId="198812A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Ab-Ⅲ-3方音差異。</w:t>
            </w:r>
          </w:p>
          <w:p w14:paraId="5C5DF2C7" w14:textId="1E27BBB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Ac-Ⅲ-1生活故事。</w:t>
            </w:r>
          </w:p>
          <w:p w14:paraId="797E726E" w14:textId="5A258FA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Bh-Ⅲ-2區域人文。</w:t>
            </w:r>
          </w:p>
        </w:tc>
        <w:tc>
          <w:tcPr>
            <w:tcW w:w="425" w:type="dxa"/>
            <w:shd w:val="clear" w:color="auto" w:fill="E2EFD9" w:themeFill="accent6" w:themeFillTint="33"/>
          </w:tcPr>
          <w:p w14:paraId="30911E05" w14:textId="4F77A74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3C586EA9"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279A2183"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主題二</w:t>
            </w:r>
          </w:p>
          <w:p w14:paraId="4A3960C9" w14:textId="5F046971"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三</w:t>
            </w:r>
            <w:r w:rsidRPr="00F86704">
              <w:rPr>
                <w:rFonts w:ascii="標楷體" w:eastAsia="標楷體" w:hAnsi="標楷體"/>
                <w:sz w:val="20"/>
                <w:szCs w:val="20"/>
              </w:rPr>
              <w:t>課</w:t>
            </w:r>
          </w:p>
        </w:tc>
        <w:tc>
          <w:tcPr>
            <w:tcW w:w="1252" w:type="dxa"/>
            <w:shd w:val="clear" w:color="auto" w:fill="E2EFD9" w:themeFill="accent6" w:themeFillTint="33"/>
          </w:tcPr>
          <w:p w14:paraId="474DFF7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164F971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1642D6FD" w14:textId="0664DD3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0" w:type="dxa"/>
            <w:shd w:val="clear" w:color="auto" w:fill="E2EFD9" w:themeFill="accent6" w:themeFillTint="33"/>
          </w:tcPr>
          <w:p w14:paraId="1D3E64D4" w14:textId="420902E2" w:rsidR="006024B2" w:rsidRDefault="006024B2" w:rsidP="006024B2">
            <w:pPr>
              <w:jc w:val="both"/>
              <w:rPr>
                <w:rFonts w:eastAsia="標楷體"/>
                <w:color w:val="000000"/>
              </w:rPr>
            </w:pPr>
          </w:p>
        </w:tc>
      </w:tr>
      <w:tr w:rsidR="006024B2" w14:paraId="1F982014" w14:textId="77777777" w:rsidTr="000403EF">
        <w:trPr>
          <w:trHeight w:val="707"/>
        </w:trPr>
        <w:tc>
          <w:tcPr>
            <w:tcW w:w="1376" w:type="dxa"/>
          </w:tcPr>
          <w:p w14:paraId="39C782D4" w14:textId="18462F7A" w:rsidR="006024B2" w:rsidRDefault="006024B2" w:rsidP="006024B2">
            <w:pPr>
              <w:jc w:val="center"/>
              <w:rPr>
                <w:rFonts w:eastAsia="標楷體"/>
                <w:color w:val="000000"/>
              </w:rPr>
            </w:pPr>
            <w:r w:rsidRPr="00A21BE2">
              <w:rPr>
                <w:rFonts w:ascii="標楷體" w:eastAsia="標楷體" w:hAnsi="標楷體" w:hint="eastAsia"/>
                <w:sz w:val="20"/>
                <w:szCs w:val="20"/>
              </w:rPr>
              <w:t>第十四週</w:t>
            </w:r>
            <w:r w:rsidRPr="00A21BE2">
              <w:rPr>
                <w:rFonts w:ascii="標楷體" w:eastAsia="標楷體" w:hAnsi="標楷體"/>
                <w:sz w:val="20"/>
                <w:szCs w:val="20"/>
              </w:rPr>
              <w:br/>
              <w:t>11-30~12-06</w:t>
            </w:r>
          </w:p>
        </w:tc>
        <w:tc>
          <w:tcPr>
            <w:tcW w:w="5882" w:type="dxa"/>
            <w:shd w:val="clear" w:color="auto" w:fill="E2EFD9" w:themeFill="accent6" w:themeFillTint="33"/>
          </w:tcPr>
          <w:p w14:paraId="04D4C50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二、傳說3.講古</w:t>
            </w:r>
          </w:p>
          <w:p w14:paraId="719645F9" w14:textId="77777777" w:rsidR="006024B2" w:rsidRPr="00F86704" w:rsidRDefault="006024B2" w:rsidP="006024B2">
            <w:pPr>
              <w:spacing w:line="0" w:lineRule="atLeast"/>
              <w:rPr>
                <w:rFonts w:ascii="標楷體" w:eastAsia="標楷體" w:hAnsi="標楷體"/>
                <w:sz w:val="20"/>
                <w:szCs w:val="20"/>
              </w:rPr>
            </w:pPr>
          </w:p>
          <w:p w14:paraId="2D074B6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0BE4A8A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老師揭示本堂課要學的拼音主題，藉此進入「輕鬆學拼音」教學。</w:t>
            </w:r>
          </w:p>
          <w:p w14:paraId="5E25E5C7" w14:textId="77777777" w:rsidR="006024B2" w:rsidRPr="00F86704" w:rsidRDefault="006024B2" w:rsidP="006024B2">
            <w:pPr>
              <w:spacing w:line="0" w:lineRule="atLeast"/>
              <w:rPr>
                <w:rFonts w:ascii="標楷體" w:eastAsia="標楷體" w:hAnsi="標楷體"/>
                <w:sz w:val="20"/>
                <w:szCs w:val="20"/>
              </w:rPr>
            </w:pPr>
          </w:p>
          <w:p w14:paraId="6EECF37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1344CC7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(九)活動九：輕鬆學拼音</w:t>
            </w:r>
          </w:p>
          <w:p w14:paraId="516589F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或教學電子書，讓學生聆聽「輕鬆學拼音」內容，老</w:t>
            </w:r>
            <w:r w:rsidRPr="00F86704">
              <w:rPr>
                <w:rFonts w:ascii="標楷體" w:eastAsia="標楷體" w:hAnsi="標楷體" w:hint="eastAsia"/>
                <w:sz w:val="20"/>
                <w:szCs w:val="20"/>
              </w:rPr>
              <w:lastRenderedPageBreak/>
              <w:t>師請學生拿出本課的拼音卡，再帶領學生拼讀本課所學的拼音，並指導其發音。</w:t>
            </w:r>
          </w:p>
          <w:p w14:paraId="3F6B79B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2.視教學情況，可補充教學補給站的「音標舉例」。</w:t>
            </w:r>
          </w:p>
          <w:p w14:paraId="1928396B" w14:textId="77777777" w:rsidR="006024B2" w:rsidRPr="00F86704" w:rsidRDefault="006024B2" w:rsidP="006024B2">
            <w:pPr>
              <w:spacing w:line="0" w:lineRule="atLeast"/>
              <w:rPr>
                <w:rFonts w:ascii="標楷體" w:eastAsia="標楷體" w:hAnsi="標楷體"/>
                <w:sz w:val="20"/>
                <w:szCs w:val="20"/>
              </w:rPr>
            </w:pPr>
          </w:p>
          <w:p w14:paraId="372F879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(十)活動十：拼音練習</w:t>
            </w:r>
          </w:p>
          <w:p w14:paraId="3571EE9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或教學電子書，讓學生聆聽「拼音練習」內容並作答。</w:t>
            </w:r>
          </w:p>
          <w:p w14:paraId="6EDB1A4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2.師生可採互動方式對答，請學生依序念出拼音。</w:t>
            </w:r>
          </w:p>
          <w:p w14:paraId="668C068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3.視教學情況，參考「懸山」進行教學遊戲。</w:t>
            </w:r>
          </w:p>
          <w:p w14:paraId="24E48407" w14:textId="77777777" w:rsidR="006024B2" w:rsidRPr="00F86704" w:rsidRDefault="006024B2" w:rsidP="006024B2">
            <w:pPr>
              <w:spacing w:line="0" w:lineRule="atLeast"/>
              <w:rPr>
                <w:rFonts w:ascii="標楷體" w:eastAsia="標楷體" w:hAnsi="標楷體"/>
                <w:sz w:val="20"/>
                <w:szCs w:val="20"/>
              </w:rPr>
            </w:pPr>
          </w:p>
          <w:p w14:paraId="6DA9BF7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400E9FE3" w14:textId="2423C1B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4136691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1-Ⅲ-2 能主動注意並理解科技、資訊及各類媒體的閩南語訊息。</w:t>
            </w:r>
          </w:p>
          <w:p w14:paraId="5B334E0B" w14:textId="5F6B637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tc>
        <w:tc>
          <w:tcPr>
            <w:tcW w:w="1418" w:type="dxa"/>
            <w:shd w:val="clear" w:color="auto" w:fill="E2EFD9" w:themeFill="accent6" w:themeFillTint="33"/>
          </w:tcPr>
          <w:p w14:paraId="35D29ABA" w14:textId="239E304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6B869FA5" w14:textId="696A342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208EB76C" w14:textId="5191DA3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Ab-Ⅲ-3方音差異。</w:t>
            </w:r>
          </w:p>
        </w:tc>
        <w:tc>
          <w:tcPr>
            <w:tcW w:w="425" w:type="dxa"/>
            <w:shd w:val="clear" w:color="auto" w:fill="E2EFD9" w:themeFill="accent6" w:themeFillTint="33"/>
          </w:tcPr>
          <w:p w14:paraId="0C189BC3" w14:textId="6686A0B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55CFF58D"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260C0C19"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主題二</w:t>
            </w:r>
          </w:p>
          <w:p w14:paraId="271C4894" w14:textId="3738E7CF"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三</w:t>
            </w:r>
            <w:r w:rsidRPr="00F86704">
              <w:rPr>
                <w:rFonts w:ascii="標楷體" w:eastAsia="標楷體" w:hAnsi="標楷體"/>
                <w:sz w:val="20"/>
                <w:szCs w:val="20"/>
              </w:rPr>
              <w:t>課</w:t>
            </w:r>
          </w:p>
        </w:tc>
        <w:tc>
          <w:tcPr>
            <w:tcW w:w="1252" w:type="dxa"/>
            <w:shd w:val="clear" w:color="auto" w:fill="E2EFD9" w:themeFill="accent6" w:themeFillTint="33"/>
          </w:tcPr>
          <w:p w14:paraId="1D21CA0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03192D36" w14:textId="3450B34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0" w:type="dxa"/>
            <w:shd w:val="clear" w:color="auto" w:fill="E2EFD9" w:themeFill="accent6" w:themeFillTint="33"/>
          </w:tcPr>
          <w:p w14:paraId="77E8231E" w14:textId="068A0AE3" w:rsidR="006024B2" w:rsidRDefault="006024B2" w:rsidP="006024B2">
            <w:pPr>
              <w:jc w:val="both"/>
              <w:rPr>
                <w:rFonts w:eastAsia="標楷體"/>
                <w:color w:val="000000"/>
              </w:rPr>
            </w:pPr>
          </w:p>
        </w:tc>
      </w:tr>
      <w:tr w:rsidR="006024B2" w14:paraId="3891319C" w14:textId="77777777" w:rsidTr="000403EF">
        <w:trPr>
          <w:trHeight w:val="707"/>
        </w:trPr>
        <w:tc>
          <w:tcPr>
            <w:tcW w:w="1376" w:type="dxa"/>
          </w:tcPr>
          <w:p w14:paraId="2A135225" w14:textId="03B7B60D" w:rsidR="006024B2" w:rsidRDefault="006024B2" w:rsidP="006024B2">
            <w:pPr>
              <w:jc w:val="center"/>
              <w:rPr>
                <w:rFonts w:eastAsia="標楷體"/>
                <w:color w:val="000000"/>
              </w:rPr>
            </w:pPr>
            <w:r w:rsidRPr="00A21BE2">
              <w:rPr>
                <w:rFonts w:ascii="標楷體" w:eastAsia="標楷體" w:hAnsi="標楷體" w:hint="eastAsia"/>
                <w:sz w:val="20"/>
                <w:szCs w:val="20"/>
              </w:rPr>
              <w:t>第十五週</w:t>
            </w:r>
            <w:r w:rsidRPr="00A21BE2">
              <w:rPr>
                <w:rFonts w:ascii="標楷體" w:eastAsia="標楷體" w:hAnsi="標楷體"/>
                <w:sz w:val="20"/>
                <w:szCs w:val="20"/>
              </w:rPr>
              <w:br/>
              <w:t>12-07~12-13</w:t>
            </w:r>
          </w:p>
        </w:tc>
        <w:tc>
          <w:tcPr>
            <w:tcW w:w="5882" w:type="dxa"/>
            <w:shd w:val="clear" w:color="auto" w:fill="E2EFD9" w:themeFill="accent6" w:themeFillTint="33"/>
          </w:tcPr>
          <w:p w14:paraId="0ACADF2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二、傳說3.講古</w:t>
            </w:r>
          </w:p>
          <w:p w14:paraId="23DF7698" w14:textId="77777777" w:rsidR="006024B2" w:rsidRPr="00F86704" w:rsidRDefault="006024B2" w:rsidP="006024B2">
            <w:pPr>
              <w:spacing w:line="0" w:lineRule="atLeast"/>
              <w:rPr>
                <w:rFonts w:ascii="標楷體" w:eastAsia="標楷體" w:hAnsi="標楷體"/>
                <w:sz w:val="20"/>
                <w:szCs w:val="20"/>
              </w:rPr>
            </w:pPr>
          </w:p>
          <w:p w14:paraId="4ED56B2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6C7B968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老師問學生第三課的學習心得。</w:t>
            </w:r>
          </w:p>
          <w:p w14:paraId="5C4A5BBC" w14:textId="77777777" w:rsidR="006024B2" w:rsidRPr="00F86704" w:rsidRDefault="006024B2" w:rsidP="006024B2">
            <w:pPr>
              <w:spacing w:line="0" w:lineRule="atLeast"/>
              <w:rPr>
                <w:rFonts w:ascii="標楷體" w:eastAsia="標楷體" w:hAnsi="標楷體"/>
                <w:sz w:val="20"/>
                <w:szCs w:val="20"/>
              </w:rPr>
            </w:pPr>
          </w:p>
          <w:p w14:paraId="2BAE190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51032AA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(十一)活動十一：來寫字</w:t>
            </w:r>
          </w:p>
          <w:p w14:paraId="01887EA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1.老師請學生翻回課文頁，書寫閩南語漢字「佮」，並完成以「佮」為主的造詞。</w:t>
            </w:r>
          </w:p>
          <w:p w14:paraId="6C7047D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2.參考本書P54「來寫字」，補充「佮」的用法。</w:t>
            </w:r>
          </w:p>
          <w:p w14:paraId="2A806476" w14:textId="77777777" w:rsidR="006024B2" w:rsidRPr="00F86704" w:rsidRDefault="006024B2" w:rsidP="006024B2">
            <w:pPr>
              <w:spacing w:line="0" w:lineRule="atLeast"/>
              <w:rPr>
                <w:rFonts w:ascii="標楷體" w:eastAsia="標楷體" w:hAnsi="標楷體"/>
                <w:sz w:val="20"/>
                <w:szCs w:val="20"/>
              </w:rPr>
            </w:pPr>
          </w:p>
          <w:p w14:paraId="1A9ADD2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(十二)活動十二：複習二</w:t>
            </w:r>
          </w:p>
          <w:p w14:paraId="42231CA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或教學電子書，讓學生聆聽「複習二」內容並作答。</w:t>
            </w:r>
          </w:p>
          <w:p w14:paraId="580EF35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2.答畢師生可採互動式進行對答，老師可引導學生用完整的句子發表。</w:t>
            </w:r>
          </w:p>
          <w:p w14:paraId="5099D45A" w14:textId="77777777" w:rsidR="006024B2" w:rsidRPr="00F86704" w:rsidRDefault="006024B2" w:rsidP="006024B2">
            <w:pPr>
              <w:spacing w:line="0" w:lineRule="atLeast"/>
              <w:rPr>
                <w:rFonts w:ascii="標楷體" w:eastAsia="標楷體" w:hAnsi="標楷體"/>
                <w:sz w:val="20"/>
                <w:szCs w:val="20"/>
              </w:rPr>
            </w:pPr>
          </w:p>
          <w:p w14:paraId="38745DA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(十三)活動十三：看圖講故事</w:t>
            </w:r>
          </w:p>
          <w:p w14:paraId="633AC60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❶</w:t>
            </w:r>
            <w:r w:rsidRPr="00F86704">
              <w:rPr>
                <w:rFonts w:ascii="標楷體" w:eastAsia="標楷體" w:hAnsi="標楷體" w:hint="eastAsia"/>
                <w:sz w:val="20"/>
                <w:szCs w:val="20"/>
              </w:rPr>
              <w:t>或教學電子書，老師引導學生聆聽「看圖講故事」內容。</w:t>
            </w:r>
          </w:p>
          <w:p w14:paraId="60CB26D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2.老師引導學生運用五何法學習策略圖，完成看圖聽故事的紀錄，並引導學生發表故事內容。</w:t>
            </w:r>
          </w:p>
          <w:p w14:paraId="6C9E30C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3.老師隨機或請自願的組別派代表發表意見，老師視情況給予指導或鼓勵。</w:t>
            </w:r>
          </w:p>
          <w:p w14:paraId="0BC2AD0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4.打開教學電子書，播放「看圖講故事」動畫，老師可視學生程度切換動畫字幕模式（國語／臺語／無）。</w:t>
            </w:r>
          </w:p>
          <w:p w14:paraId="46755BFB" w14:textId="77777777" w:rsidR="006024B2" w:rsidRPr="00F86704" w:rsidRDefault="006024B2" w:rsidP="006024B2">
            <w:pPr>
              <w:spacing w:line="0" w:lineRule="atLeast"/>
              <w:rPr>
                <w:rFonts w:ascii="標楷體" w:eastAsia="標楷體" w:hAnsi="標楷體"/>
                <w:sz w:val="20"/>
                <w:szCs w:val="20"/>
              </w:rPr>
            </w:pPr>
          </w:p>
          <w:p w14:paraId="1F5695F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22A57AEE" w14:textId="57C4AA4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搭配教學電子書，複習本堂課程所學。</w:t>
            </w:r>
          </w:p>
        </w:tc>
        <w:tc>
          <w:tcPr>
            <w:tcW w:w="1842" w:type="dxa"/>
            <w:shd w:val="clear" w:color="auto" w:fill="E2EFD9" w:themeFill="accent6" w:themeFillTint="33"/>
          </w:tcPr>
          <w:p w14:paraId="7E45B68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1-Ⅲ-2 能主動注意並理解科技、資訊及各類媒體的閩南語訊息。</w:t>
            </w:r>
          </w:p>
          <w:p w14:paraId="53794CB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6F7FD36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45629651" w14:textId="15DD091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能以簡單的閩南語文寫出日常生活相關的短文。</w:t>
            </w:r>
          </w:p>
        </w:tc>
        <w:tc>
          <w:tcPr>
            <w:tcW w:w="1418" w:type="dxa"/>
            <w:shd w:val="clear" w:color="auto" w:fill="E2EFD9" w:themeFill="accent6" w:themeFillTint="33"/>
          </w:tcPr>
          <w:p w14:paraId="5BB314C4" w14:textId="0B02371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003099BE" w14:textId="3A27B37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Aa-Ⅲ-2漢字書寫。</w:t>
            </w:r>
          </w:p>
          <w:p w14:paraId="6386CF22" w14:textId="2AE915F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45C545A3" w14:textId="4730C73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Ab-Ⅲ-2句型運用。</w:t>
            </w:r>
          </w:p>
          <w:p w14:paraId="3C0D50DC" w14:textId="07D2850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Ab-Ⅲ-3方音差異。</w:t>
            </w:r>
          </w:p>
          <w:p w14:paraId="65E3EF2C" w14:textId="27185746"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Ac-Ⅲ-1生活故事。</w:t>
            </w:r>
          </w:p>
          <w:p w14:paraId="3720F7D9" w14:textId="793B3C1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Bh-Ⅲ-2區域人文。</w:t>
            </w:r>
          </w:p>
        </w:tc>
        <w:tc>
          <w:tcPr>
            <w:tcW w:w="425" w:type="dxa"/>
            <w:shd w:val="clear" w:color="auto" w:fill="E2EFD9" w:themeFill="accent6" w:themeFillTint="33"/>
          </w:tcPr>
          <w:p w14:paraId="4169C7B0" w14:textId="16FB90B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4BEBFDCC"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377446DD"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主題二</w:t>
            </w:r>
          </w:p>
          <w:p w14:paraId="121E92DE" w14:textId="02CF5844"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三</w:t>
            </w:r>
            <w:r w:rsidRPr="00F86704">
              <w:rPr>
                <w:rFonts w:ascii="標楷體" w:eastAsia="標楷體" w:hAnsi="標楷體"/>
                <w:sz w:val="20"/>
                <w:szCs w:val="20"/>
              </w:rPr>
              <w:t>課</w:t>
            </w:r>
          </w:p>
        </w:tc>
        <w:tc>
          <w:tcPr>
            <w:tcW w:w="1252" w:type="dxa"/>
            <w:shd w:val="clear" w:color="auto" w:fill="E2EFD9" w:themeFill="accent6" w:themeFillTint="33"/>
          </w:tcPr>
          <w:p w14:paraId="6779E33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書寫漢字評量</w:t>
            </w:r>
          </w:p>
          <w:p w14:paraId="4A0ED63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363D5BB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6AF463D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紀錄評量</w:t>
            </w:r>
          </w:p>
          <w:p w14:paraId="39F4FFA7" w14:textId="7F3388C8" w:rsidR="006024B2" w:rsidRPr="00F86704" w:rsidRDefault="006024B2" w:rsidP="006024B2">
            <w:pPr>
              <w:spacing w:line="0" w:lineRule="atLeast"/>
              <w:rPr>
                <w:rFonts w:ascii="標楷體" w:eastAsia="標楷體" w:hAnsi="標楷體"/>
                <w:sz w:val="20"/>
                <w:szCs w:val="20"/>
              </w:rPr>
            </w:pPr>
          </w:p>
        </w:tc>
        <w:tc>
          <w:tcPr>
            <w:tcW w:w="1550" w:type="dxa"/>
            <w:shd w:val="clear" w:color="auto" w:fill="E2EFD9" w:themeFill="accent6" w:themeFillTint="33"/>
          </w:tcPr>
          <w:p w14:paraId="07007B92" w14:textId="533BFA0B" w:rsidR="006024B2" w:rsidRDefault="006024B2" w:rsidP="006024B2">
            <w:pPr>
              <w:jc w:val="both"/>
              <w:rPr>
                <w:rFonts w:eastAsia="標楷體"/>
                <w:color w:val="000000"/>
              </w:rPr>
            </w:pPr>
          </w:p>
        </w:tc>
      </w:tr>
      <w:tr w:rsidR="006024B2" w14:paraId="4F27E821" w14:textId="77777777" w:rsidTr="000403EF">
        <w:trPr>
          <w:trHeight w:val="707"/>
        </w:trPr>
        <w:tc>
          <w:tcPr>
            <w:tcW w:w="1376" w:type="dxa"/>
          </w:tcPr>
          <w:p w14:paraId="3528EF89" w14:textId="742AB8BD" w:rsidR="006024B2" w:rsidRDefault="006024B2" w:rsidP="006024B2">
            <w:pPr>
              <w:jc w:val="center"/>
              <w:rPr>
                <w:rFonts w:eastAsia="標楷體"/>
                <w:color w:val="000000"/>
              </w:rPr>
            </w:pPr>
            <w:r w:rsidRPr="00A21BE2">
              <w:rPr>
                <w:rFonts w:ascii="標楷體" w:eastAsia="標楷體" w:hAnsi="標楷體" w:hint="eastAsia"/>
                <w:sz w:val="20"/>
                <w:szCs w:val="20"/>
              </w:rPr>
              <w:t>第十六週</w:t>
            </w:r>
            <w:r w:rsidRPr="00A21BE2">
              <w:rPr>
                <w:rFonts w:ascii="標楷體" w:eastAsia="標楷體" w:hAnsi="標楷體"/>
                <w:sz w:val="20"/>
                <w:szCs w:val="20"/>
              </w:rPr>
              <w:br/>
              <w:t>12-14~12-20</w:t>
            </w:r>
          </w:p>
        </w:tc>
        <w:tc>
          <w:tcPr>
            <w:tcW w:w="5882" w:type="dxa"/>
            <w:shd w:val="clear" w:color="auto" w:fill="E2EFD9" w:themeFill="accent6" w:themeFillTint="33"/>
          </w:tcPr>
          <w:p w14:paraId="2EC6504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三、寓言4.烏鴉食水</w:t>
            </w:r>
          </w:p>
          <w:p w14:paraId="090344E9" w14:textId="77777777" w:rsidR="006024B2" w:rsidRPr="00F86704" w:rsidRDefault="006024B2" w:rsidP="006024B2">
            <w:pPr>
              <w:spacing w:line="0" w:lineRule="atLeast"/>
              <w:rPr>
                <w:rFonts w:ascii="標楷體" w:eastAsia="標楷體" w:hAnsi="標楷體"/>
                <w:sz w:val="20"/>
                <w:szCs w:val="20"/>
              </w:rPr>
            </w:pPr>
          </w:p>
          <w:p w14:paraId="5D77553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460C1BA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598CDFBB" w14:textId="77777777" w:rsidR="006024B2" w:rsidRPr="00F86704" w:rsidRDefault="006024B2" w:rsidP="006024B2">
            <w:pPr>
              <w:spacing w:line="0" w:lineRule="atLeast"/>
              <w:rPr>
                <w:rFonts w:ascii="標楷體" w:eastAsia="標楷體" w:hAnsi="標楷體"/>
                <w:sz w:val="20"/>
                <w:szCs w:val="20"/>
              </w:rPr>
            </w:pPr>
          </w:p>
          <w:p w14:paraId="0C6FE68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3BEB512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(一)活動一：營造情境</w:t>
            </w:r>
          </w:p>
          <w:p w14:paraId="4D9476D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1.老師詢問學生是否有聽過【烏鴉食水】的寓言故事？</w:t>
            </w:r>
          </w:p>
          <w:p w14:paraId="53A1039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2.學生觀察由老師在黑板上或投影布幕上展示的幾個著名西洋童話故事，如：三隻小豬、龜兔賽跑、七隻小羊、國王的新衣。</w:t>
            </w:r>
          </w:p>
          <w:p w14:paraId="63142CC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3.請學生儘量以閩南語說出，學生可能華臺語摻雜著說，老師可進一步引導其較合適的說法，如： 【三隻豬仔囝】、【龜兔走相逐、龜兔鬥走、龜兔走標】、【七隻羊仔囝】、【國王的新衫】。</w:t>
            </w:r>
          </w:p>
          <w:p w14:paraId="18075FA2" w14:textId="77777777" w:rsidR="006024B2" w:rsidRPr="00F86704" w:rsidRDefault="006024B2" w:rsidP="006024B2">
            <w:pPr>
              <w:spacing w:line="0" w:lineRule="atLeast"/>
              <w:rPr>
                <w:rFonts w:ascii="標楷體" w:eastAsia="標楷體" w:hAnsi="標楷體"/>
                <w:sz w:val="20"/>
                <w:szCs w:val="20"/>
              </w:rPr>
            </w:pPr>
          </w:p>
          <w:p w14:paraId="6DEC954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(二)活動二：課文分析</w:t>
            </w:r>
          </w:p>
          <w:p w14:paraId="2828A7C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1.老師帶領學生逐句範讀、領讀課文。</w:t>
            </w:r>
          </w:p>
          <w:p w14:paraId="3ABA54F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2.</w:t>
            </w:r>
            <w:r w:rsidRPr="00F86704">
              <w:rPr>
                <w:rFonts w:ascii="標楷體" w:eastAsia="標楷體" w:hAnsi="標楷體" w:hint="eastAsia"/>
                <w:sz w:val="20"/>
                <w:szCs w:val="20"/>
              </w:rPr>
              <w:t>學生跟讀課文時，老師宜注意學生容易誤讀的音讀，如：【鴉</w:t>
            </w:r>
            <w:r w:rsidRPr="00F86704">
              <w:rPr>
                <w:rFonts w:ascii="標楷體" w:eastAsia="標楷體" w:hAnsi="標楷體"/>
                <w:sz w:val="20"/>
                <w:szCs w:val="20"/>
              </w:rPr>
              <w:t xml:space="preserve"> a</w:t>
            </w:r>
            <w:r w:rsidRPr="00F86704">
              <w:rPr>
                <w:rFonts w:ascii="標楷體" w:eastAsia="標楷體" w:hAnsi="標楷體" w:hint="eastAsia"/>
                <w:sz w:val="20"/>
                <w:szCs w:val="20"/>
              </w:rPr>
              <w:t>】、【感</w:t>
            </w:r>
            <w:r w:rsidRPr="00F86704">
              <w:rPr>
                <w:rFonts w:ascii="標楷體" w:eastAsia="標楷體" w:hAnsi="標楷體"/>
                <w:sz w:val="20"/>
                <w:szCs w:val="20"/>
              </w:rPr>
              <w:t xml:space="preserve"> kám</w:t>
            </w:r>
            <w:r w:rsidRPr="00F86704">
              <w:rPr>
                <w:rFonts w:ascii="標楷體" w:eastAsia="標楷體" w:hAnsi="標楷體" w:hint="eastAsia"/>
                <w:sz w:val="20"/>
                <w:szCs w:val="20"/>
              </w:rPr>
              <w:t>】、【覺</w:t>
            </w:r>
            <w:r w:rsidRPr="00F86704">
              <w:rPr>
                <w:rFonts w:ascii="標楷體" w:eastAsia="標楷體" w:hAnsi="標楷體"/>
                <w:sz w:val="20"/>
                <w:szCs w:val="20"/>
              </w:rPr>
              <w:t xml:space="preserve"> kak</w:t>
            </w:r>
            <w:r w:rsidRPr="00F86704">
              <w:rPr>
                <w:rFonts w:ascii="標楷體" w:eastAsia="標楷體" w:hAnsi="標楷體" w:hint="eastAsia"/>
                <w:sz w:val="20"/>
                <w:szCs w:val="20"/>
              </w:rPr>
              <w:t>】、【啉</w:t>
            </w:r>
            <w:r w:rsidRPr="00F86704">
              <w:rPr>
                <w:rFonts w:ascii="標楷體" w:eastAsia="標楷體" w:hAnsi="標楷體"/>
                <w:sz w:val="20"/>
                <w:szCs w:val="20"/>
              </w:rPr>
              <w:t xml:space="preserve"> lim</w:t>
            </w:r>
            <w:r w:rsidRPr="00F86704">
              <w:rPr>
                <w:rFonts w:ascii="標楷體" w:eastAsia="標楷體" w:hAnsi="標楷體" w:hint="eastAsia"/>
                <w:sz w:val="20"/>
                <w:szCs w:val="20"/>
              </w:rPr>
              <w:t>】、【入</w:t>
            </w:r>
            <w:r w:rsidRPr="00F86704">
              <w:rPr>
                <w:rFonts w:ascii="標楷體" w:eastAsia="標楷體" w:hAnsi="標楷體"/>
                <w:sz w:val="20"/>
                <w:szCs w:val="20"/>
              </w:rPr>
              <w:t xml:space="preserve"> ji</w:t>
            </w:r>
            <w:r w:rsidRPr="00F86704">
              <w:rPr>
                <w:rFonts w:ascii="Times New Roman" w:eastAsia="標楷體" w:hAnsi="Times New Roman" w:cs="Times New Roman"/>
                <w:sz w:val="20"/>
                <w:szCs w:val="20"/>
              </w:rPr>
              <w:t>̍</w:t>
            </w:r>
            <w:r w:rsidRPr="00F86704">
              <w:rPr>
                <w:rFonts w:ascii="標楷體" w:eastAsia="標楷體" w:hAnsi="標楷體"/>
                <w:sz w:val="20"/>
                <w:szCs w:val="20"/>
              </w:rPr>
              <w:t>p/li</w:t>
            </w:r>
            <w:r w:rsidRPr="00F86704">
              <w:rPr>
                <w:rFonts w:ascii="Times New Roman" w:eastAsia="標楷體" w:hAnsi="Times New Roman" w:cs="Times New Roman"/>
                <w:sz w:val="20"/>
                <w:szCs w:val="20"/>
              </w:rPr>
              <w:t>̍</w:t>
            </w:r>
            <w:r w:rsidRPr="00F86704">
              <w:rPr>
                <w:rFonts w:ascii="標楷體" w:eastAsia="標楷體" w:hAnsi="標楷體"/>
                <w:sz w:val="20"/>
                <w:szCs w:val="20"/>
              </w:rPr>
              <w:t>p/gi</w:t>
            </w:r>
            <w:r w:rsidRPr="00F86704">
              <w:rPr>
                <w:rFonts w:ascii="Times New Roman" w:eastAsia="標楷體" w:hAnsi="Times New Roman" w:cs="Times New Roman"/>
                <w:sz w:val="20"/>
                <w:szCs w:val="20"/>
              </w:rPr>
              <w:t>̍</w:t>
            </w:r>
            <w:r w:rsidRPr="00F86704">
              <w:rPr>
                <w:rFonts w:ascii="標楷體" w:eastAsia="標楷體" w:hAnsi="標楷體"/>
                <w:sz w:val="20"/>
                <w:szCs w:val="20"/>
              </w:rPr>
              <w:t>p</w:t>
            </w:r>
            <w:r w:rsidRPr="00F86704">
              <w:rPr>
                <w:rFonts w:ascii="標楷體" w:eastAsia="標楷體" w:hAnsi="標楷體" w:hint="eastAsia"/>
                <w:sz w:val="20"/>
                <w:szCs w:val="20"/>
              </w:rPr>
              <w:t>】、【悟</w:t>
            </w:r>
            <w:r w:rsidRPr="00F86704">
              <w:rPr>
                <w:rFonts w:ascii="標楷體" w:eastAsia="標楷體" w:hAnsi="標楷體"/>
                <w:sz w:val="20"/>
                <w:szCs w:val="20"/>
              </w:rPr>
              <w:t xml:space="preserve"> g</w:t>
            </w:r>
            <w:r w:rsidRPr="00F86704">
              <w:rPr>
                <w:rFonts w:ascii="Cambria" w:eastAsia="標楷體" w:hAnsi="Cambria" w:cs="Cambria"/>
                <w:sz w:val="20"/>
                <w:szCs w:val="20"/>
              </w:rPr>
              <w:t>ō</w:t>
            </w:r>
            <w:r w:rsidRPr="00F86704">
              <w:rPr>
                <w:rFonts w:ascii="標楷體" w:eastAsia="標楷體" w:hAnsi="標楷體"/>
                <w:sz w:val="20"/>
                <w:szCs w:val="20"/>
              </w:rPr>
              <w:t>o/ng</w:t>
            </w:r>
            <w:r w:rsidRPr="00F86704">
              <w:rPr>
                <w:rFonts w:ascii="Cambria" w:eastAsia="標楷體" w:hAnsi="Cambria" w:cs="Cambria"/>
                <w:sz w:val="20"/>
                <w:szCs w:val="20"/>
              </w:rPr>
              <w:t>ō</w:t>
            </w:r>
            <w:r w:rsidRPr="00F86704">
              <w:rPr>
                <w:rFonts w:ascii="標楷體" w:eastAsia="標楷體" w:hAnsi="標楷體"/>
                <w:sz w:val="20"/>
                <w:szCs w:val="20"/>
              </w:rPr>
              <w:t>o</w:t>
            </w:r>
            <w:r w:rsidRPr="00F86704">
              <w:rPr>
                <w:rFonts w:ascii="標楷體" w:eastAsia="標楷體" w:hAnsi="標楷體" w:hint="eastAsia"/>
                <w:sz w:val="20"/>
                <w:szCs w:val="20"/>
              </w:rPr>
              <w:t>】、【原</w:t>
            </w:r>
            <w:r w:rsidRPr="00F86704">
              <w:rPr>
                <w:rFonts w:ascii="標楷體" w:eastAsia="標楷體" w:hAnsi="標楷體"/>
                <w:sz w:val="20"/>
                <w:szCs w:val="20"/>
              </w:rPr>
              <w:t xml:space="preserve"> guân</w:t>
            </w:r>
            <w:r w:rsidRPr="00F86704">
              <w:rPr>
                <w:rFonts w:ascii="標楷體" w:eastAsia="標楷體" w:hAnsi="標楷體" w:hint="eastAsia"/>
                <w:sz w:val="20"/>
                <w:szCs w:val="20"/>
              </w:rPr>
              <w:t>】，尤其現代人常將【鴉</w:t>
            </w:r>
            <w:r w:rsidRPr="00F86704">
              <w:rPr>
                <w:rFonts w:ascii="標楷體" w:eastAsia="標楷體" w:hAnsi="標楷體"/>
                <w:sz w:val="20"/>
                <w:szCs w:val="20"/>
              </w:rPr>
              <w:t xml:space="preserve"> a</w:t>
            </w:r>
            <w:r w:rsidRPr="00F86704">
              <w:rPr>
                <w:rFonts w:ascii="標楷體" w:eastAsia="標楷體" w:hAnsi="標楷體" w:hint="eastAsia"/>
                <w:sz w:val="20"/>
                <w:szCs w:val="20"/>
              </w:rPr>
              <w:t>】誤讀為「</w:t>
            </w:r>
            <w:r w:rsidRPr="00F86704">
              <w:rPr>
                <w:rFonts w:ascii="標楷體" w:eastAsia="標楷體" w:hAnsi="標楷體"/>
                <w:sz w:val="20"/>
                <w:szCs w:val="20"/>
              </w:rPr>
              <w:t>ah</w:t>
            </w:r>
            <w:r w:rsidRPr="00F86704">
              <w:rPr>
                <w:rFonts w:ascii="標楷體" w:eastAsia="標楷體" w:hAnsi="標楷體" w:hint="eastAsia"/>
                <w:sz w:val="20"/>
                <w:szCs w:val="20"/>
              </w:rPr>
              <w:t>」，將【覺】誤讀為「</w:t>
            </w:r>
            <w:r w:rsidRPr="00F86704">
              <w:rPr>
                <w:rFonts w:ascii="標楷體" w:eastAsia="標楷體" w:hAnsi="標楷體"/>
                <w:sz w:val="20"/>
                <w:szCs w:val="20"/>
              </w:rPr>
              <w:t>kah</w:t>
            </w:r>
            <w:r w:rsidRPr="00F86704">
              <w:rPr>
                <w:rFonts w:ascii="標楷體" w:eastAsia="標楷體" w:hAnsi="標楷體" w:hint="eastAsia"/>
                <w:sz w:val="20"/>
                <w:szCs w:val="20"/>
              </w:rPr>
              <w:t>」，並在句中將【覺】誤讀為本調。</w:t>
            </w:r>
          </w:p>
          <w:p w14:paraId="195B4ED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3.課文下方有6個語詞解說，請學生從課文語句中，用螢光筆或紅筆將這6個語詞圈出來。</w:t>
            </w:r>
          </w:p>
          <w:p w14:paraId="5EED762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4.視學生個別成長背景或學區特性，補充說明相關字詞的方音差。</w:t>
            </w:r>
          </w:p>
          <w:p w14:paraId="56D9EE3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▲SDGs議題融入：詳見本書P77、91之說明。</w:t>
            </w:r>
          </w:p>
          <w:p w14:paraId="0195659E" w14:textId="77777777" w:rsidR="006024B2" w:rsidRPr="00F86704" w:rsidRDefault="006024B2" w:rsidP="006024B2">
            <w:pPr>
              <w:spacing w:line="0" w:lineRule="atLeast"/>
              <w:rPr>
                <w:rFonts w:ascii="標楷體" w:eastAsia="標楷體" w:hAnsi="標楷體"/>
                <w:sz w:val="20"/>
                <w:szCs w:val="20"/>
              </w:rPr>
            </w:pPr>
          </w:p>
          <w:p w14:paraId="5B680E8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(三)活動三：討論看覓</w:t>
            </w:r>
          </w:p>
          <w:p w14:paraId="420135D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或教學電子書，讓學生聆聽「討論看覓」內容。</w:t>
            </w:r>
          </w:p>
          <w:p w14:paraId="437C642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2.老師引導學生理解課文文意，配合課本內所設計的四個問題，分別向學生提問。</w:t>
            </w:r>
          </w:p>
          <w:p w14:paraId="161A481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3.老師引導學生思考各題題目，配合教學實際需求，可採分組或個人方式進行討論、發表。</w:t>
            </w:r>
          </w:p>
          <w:p w14:paraId="094B743E" w14:textId="77777777" w:rsidR="006024B2" w:rsidRPr="00F86704" w:rsidRDefault="006024B2" w:rsidP="006024B2">
            <w:pPr>
              <w:spacing w:line="0" w:lineRule="atLeast"/>
              <w:rPr>
                <w:rFonts w:ascii="標楷體" w:eastAsia="標楷體" w:hAnsi="標楷體"/>
                <w:sz w:val="20"/>
                <w:szCs w:val="20"/>
              </w:rPr>
            </w:pPr>
          </w:p>
          <w:p w14:paraId="2EB72D9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2F4FCCB8" w14:textId="445DB7A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或教學電子書，引導學生念讀本課課文。</w:t>
            </w:r>
          </w:p>
        </w:tc>
        <w:tc>
          <w:tcPr>
            <w:tcW w:w="1842" w:type="dxa"/>
            <w:shd w:val="clear" w:color="auto" w:fill="E2EFD9" w:themeFill="accent6" w:themeFillTint="33"/>
          </w:tcPr>
          <w:p w14:paraId="6E26D06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621610B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038BAB0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p w14:paraId="202CD2A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2-Ⅲ-2 能運用閩南語進行對話、分享與討論。</w:t>
            </w:r>
          </w:p>
          <w:p w14:paraId="729A49D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240F18D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7238CD3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2-Ⅲ-6 能運用閩南語詢問與回答日常生活中的熟悉主題，並能說出在地文化的特色與關懷。</w:t>
            </w:r>
          </w:p>
          <w:p w14:paraId="082694E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p w14:paraId="5779BEE1" w14:textId="4B2AF93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tc>
        <w:tc>
          <w:tcPr>
            <w:tcW w:w="1418" w:type="dxa"/>
            <w:shd w:val="clear" w:color="auto" w:fill="E2EFD9" w:themeFill="accent6" w:themeFillTint="33"/>
          </w:tcPr>
          <w:p w14:paraId="4AA7C5FD" w14:textId="3A305DE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2163634A" w14:textId="2C1332F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7CE4C254" w14:textId="1C269DC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6F001669" w14:textId="2E15BD4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7168AAC2" w14:textId="403A52B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Bb-Ⅲ-1 數字運用。</w:t>
            </w:r>
          </w:p>
          <w:p w14:paraId="576BD4FA" w14:textId="7562B8E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20149EAD" w14:textId="5179C9C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236D785A" w14:textId="3CA7A35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0633530D"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7A05BD89"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39AECF71" w14:textId="49452A3A"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第四課</w:t>
            </w:r>
          </w:p>
        </w:tc>
        <w:tc>
          <w:tcPr>
            <w:tcW w:w="1252" w:type="dxa"/>
            <w:shd w:val="clear" w:color="auto" w:fill="E2EFD9" w:themeFill="accent6" w:themeFillTint="33"/>
          </w:tcPr>
          <w:p w14:paraId="7D71DDD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14587B1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2176F01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0258E51E" w14:textId="125003F7" w:rsidR="006024B2" w:rsidRPr="00F86704" w:rsidRDefault="006024B2" w:rsidP="006024B2">
            <w:pPr>
              <w:spacing w:line="0" w:lineRule="atLeast"/>
              <w:rPr>
                <w:rFonts w:ascii="標楷體" w:eastAsia="標楷體" w:hAnsi="標楷體"/>
                <w:sz w:val="20"/>
                <w:szCs w:val="20"/>
              </w:rPr>
            </w:pPr>
          </w:p>
        </w:tc>
        <w:tc>
          <w:tcPr>
            <w:tcW w:w="1550" w:type="dxa"/>
            <w:shd w:val="clear" w:color="auto" w:fill="E2EFD9" w:themeFill="accent6" w:themeFillTint="33"/>
          </w:tcPr>
          <w:p w14:paraId="275A52D1" w14:textId="2B8611B5" w:rsidR="006024B2" w:rsidRDefault="006024B2" w:rsidP="006024B2">
            <w:pPr>
              <w:jc w:val="both"/>
              <w:rPr>
                <w:rFonts w:eastAsia="標楷體"/>
                <w:color w:val="000000"/>
              </w:rPr>
            </w:pPr>
          </w:p>
        </w:tc>
      </w:tr>
      <w:tr w:rsidR="006024B2" w14:paraId="4C6EB4E1" w14:textId="77777777" w:rsidTr="000403EF">
        <w:trPr>
          <w:trHeight w:val="707"/>
        </w:trPr>
        <w:tc>
          <w:tcPr>
            <w:tcW w:w="1376" w:type="dxa"/>
          </w:tcPr>
          <w:p w14:paraId="4901206A" w14:textId="1FCB33F9" w:rsidR="006024B2" w:rsidRDefault="006024B2" w:rsidP="006024B2">
            <w:pPr>
              <w:jc w:val="center"/>
              <w:rPr>
                <w:rFonts w:eastAsia="標楷體"/>
                <w:color w:val="000000"/>
              </w:rPr>
            </w:pPr>
            <w:r w:rsidRPr="00A21BE2">
              <w:rPr>
                <w:rFonts w:ascii="標楷體" w:eastAsia="標楷體" w:hAnsi="標楷體" w:hint="eastAsia"/>
                <w:sz w:val="20"/>
                <w:szCs w:val="20"/>
              </w:rPr>
              <w:lastRenderedPageBreak/>
              <w:t>第十七週</w:t>
            </w:r>
            <w:r w:rsidRPr="00A21BE2">
              <w:rPr>
                <w:rFonts w:ascii="標楷體" w:eastAsia="標楷體" w:hAnsi="標楷體"/>
                <w:sz w:val="20"/>
                <w:szCs w:val="20"/>
              </w:rPr>
              <w:br/>
              <w:t>12-21~12-27</w:t>
            </w:r>
          </w:p>
        </w:tc>
        <w:tc>
          <w:tcPr>
            <w:tcW w:w="5882" w:type="dxa"/>
            <w:shd w:val="clear" w:color="auto" w:fill="E2EFD9" w:themeFill="accent6" w:themeFillTint="33"/>
          </w:tcPr>
          <w:p w14:paraId="5A5A5BE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三、寓言4.烏鴉食水</w:t>
            </w:r>
          </w:p>
          <w:p w14:paraId="57857507" w14:textId="77777777" w:rsidR="006024B2" w:rsidRPr="00F86704" w:rsidRDefault="006024B2" w:rsidP="006024B2">
            <w:pPr>
              <w:spacing w:line="0" w:lineRule="atLeast"/>
              <w:rPr>
                <w:rFonts w:ascii="標楷體" w:eastAsia="標楷體" w:hAnsi="標楷體"/>
                <w:sz w:val="20"/>
                <w:szCs w:val="20"/>
              </w:rPr>
            </w:pPr>
          </w:p>
          <w:p w14:paraId="35E776E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0BC8F18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老師揭示這堂課要學的語詞主題：分數、度量衡，請學生翻至課文，將和主題相關的語詞圈起來，並藉此進入語詞教學。</w:t>
            </w:r>
          </w:p>
          <w:p w14:paraId="36E5B230" w14:textId="77777777" w:rsidR="006024B2" w:rsidRPr="00F86704" w:rsidRDefault="006024B2" w:rsidP="006024B2">
            <w:pPr>
              <w:spacing w:line="0" w:lineRule="atLeast"/>
              <w:rPr>
                <w:rFonts w:ascii="標楷體" w:eastAsia="標楷體" w:hAnsi="標楷體"/>
                <w:sz w:val="20"/>
                <w:szCs w:val="20"/>
              </w:rPr>
            </w:pPr>
          </w:p>
          <w:p w14:paraId="24F1AA7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6626491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(四)活動四：認識語詞</w:t>
            </w:r>
          </w:p>
          <w:p w14:paraId="65CEBC5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1.老師帶領學生逐詞範讀、領讀，次數視情況增減。</w:t>
            </w:r>
          </w:p>
          <w:p w14:paraId="471D20C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2.</w:t>
            </w:r>
            <w:r w:rsidRPr="00F86704">
              <w:rPr>
                <w:rFonts w:ascii="標楷體" w:eastAsia="標楷體" w:hAnsi="標楷體" w:hint="eastAsia"/>
                <w:sz w:val="20"/>
                <w:szCs w:val="20"/>
              </w:rPr>
              <w:t>學生跟讀語詞時，老師宜注意學生容易誤讀的音讀，如：【一</w:t>
            </w:r>
            <w:r w:rsidRPr="00F86704">
              <w:rPr>
                <w:rFonts w:ascii="標楷體" w:eastAsia="標楷體" w:hAnsi="標楷體"/>
                <w:sz w:val="20"/>
                <w:szCs w:val="20"/>
              </w:rPr>
              <w:t xml:space="preserve"> tsi</w:t>
            </w:r>
            <w:r w:rsidRPr="00F86704">
              <w:rPr>
                <w:rFonts w:ascii="Times New Roman" w:eastAsia="標楷體" w:hAnsi="Times New Roman" w:cs="Times New Roman"/>
                <w:sz w:val="20"/>
                <w:szCs w:val="20"/>
              </w:rPr>
              <w:t>̍</w:t>
            </w:r>
            <w:r w:rsidRPr="00F86704">
              <w:rPr>
                <w:rFonts w:ascii="標楷體" w:eastAsia="標楷體" w:hAnsi="標楷體"/>
                <w:sz w:val="20"/>
                <w:szCs w:val="20"/>
              </w:rPr>
              <w:t>t</w:t>
            </w:r>
            <w:r w:rsidRPr="00F86704">
              <w:rPr>
                <w:rFonts w:ascii="標楷體" w:eastAsia="標楷體" w:hAnsi="標楷體" w:hint="eastAsia"/>
                <w:sz w:val="20"/>
                <w:szCs w:val="20"/>
              </w:rPr>
              <w:t>】、【尺</w:t>
            </w:r>
            <w:r w:rsidRPr="00F86704">
              <w:rPr>
                <w:rFonts w:ascii="標楷體" w:eastAsia="標楷體" w:hAnsi="標楷體"/>
                <w:sz w:val="20"/>
                <w:szCs w:val="20"/>
              </w:rPr>
              <w:t xml:space="preserve"> tshioh</w:t>
            </w:r>
            <w:r w:rsidRPr="00F86704">
              <w:rPr>
                <w:rFonts w:ascii="標楷體" w:eastAsia="標楷體" w:hAnsi="標楷體" w:hint="eastAsia"/>
                <w:sz w:val="20"/>
                <w:szCs w:val="20"/>
              </w:rPr>
              <w:t>】的入聲韻尾常未讀出，【兩份一</w:t>
            </w:r>
            <w:r w:rsidRPr="00F86704">
              <w:rPr>
                <w:rFonts w:ascii="標楷體" w:eastAsia="標楷體" w:hAnsi="標楷體"/>
                <w:sz w:val="20"/>
                <w:szCs w:val="20"/>
              </w:rPr>
              <w:t xml:space="preserve"> nn</w:t>
            </w:r>
            <w:r w:rsidRPr="00F86704">
              <w:rPr>
                <w:rFonts w:hint="eastAsia"/>
                <w:sz w:val="20"/>
                <w:szCs w:val="20"/>
              </w:rPr>
              <w:t>̄</w:t>
            </w:r>
            <w:r w:rsidRPr="00F86704">
              <w:rPr>
                <w:rFonts w:ascii="標楷體" w:eastAsia="標楷體" w:hAnsi="標楷體"/>
                <w:sz w:val="20"/>
                <w:szCs w:val="20"/>
              </w:rPr>
              <w:t>g/n</w:t>
            </w:r>
            <w:r w:rsidRPr="00F86704">
              <w:rPr>
                <w:rFonts w:ascii="Cambria" w:eastAsia="標楷體" w:hAnsi="Cambria" w:cs="Cambria"/>
                <w:sz w:val="20"/>
                <w:szCs w:val="20"/>
              </w:rPr>
              <w:t>ō</w:t>
            </w:r>
            <w:r w:rsidRPr="00F86704">
              <w:rPr>
                <w:rFonts w:ascii="標楷體" w:eastAsia="標楷體" w:hAnsi="標楷體"/>
                <w:sz w:val="20"/>
                <w:szCs w:val="20"/>
              </w:rPr>
              <w:t>o-h</w:t>
            </w:r>
            <w:r w:rsidRPr="00F86704">
              <w:rPr>
                <w:rFonts w:ascii="Cambria" w:eastAsia="標楷體" w:hAnsi="Cambria" w:cs="Cambria"/>
                <w:sz w:val="20"/>
                <w:szCs w:val="20"/>
              </w:rPr>
              <w:t>ū</w:t>
            </w:r>
            <w:r w:rsidRPr="00F86704">
              <w:rPr>
                <w:rFonts w:ascii="標楷體" w:eastAsia="標楷體" w:hAnsi="標楷體"/>
                <w:sz w:val="20"/>
                <w:szCs w:val="20"/>
              </w:rPr>
              <w:t>n-tsi</w:t>
            </w:r>
            <w:r w:rsidRPr="00F86704">
              <w:rPr>
                <w:rFonts w:ascii="Times New Roman" w:eastAsia="標楷體" w:hAnsi="Times New Roman" w:cs="Times New Roman"/>
                <w:sz w:val="20"/>
                <w:szCs w:val="20"/>
              </w:rPr>
              <w:t>̍</w:t>
            </w:r>
            <w:r w:rsidRPr="00F86704">
              <w:rPr>
                <w:rFonts w:ascii="標楷體" w:eastAsia="標楷體" w:hAnsi="標楷體"/>
                <w:sz w:val="20"/>
                <w:szCs w:val="20"/>
              </w:rPr>
              <w:t>t</w:t>
            </w:r>
            <w:r w:rsidRPr="00F86704">
              <w:rPr>
                <w:rFonts w:ascii="標楷體" w:eastAsia="標楷體" w:hAnsi="標楷體" w:hint="eastAsia"/>
                <w:sz w:val="20"/>
                <w:szCs w:val="20"/>
              </w:rPr>
              <w:t>】誤讀作「</w:t>
            </w:r>
            <w:r w:rsidRPr="00F86704">
              <w:rPr>
                <w:rFonts w:ascii="標楷體" w:eastAsia="標楷體" w:hAnsi="標楷體"/>
                <w:sz w:val="20"/>
                <w:szCs w:val="20"/>
              </w:rPr>
              <w:t>nn</w:t>
            </w:r>
            <w:r w:rsidRPr="00F86704">
              <w:rPr>
                <w:rFonts w:hint="eastAsia"/>
                <w:sz w:val="20"/>
                <w:szCs w:val="20"/>
              </w:rPr>
              <w:t>̄</w:t>
            </w:r>
            <w:r w:rsidRPr="00F86704">
              <w:rPr>
                <w:rFonts w:ascii="標楷體" w:eastAsia="標楷體" w:hAnsi="標楷體"/>
                <w:sz w:val="20"/>
                <w:szCs w:val="20"/>
              </w:rPr>
              <w:t>g/n</w:t>
            </w:r>
            <w:r w:rsidRPr="00F86704">
              <w:rPr>
                <w:rFonts w:ascii="Cambria" w:eastAsia="標楷體" w:hAnsi="Cambria" w:cs="Cambria"/>
                <w:sz w:val="20"/>
                <w:szCs w:val="20"/>
              </w:rPr>
              <w:t>ō</w:t>
            </w:r>
            <w:r w:rsidRPr="00F86704">
              <w:rPr>
                <w:rFonts w:ascii="標楷體" w:eastAsia="標楷體" w:hAnsi="標楷體"/>
                <w:sz w:val="20"/>
                <w:szCs w:val="20"/>
              </w:rPr>
              <w:t>o-hun-it</w:t>
            </w:r>
            <w:r w:rsidRPr="00F86704">
              <w:rPr>
                <w:rFonts w:ascii="標楷體" w:eastAsia="標楷體" w:hAnsi="標楷體" w:hint="eastAsia"/>
                <w:sz w:val="20"/>
                <w:szCs w:val="20"/>
              </w:rPr>
              <w:t>」或受華語影響說成「兩分之一</w:t>
            </w:r>
            <w:r w:rsidRPr="00F86704">
              <w:rPr>
                <w:rFonts w:ascii="標楷體" w:eastAsia="標楷體" w:hAnsi="標楷體"/>
                <w:sz w:val="20"/>
                <w:szCs w:val="20"/>
              </w:rPr>
              <w:t>(nn</w:t>
            </w:r>
            <w:r w:rsidRPr="00F86704">
              <w:rPr>
                <w:rFonts w:hint="eastAsia"/>
                <w:sz w:val="20"/>
                <w:szCs w:val="20"/>
              </w:rPr>
              <w:t>̄</w:t>
            </w:r>
            <w:r w:rsidRPr="00F86704">
              <w:rPr>
                <w:rFonts w:ascii="標楷體" w:eastAsia="標楷體" w:hAnsi="標楷體"/>
                <w:sz w:val="20"/>
                <w:szCs w:val="20"/>
              </w:rPr>
              <w:t>g/n</w:t>
            </w:r>
            <w:r w:rsidRPr="00F86704">
              <w:rPr>
                <w:rFonts w:ascii="Cambria" w:eastAsia="標楷體" w:hAnsi="Cambria" w:cs="Cambria"/>
                <w:sz w:val="20"/>
                <w:szCs w:val="20"/>
              </w:rPr>
              <w:t>ō</w:t>
            </w:r>
            <w:r w:rsidRPr="00F86704">
              <w:rPr>
                <w:rFonts w:ascii="標楷體" w:eastAsia="標楷體" w:hAnsi="標楷體"/>
                <w:sz w:val="20"/>
                <w:szCs w:val="20"/>
              </w:rPr>
              <w:t>o-hun-tsi-it)</w:t>
            </w:r>
            <w:r w:rsidRPr="00F86704">
              <w:rPr>
                <w:rFonts w:ascii="標楷體" w:eastAsia="標楷體" w:hAnsi="標楷體" w:hint="eastAsia"/>
                <w:sz w:val="20"/>
                <w:szCs w:val="20"/>
              </w:rPr>
              <w:t>」。</w:t>
            </w:r>
          </w:p>
          <w:p w14:paraId="437FB98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3.</w:t>
            </w:r>
            <w:r w:rsidRPr="00F86704">
              <w:rPr>
                <w:rFonts w:ascii="標楷體" w:eastAsia="標楷體" w:hAnsi="標楷體" w:hint="eastAsia"/>
                <w:sz w:val="20"/>
                <w:szCs w:val="20"/>
              </w:rPr>
              <w:t>教導分數時，老師可繼續補充【三份兩</w:t>
            </w:r>
            <w:r w:rsidRPr="00F86704">
              <w:rPr>
                <w:rFonts w:ascii="標楷體" w:eastAsia="標楷體" w:hAnsi="標楷體"/>
                <w:sz w:val="20"/>
                <w:szCs w:val="20"/>
              </w:rPr>
              <w:t xml:space="preserve"> sann-h</w:t>
            </w:r>
            <w:r w:rsidRPr="00F86704">
              <w:rPr>
                <w:rFonts w:ascii="Cambria" w:eastAsia="標楷體" w:hAnsi="Cambria" w:cs="Cambria"/>
                <w:sz w:val="20"/>
                <w:szCs w:val="20"/>
              </w:rPr>
              <w:t>ū</w:t>
            </w:r>
            <w:r w:rsidRPr="00F86704">
              <w:rPr>
                <w:rFonts w:ascii="標楷體" w:eastAsia="標楷體" w:hAnsi="標楷體"/>
                <w:sz w:val="20"/>
                <w:szCs w:val="20"/>
              </w:rPr>
              <w:t>n-nn</w:t>
            </w:r>
            <w:r w:rsidRPr="00F86704">
              <w:rPr>
                <w:rFonts w:hint="eastAsia"/>
                <w:sz w:val="20"/>
                <w:szCs w:val="20"/>
              </w:rPr>
              <w:t>̄</w:t>
            </w:r>
            <w:r w:rsidRPr="00F86704">
              <w:rPr>
                <w:rFonts w:ascii="標楷體" w:eastAsia="標楷體" w:hAnsi="標楷體"/>
                <w:sz w:val="20"/>
                <w:szCs w:val="20"/>
              </w:rPr>
              <w:t>g/n</w:t>
            </w:r>
            <w:r w:rsidRPr="00F86704">
              <w:rPr>
                <w:rFonts w:ascii="Cambria" w:eastAsia="標楷體" w:hAnsi="Cambria" w:cs="Cambria"/>
                <w:sz w:val="20"/>
                <w:szCs w:val="20"/>
              </w:rPr>
              <w:t>ō</w:t>
            </w:r>
            <w:r w:rsidRPr="00F86704">
              <w:rPr>
                <w:rFonts w:ascii="標楷體" w:eastAsia="標楷體" w:hAnsi="標楷體"/>
                <w:sz w:val="20"/>
                <w:szCs w:val="20"/>
              </w:rPr>
              <w:t>o</w:t>
            </w:r>
            <w:r w:rsidRPr="00F86704">
              <w:rPr>
                <w:rFonts w:ascii="標楷體" w:eastAsia="標楷體" w:hAnsi="標楷體" w:hint="eastAsia"/>
                <w:sz w:val="20"/>
                <w:szCs w:val="20"/>
              </w:rPr>
              <w:t>】、【四份三</w:t>
            </w:r>
            <w:r w:rsidRPr="00F86704">
              <w:rPr>
                <w:rFonts w:ascii="標楷體" w:eastAsia="標楷體" w:hAnsi="標楷體"/>
                <w:sz w:val="20"/>
                <w:szCs w:val="20"/>
              </w:rPr>
              <w:t xml:space="preserve"> sì-h</w:t>
            </w:r>
            <w:r w:rsidRPr="00F86704">
              <w:rPr>
                <w:rFonts w:ascii="Cambria" w:eastAsia="標楷體" w:hAnsi="Cambria" w:cs="Cambria"/>
                <w:sz w:val="20"/>
                <w:szCs w:val="20"/>
              </w:rPr>
              <w:t>ū</w:t>
            </w:r>
            <w:r w:rsidRPr="00F86704">
              <w:rPr>
                <w:rFonts w:ascii="標楷體" w:eastAsia="標楷體" w:hAnsi="標楷體"/>
                <w:sz w:val="20"/>
                <w:szCs w:val="20"/>
              </w:rPr>
              <w:t>n-sann</w:t>
            </w:r>
            <w:r w:rsidRPr="00F86704">
              <w:rPr>
                <w:rFonts w:ascii="標楷體" w:eastAsia="標楷體" w:hAnsi="標楷體" w:hint="eastAsia"/>
                <w:sz w:val="20"/>
                <w:szCs w:val="20"/>
              </w:rPr>
              <w:t>】……。</w:t>
            </w:r>
          </w:p>
          <w:p w14:paraId="15FD493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4.</w:t>
            </w:r>
            <w:r w:rsidRPr="00F86704">
              <w:rPr>
                <w:rFonts w:ascii="標楷體" w:eastAsia="標楷體" w:hAnsi="標楷體" w:hint="eastAsia"/>
                <w:sz w:val="20"/>
                <w:szCs w:val="20"/>
              </w:rPr>
              <w:t>教導【一周</w:t>
            </w:r>
            <w:r w:rsidRPr="00F86704">
              <w:rPr>
                <w:rFonts w:ascii="標楷體" w:eastAsia="標楷體" w:hAnsi="標楷體"/>
                <w:sz w:val="20"/>
                <w:szCs w:val="20"/>
              </w:rPr>
              <w:t xml:space="preserve"> tsi</w:t>
            </w:r>
            <w:r w:rsidRPr="00F86704">
              <w:rPr>
                <w:rFonts w:ascii="Times New Roman" w:eastAsia="標楷體" w:hAnsi="Times New Roman" w:cs="Times New Roman"/>
                <w:sz w:val="20"/>
                <w:szCs w:val="20"/>
              </w:rPr>
              <w:t>̍</w:t>
            </w:r>
            <w:r w:rsidRPr="00F86704">
              <w:rPr>
                <w:rFonts w:ascii="標楷體" w:eastAsia="標楷體" w:hAnsi="標楷體"/>
                <w:sz w:val="20"/>
                <w:szCs w:val="20"/>
              </w:rPr>
              <w:t>t tsiu</w:t>
            </w:r>
            <w:r w:rsidRPr="00F86704">
              <w:rPr>
                <w:rFonts w:ascii="標楷體" w:eastAsia="標楷體" w:hAnsi="標楷體" w:hint="eastAsia"/>
                <w:sz w:val="20"/>
                <w:szCs w:val="20"/>
              </w:rPr>
              <w:t>】時，老師可提醒有的人會誤解為「四分之一」。</w:t>
            </w:r>
          </w:p>
          <w:p w14:paraId="30EE55F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5.提醒學生【斤】和【公斤】不一樣，1斤=0.6公斤，【尺】和【公尺】不一樣，1尺≒0.3333公尺。</w:t>
            </w:r>
          </w:p>
          <w:p w14:paraId="4263B04E" w14:textId="77777777" w:rsidR="006024B2" w:rsidRPr="00F86704" w:rsidRDefault="006024B2" w:rsidP="006024B2">
            <w:pPr>
              <w:spacing w:line="0" w:lineRule="atLeast"/>
              <w:rPr>
                <w:rFonts w:ascii="標楷體" w:eastAsia="標楷體" w:hAnsi="標楷體"/>
                <w:sz w:val="20"/>
                <w:szCs w:val="20"/>
              </w:rPr>
            </w:pPr>
          </w:p>
          <w:p w14:paraId="056F6B3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(五)活動五：語詞大進擊</w:t>
            </w:r>
          </w:p>
          <w:p w14:paraId="1E6FFBE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1.老師利用ppt設計4x4不同語詞的圖卡（十六宮格）。</w:t>
            </w:r>
          </w:p>
          <w:p w14:paraId="491EF91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2.將全班分成數組。</w:t>
            </w:r>
          </w:p>
          <w:p w14:paraId="44461DE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3.先給學生瀏覽簡報上的十六宮格圖卡，十秒鐘後變成空白。</w:t>
            </w:r>
          </w:p>
          <w:p w14:paraId="50F6E6A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4.老師喊一、二、三，先舉手的那組先猜，配成一對即成功。</w:t>
            </w:r>
          </w:p>
          <w:p w14:paraId="2AFAD76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5.猜錯的話，則換其他組別。</w:t>
            </w:r>
          </w:p>
          <w:p w14:paraId="742567B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6.人數不多的班級亦可不分組，改為個人搶答。</w:t>
            </w:r>
          </w:p>
          <w:p w14:paraId="5A09FD7A" w14:textId="77777777" w:rsidR="006024B2" w:rsidRPr="00F86704" w:rsidRDefault="006024B2" w:rsidP="006024B2">
            <w:pPr>
              <w:spacing w:line="0" w:lineRule="atLeast"/>
              <w:rPr>
                <w:rFonts w:ascii="標楷體" w:eastAsia="標楷體" w:hAnsi="標楷體"/>
                <w:sz w:val="20"/>
                <w:szCs w:val="20"/>
              </w:rPr>
            </w:pPr>
          </w:p>
          <w:p w14:paraId="4C4E0B2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(六)活動六：做伙唸俗語</w:t>
            </w:r>
          </w:p>
          <w:p w14:paraId="690EF59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或教學電子書，讓學生聆聽「做伙唸俗語」內容。</w:t>
            </w:r>
          </w:p>
          <w:p w14:paraId="7DEF951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2.老師帶讀並解釋「做伙唸俗語」內容。</w:t>
            </w:r>
          </w:p>
          <w:p w14:paraId="6B367B6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3.視教學情況，可補充教學補給站的「俗語」。</w:t>
            </w:r>
          </w:p>
          <w:p w14:paraId="2428EA2C" w14:textId="77777777" w:rsidR="006024B2" w:rsidRPr="00F86704" w:rsidRDefault="006024B2" w:rsidP="006024B2">
            <w:pPr>
              <w:spacing w:line="0" w:lineRule="atLeast"/>
              <w:rPr>
                <w:rFonts w:ascii="標楷體" w:eastAsia="標楷體" w:hAnsi="標楷體"/>
                <w:sz w:val="20"/>
                <w:szCs w:val="20"/>
              </w:rPr>
            </w:pPr>
          </w:p>
          <w:p w14:paraId="50AC660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40B21FF5" w14:textId="00D34F2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627186E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3851FDB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3C7EA06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p w14:paraId="60DD851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3A0D70CC" w14:textId="2D4770C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tc>
        <w:tc>
          <w:tcPr>
            <w:tcW w:w="1418" w:type="dxa"/>
            <w:shd w:val="clear" w:color="auto" w:fill="E2EFD9" w:themeFill="accent6" w:themeFillTint="33"/>
          </w:tcPr>
          <w:p w14:paraId="28BDC587" w14:textId="525930A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134F99F9" w14:textId="44F58BD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6FD29555" w14:textId="76F3DC9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Ab-Ⅲ-2句型運用。</w:t>
            </w:r>
          </w:p>
          <w:p w14:paraId="7CB7E0B3" w14:textId="6409AF2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353438ED" w14:textId="6290DE1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Bb-Ⅲ-1 數字運用。</w:t>
            </w:r>
          </w:p>
          <w:p w14:paraId="2F78A65A" w14:textId="42A76C4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7E7832AA" w14:textId="49D14CA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0C80E0CF" w14:textId="6AE611F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174C7951"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6BD6D5A4"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473D20C4" w14:textId="2BCEDDC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第四課</w:t>
            </w:r>
          </w:p>
        </w:tc>
        <w:tc>
          <w:tcPr>
            <w:tcW w:w="1252" w:type="dxa"/>
            <w:shd w:val="clear" w:color="auto" w:fill="E2EFD9" w:themeFill="accent6" w:themeFillTint="33"/>
          </w:tcPr>
          <w:p w14:paraId="3A1EF60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50D1697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0F1EE88E" w14:textId="0CC8154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tc>
        <w:tc>
          <w:tcPr>
            <w:tcW w:w="1550" w:type="dxa"/>
            <w:shd w:val="clear" w:color="auto" w:fill="E2EFD9" w:themeFill="accent6" w:themeFillTint="33"/>
          </w:tcPr>
          <w:p w14:paraId="2FCC51E6" w14:textId="5A2358BC" w:rsidR="006024B2" w:rsidRDefault="006024B2" w:rsidP="006024B2">
            <w:pPr>
              <w:jc w:val="both"/>
              <w:rPr>
                <w:rFonts w:eastAsia="標楷體"/>
                <w:color w:val="000000"/>
              </w:rPr>
            </w:pPr>
          </w:p>
        </w:tc>
      </w:tr>
      <w:tr w:rsidR="006024B2" w14:paraId="4CFD90FD" w14:textId="77777777" w:rsidTr="000403EF">
        <w:trPr>
          <w:trHeight w:val="707"/>
        </w:trPr>
        <w:tc>
          <w:tcPr>
            <w:tcW w:w="1376" w:type="dxa"/>
          </w:tcPr>
          <w:p w14:paraId="4E1DEAC9" w14:textId="72615496" w:rsidR="006024B2" w:rsidRDefault="006024B2" w:rsidP="006024B2">
            <w:pPr>
              <w:jc w:val="center"/>
              <w:rPr>
                <w:rFonts w:eastAsia="標楷體"/>
                <w:color w:val="000000"/>
              </w:rPr>
            </w:pPr>
            <w:r w:rsidRPr="00A21BE2">
              <w:rPr>
                <w:rFonts w:ascii="標楷體" w:eastAsia="標楷體" w:hAnsi="標楷體" w:hint="eastAsia"/>
                <w:sz w:val="20"/>
                <w:szCs w:val="20"/>
              </w:rPr>
              <w:t>第十八週</w:t>
            </w:r>
            <w:r w:rsidRPr="00A21BE2">
              <w:rPr>
                <w:rFonts w:ascii="標楷體" w:eastAsia="標楷體" w:hAnsi="標楷體"/>
                <w:sz w:val="20"/>
                <w:szCs w:val="20"/>
              </w:rPr>
              <w:br/>
              <w:t>12-28~01-03</w:t>
            </w:r>
          </w:p>
        </w:tc>
        <w:tc>
          <w:tcPr>
            <w:tcW w:w="5882" w:type="dxa"/>
            <w:shd w:val="clear" w:color="auto" w:fill="E2EFD9" w:themeFill="accent6" w:themeFillTint="33"/>
          </w:tcPr>
          <w:p w14:paraId="458F28A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三、寓言4.烏鴉食水</w:t>
            </w:r>
          </w:p>
          <w:p w14:paraId="2017B16A" w14:textId="77777777" w:rsidR="006024B2" w:rsidRPr="00F86704" w:rsidRDefault="006024B2" w:rsidP="006024B2">
            <w:pPr>
              <w:spacing w:line="0" w:lineRule="atLeast"/>
              <w:rPr>
                <w:rFonts w:ascii="標楷體" w:eastAsia="標楷體" w:hAnsi="標楷體"/>
                <w:sz w:val="20"/>
                <w:szCs w:val="20"/>
              </w:rPr>
            </w:pPr>
          </w:p>
          <w:p w14:paraId="47FE028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76B3D8C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老師引導學生完成學習單（詳見本書P84延伸活動-學習單），並藉</w:t>
            </w:r>
            <w:r w:rsidRPr="00F86704">
              <w:rPr>
                <w:rFonts w:ascii="標楷體" w:eastAsia="標楷體" w:hAnsi="標楷體" w:hint="eastAsia"/>
                <w:sz w:val="20"/>
                <w:szCs w:val="20"/>
              </w:rPr>
              <w:lastRenderedPageBreak/>
              <w:t>此進入「聽看覓」教學。</w:t>
            </w:r>
          </w:p>
          <w:p w14:paraId="6C8FF4B3" w14:textId="77777777" w:rsidR="006024B2" w:rsidRPr="00F86704" w:rsidRDefault="006024B2" w:rsidP="006024B2">
            <w:pPr>
              <w:spacing w:line="0" w:lineRule="atLeast"/>
              <w:rPr>
                <w:rFonts w:ascii="標楷體" w:eastAsia="標楷體" w:hAnsi="標楷體"/>
                <w:sz w:val="20"/>
                <w:szCs w:val="20"/>
              </w:rPr>
            </w:pPr>
          </w:p>
          <w:p w14:paraId="69AB700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70F5F09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(七)活動七：聽看覓</w:t>
            </w:r>
          </w:p>
          <w:p w14:paraId="261BE39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或教學電子書，讓學生聆聽「聽看覓」內容。</w:t>
            </w:r>
          </w:p>
          <w:p w14:paraId="16F5FE5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2.老師請學生完成「聽看覓」，並引導學生發表。</w:t>
            </w:r>
          </w:p>
          <w:p w14:paraId="762AAF62" w14:textId="77777777" w:rsidR="006024B2" w:rsidRPr="00F86704" w:rsidRDefault="006024B2" w:rsidP="006024B2">
            <w:pPr>
              <w:spacing w:line="0" w:lineRule="atLeast"/>
              <w:rPr>
                <w:rFonts w:ascii="標楷體" w:eastAsia="標楷體" w:hAnsi="標楷體"/>
                <w:sz w:val="20"/>
                <w:szCs w:val="20"/>
              </w:rPr>
            </w:pPr>
          </w:p>
          <w:p w14:paraId="5E973EC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(八)活動八：咱來試看覓</w:t>
            </w:r>
          </w:p>
          <w:p w14:paraId="6B4F719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或教學電子書，讓學生聆聽「咱來試看覓」內容。</w:t>
            </w:r>
          </w:p>
          <w:p w14:paraId="61C4A06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2.老師協助學生分組進行討論，各組輪流上臺發表。</w:t>
            </w:r>
          </w:p>
          <w:p w14:paraId="4F49F890" w14:textId="77777777" w:rsidR="006024B2" w:rsidRPr="00F86704" w:rsidRDefault="006024B2" w:rsidP="006024B2">
            <w:pPr>
              <w:spacing w:line="0" w:lineRule="atLeast"/>
              <w:rPr>
                <w:rFonts w:ascii="標楷體" w:eastAsia="標楷體" w:hAnsi="標楷體"/>
                <w:sz w:val="20"/>
                <w:szCs w:val="20"/>
              </w:rPr>
            </w:pPr>
          </w:p>
          <w:p w14:paraId="63D19D2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5F7911D2" w14:textId="7B86D02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0EC78D0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187B1F1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w:t>
            </w:r>
            <w:r w:rsidRPr="00F86704">
              <w:rPr>
                <w:rFonts w:ascii="標楷體" w:eastAsia="標楷體" w:hAnsi="標楷體" w:hint="eastAsia"/>
                <w:sz w:val="20"/>
                <w:szCs w:val="20"/>
              </w:rPr>
              <w:lastRenderedPageBreak/>
              <w:t>並理解科技、資訊及各類媒體的閩南語訊息。</w:t>
            </w:r>
          </w:p>
          <w:p w14:paraId="46656AE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p w14:paraId="3BC247A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2-Ⅲ-2 能運用閩南語進行對話、分享與討論。</w:t>
            </w:r>
          </w:p>
          <w:p w14:paraId="2743AC8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6A3FAA1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78A0B2C7" w14:textId="276CFA6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2-Ⅲ-6 能運用閩南語詢問與回答日常生活中的熟悉主題，並能說出在地文化的特色與關懷。</w:t>
            </w:r>
          </w:p>
        </w:tc>
        <w:tc>
          <w:tcPr>
            <w:tcW w:w="1418" w:type="dxa"/>
            <w:shd w:val="clear" w:color="auto" w:fill="E2EFD9" w:themeFill="accent6" w:themeFillTint="33"/>
          </w:tcPr>
          <w:p w14:paraId="1ACF87FB" w14:textId="67FDAC8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Aa-Ⅲ-1羅馬拼音。</w:t>
            </w:r>
          </w:p>
          <w:p w14:paraId="26A06900" w14:textId="0E98577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72E8DD0B" w14:textId="7D7C0DC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Ac-Ⅲ-1 生活故事。</w:t>
            </w:r>
          </w:p>
          <w:p w14:paraId="6A74EA1A" w14:textId="3F281E5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Bb-Ⅲ-1 數字運用。</w:t>
            </w:r>
          </w:p>
          <w:p w14:paraId="2245D212" w14:textId="03E5841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07704ED7" w14:textId="66B1DCE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42AD8A5E" w14:textId="72E457B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lastRenderedPageBreak/>
              <w:t>1</w:t>
            </w:r>
          </w:p>
        </w:tc>
        <w:tc>
          <w:tcPr>
            <w:tcW w:w="1418" w:type="dxa"/>
            <w:shd w:val="clear" w:color="auto" w:fill="E2EFD9" w:themeFill="accent6" w:themeFillTint="33"/>
          </w:tcPr>
          <w:p w14:paraId="3D0535E2"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0BF10070"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16A21344" w14:textId="37AA7A4A"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第四課</w:t>
            </w:r>
          </w:p>
        </w:tc>
        <w:tc>
          <w:tcPr>
            <w:tcW w:w="1252" w:type="dxa"/>
            <w:shd w:val="clear" w:color="auto" w:fill="E2EFD9" w:themeFill="accent6" w:themeFillTint="33"/>
          </w:tcPr>
          <w:p w14:paraId="22224C2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18D0B49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62C9C662" w14:textId="19ACA35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0" w:type="dxa"/>
            <w:shd w:val="clear" w:color="auto" w:fill="E2EFD9" w:themeFill="accent6" w:themeFillTint="33"/>
          </w:tcPr>
          <w:p w14:paraId="71CC7DA8" w14:textId="7E32725E" w:rsidR="006024B2" w:rsidRDefault="006024B2" w:rsidP="006024B2">
            <w:pPr>
              <w:jc w:val="both"/>
              <w:rPr>
                <w:rFonts w:eastAsia="標楷體"/>
                <w:color w:val="000000"/>
              </w:rPr>
            </w:pPr>
          </w:p>
        </w:tc>
      </w:tr>
      <w:tr w:rsidR="006024B2" w14:paraId="70CDB73B" w14:textId="77777777" w:rsidTr="000403EF">
        <w:trPr>
          <w:trHeight w:val="707"/>
        </w:trPr>
        <w:tc>
          <w:tcPr>
            <w:tcW w:w="1376" w:type="dxa"/>
          </w:tcPr>
          <w:p w14:paraId="36B01699" w14:textId="0F4B3336" w:rsidR="006024B2" w:rsidRDefault="006024B2" w:rsidP="006024B2">
            <w:pPr>
              <w:jc w:val="center"/>
              <w:rPr>
                <w:rFonts w:eastAsia="標楷體"/>
                <w:color w:val="000000"/>
              </w:rPr>
            </w:pPr>
            <w:r w:rsidRPr="00A21BE2">
              <w:rPr>
                <w:rFonts w:ascii="標楷體" w:eastAsia="標楷體" w:hAnsi="標楷體" w:hint="eastAsia"/>
                <w:sz w:val="20"/>
                <w:szCs w:val="20"/>
              </w:rPr>
              <w:t>第十九週</w:t>
            </w:r>
            <w:r w:rsidRPr="00A21BE2">
              <w:rPr>
                <w:rFonts w:ascii="標楷體" w:eastAsia="標楷體" w:hAnsi="標楷體"/>
                <w:sz w:val="20"/>
                <w:szCs w:val="20"/>
              </w:rPr>
              <w:br/>
              <w:t>01-04~01-10</w:t>
            </w:r>
          </w:p>
        </w:tc>
        <w:tc>
          <w:tcPr>
            <w:tcW w:w="5882" w:type="dxa"/>
            <w:shd w:val="clear" w:color="auto" w:fill="E2EFD9" w:themeFill="accent6" w:themeFillTint="33"/>
          </w:tcPr>
          <w:p w14:paraId="7DEBA8E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三、寓言4.烏鴉食水</w:t>
            </w:r>
          </w:p>
          <w:p w14:paraId="54BC809C" w14:textId="77777777" w:rsidR="006024B2" w:rsidRPr="00F86704" w:rsidRDefault="006024B2" w:rsidP="006024B2">
            <w:pPr>
              <w:spacing w:line="0" w:lineRule="atLeast"/>
              <w:rPr>
                <w:rFonts w:ascii="標楷體" w:eastAsia="標楷體" w:hAnsi="標楷體"/>
                <w:sz w:val="20"/>
                <w:szCs w:val="20"/>
              </w:rPr>
            </w:pPr>
          </w:p>
          <w:p w14:paraId="5E9ECBE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0D00E74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老師揭示本堂課要學的拼音主題，藉此進入「輕鬆學拼音」教學。</w:t>
            </w:r>
          </w:p>
          <w:p w14:paraId="76B4AB5C" w14:textId="77777777" w:rsidR="006024B2" w:rsidRPr="00F86704" w:rsidRDefault="006024B2" w:rsidP="006024B2">
            <w:pPr>
              <w:spacing w:line="0" w:lineRule="atLeast"/>
              <w:rPr>
                <w:rFonts w:ascii="標楷體" w:eastAsia="標楷體" w:hAnsi="標楷體"/>
                <w:sz w:val="20"/>
                <w:szCs w:val="20"/>
              </w:rPr>
            </w:pPr>
          </w:p>
          <w:p w14:paraId="0C1EE73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1898764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(九)活動九：輕鬆學拼音</w:t>
            </w:r>
          </w:p>
          <w:p w14:paraId="2BFD769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或教學電子書，讓學生聆聽「輕鬆學拼音」內容，本課進度為舌根入聲韻尾。</w:t>
            </w:r>
          </w:p>
          <w:p w14:paraId="35BAD2E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2.老師請學生拿出本課的拼音卡，再帶領學生拼讀本課所學的拼音，並指導其發音。</w:t>
            </w:r>
          </w:p>
          <w:p w14:paraId="5B389D5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3.視教學情況，可補充教學補給站的「音標舉例」。</w:t>
            </w:r>
          </w:p>
          <w:p w14:paraId="25F7D9E9" w14:textId="77777777" w:rsidR="006024B2" w:rsidRPr="00F86704" w:rsidRDefault="006024B2" w:rsidP="006024B2">
            <w:pPr>
              <w:spacing w:line="0" w:lineRule="atLeast"/>
              <w:rPr>
                <w:rFonts w:ascii="標楷體" w:eastAsia="標楷體" w:hAnsi="標楷體"/>
                <w:sz w:val="20"/>
                <w:szCs w:val="20"/>
              </w:rPr>
            </w:pPr>
          </w:p>
          <w:p w14:paraId="306F7CF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(十)活動十：拼音練習</w:t>
            </w:r>
          </w:p>
          <w:p w14:paraId="4018CCF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或教學電子書，讓學生聆聽「拼音練習」內容並作答。</w:t>
            </w:r>
          </w:p>
          <w:p w14:paraId="127D02E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2.師生可採互動方式對答，請學生依序念出拼音。</w:t>
            </w:r>
          </w:p>
          <w:p w14:paraId="60E4BDC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3.視教學情況，參考「千里傳音」進行教學遊戲。</w:t>
            </w:r>
          </w:p>
          <w:p w14:paraId="4250F958" w14:textId="77777777" w:rsidR="006024B2" w:rsidRPr="00F86704" w:rsidRDefault="006024B2" w:rsidP="006024B2">
            <w:pPr>
              <w:spacing w:line="0" w:lineRule="atLeast"/>
              <w:rPr>
                <w:rFonts w:ascii="標楷體" w:eastAsia="標楷體" w:hAnsi="標楷體"/>
                <w:sz w:val="20"/>
                <w:szCs w:val="20"/>
              </w:rPr>
            </w:pPr>
          </w:p>
          <w:p w14:paraId="377A897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三、統整活動</w:t>
            </w:r>
          </w:p>
          <w:p w14:paraId="1F5C8679" w14:textId="72F7CA8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5E5FDBB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1E7C378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1E6ACCD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p w14:paraId="7CDD20F7" w14:textId="02407686"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tc>
        <w:tc>
          <w:tcPr>
            <w:tcW w:w="1418" w:type="dxa"/>
            <w:shd w:val="clear" w:color="auto" w:fill="E2EFD9" w:themeFill="accent6" w:themeFillTint="33"/>
          </w:tcPr>
          <w:p w14:paraId="7E0FAB2C" w14:textId="25389A9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3A26B58B" w14:textId="0E30B8D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7A0F57F4" w14:textId="1CF2DC0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39AE3044" w14:textId="31CFF5E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6A7E67A8" w14:textId="0DBDAD5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17256DCC" w14:textId="31222FF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3B9F860E" w14:textId="0F038AC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15EF373B"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1526847D"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71E6A678" w14:textId="01B56FC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第四課</w:t>
            </w:r>
          </w:p>
        </w:tc>
        <w:tc>
          <w:tcPr>
            <w:tcW w:w="1252" w:type="dxa"/>
            <w:shd w:val="clear" w:color="auto" w:fill="E2EFD9" w:themeFill="accent6" w:themeFillTint="33"/>
          </w:tcPr>
          <w:p w14:paraId="288DD9E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388D2C33" w14:textId="64ECED4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0" w:type="dxa"/>
            <w:shd w:val="clear" w:color="auto" w:fill="E2EFD9" w:themeFill="accent6" w:themeFillTint="33"/>
          </w:tcPr>
          <w:p w14:paraId="1AE57BDE" w14:textId="5A3A5BF3" w:rsidR="006024B2" w:rsidRDefault="006024B2" w:rsidP="006024B2">
            <w:pPr>
              <w:jc w:val="both"/>
              <w:rPr>
                <w:rFonts w:eastAsia="標楷體"/>
                <w:color w:val="000000"/>
              </w:rPr>
            </w:pPr>
          </w:p>
        </w:tc>
      </w:tr>
      <w:tr w:rsidR="006024B2" w14:paraId="4F9D9E3D" w14:textId="77777777" w:rsidTr="000403EF">
        <w:trPr>
          <w:trHeight w:val="707"/>
        </w:trPr>
        <w:tc>
          <w:tcPr>
            <w:tcW w:w="1376" w:type="dxa"/>
          </w:tcPr>
          <w:p w14:paraId="1EFB4C7E" w14:textId="1D693DC3" w:rsidR="006024B2" w:rsidRDefault="006024B2" w:rsidP="006024B2">
            <w:pPr>
              <w:jc w:val="center"/>
              <w:rPr>
                <w:rFonts w:eastAsia="標楷體"/>
                <w:color w:val="000000"/>
              </w:rPr>
            </w:pPr>
            <w:r w:rsidRPr="00A21BE2">
              <w:rPr>
                <w:rFonts w:ascii="標楷體" w:eastAsia="標楷體" w:hAnsi="標楷體" w:hint="eastAsia"/>
                <w:sz w:val="20"/>
                <w:szCs w:val="20"/>
              </w:rPr>
              <w:t>第二十週</w:t>
            </w:r>
            <w:r w:rsidRPr="00A21BE2">
              <w:rPr>
                <w:rFonts w:ascii="標楷體" w:eastAsia="標楷體" w:hAnsi="標楷體"/>
                <w:sz w:val="20"/>
                <w:szCs w:val="20"/>
              </w:rPr>
              <w:br/>
              <w:t>01-11~01-17</w:t>
            </w:r>
          </w:p>
        </w:tc>
        <w:tc>
          <w:tcPr>
            <w:tcW w:w="5882" w:type="dxa"/>
            <w:shd w:val="clear" w:color="auto" w:fill="E2EFD9" w:themeFill="accent6" w:themeFillTint="33"/>
          </w:tcPr>
          <w:p w14:paraId="2720ACE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三、寓言4.烏鴉食水</w:t>
            </w:r>
          </w:p>
          <w:p w14:paraId="2B94EA83" w14:textId="77777777" w:rsidR="006024B2" w:rsidRPr="00F86704" w:rsidRDefault="006024B2" w:rsidP="006024B2">
            <w:pPr>
              <w:spacing w:line="0" w:lineRule="atLeast"/>
              <w:rPr>
                <w:rFonts w:ascii="標楷體" w:eastAsia="標楷體" w:hAnsi="標楷體"/>
                <w:sz w:val="20"/>
                <w:szCs w:val="20"/>
              </w:rPr>
            </w:pPr>
          </w:p>
          <w:p w14:paraId="0AF574F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0594E54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老師問學生第四課的學習心得。</w:t>
            </w:r>
          </w:p>
          <w:p w14:paraId="3C2B8099" w14:textId="77777777" w:rsidR="006024B2" w:rsidRPr="00F86704" w:rsidRDefault="006024B2" w:rsidP="006024B2">
            <w:pPr>
              <w:spacing w:line="0" w:lineRule="atLeast"/>
              <w:rPr>
                <w:rFonts w:ascii="標楷體" w:eastAsia="標楷體" w:hAnsi="標楷體"/>
                <w:sz w:val="20"/>
                <w:szCs w:val="20"/>
              </w:rPr>
            </w:pPr>
          </w:p>
          <w:p w14:paraId="6BF137D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1FF7E6C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(十一)活動十一：來寫字</w:t>
            </w:r>
          </w:p>
          <w:p w14:paraId="045E539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1.老師請學生翻回課文頁，書寫閩南語漢字「偃」，並完成以「偃」為主的造詞。</w:t>
            </w:r>
          </w:p>
          <w:p w14:paraId="31B8964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2.參考本書P77「來寫字」，補充「偃」的用法。</w:t>
            </w:r>
          </w:p>
          <w:p w14:paraId="1169E8E7" w14:textId="77777777" w:rsidR="006024B2" w:rsidRPr="00F86704" w:rsidRDefault="006024B2" w:rsidP="006024B2">
            <w:pPr>
              <w:spacing w:line="0" w:lineRule="atLeast"/>
              <w:rPr>
                <w:rFonts w:ascii="標楷體" w:eastAsia="標楷體" w:hAnsi="標楷體"/>
                <w:sz w:val="20"/>
                <w:szCs w:val="20"/>
              </w:rPr>
            </w:pPr>
          </w:p>
          <w:p w14:paraId="2718A7D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(十二)活動十二：複習三</w:t>
            </w:r>
          </w:p>
          <w:p w14:paraId="77EC506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或教學電子書，讓學生聆聽「複習三」內容並作答。</w:t>
            </w:r>
          </w:p>
          <w:p w14:paraId="3FD5631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2.答畢師生可採互動式進行對答，老師可引導學生用完整的句子發表。</w:t>
            </w:r>
          </w:p>
          <w:p w14:paraId="784699DA" w14:textId="77777777" w:rsidR="006024B2" w:rsidRPr="00F86704" w:rsidRDefault="006024B2" w:rsidP="006024B2">
            <w:pPr>
              <w:spacing w:line="0" w:lineRule="atLeast"/>
              <w:rPr>
                <w:rFonts w:ascii="標楷體" w:eastAsia="標楷體" w:hAnsi="標楷體"/>
                <w:sz w:val="20"/>
                <w:szCs w:val="20"/>
              </w:rPr>
            </w:pPr>
          </w:p>
          <w:p w14:paraId="47894B1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(十三)活動十三：看圖講故事</w:t>
            </w:r>
          </w:p>
          <w:p w14:paraId="7913686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或教學電子書，老師引導學生聆聽「看圖講故事」內容。</w:t>
            </w:r>
          </w:p>
          <w:p w14:paraId="7898511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2.老師協助學生分組，參考「文本分析」進行教學活動，老師提問，讓各組進行討論，並寫下討論結果。</w:t>
            </w:r>
          </w:p>
          <w:p w14:paraId="066ACE8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3.老師隨機或請自願的組別派代表發表意見，老師視情況給予指導或鼓勵。</w:t>
            </w:r>
          </w:p>
          <w:p w14:paraId="4A8199F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4.打開教學電子書，播放「看圖講故事」動畫，老師可視學生程度切換動畫字幕模式（國語／臺語／無）。</w:t>
            </w:r>
          </w:p>
          <w:p w14:paraId="68FC3D71" w14:textId="77777777" w:rsidR="006024B2" w:rsidRPr="00F86704" w:rsidRDefault="006024B2" w:rsidP="006024B2">
            <w:pPr>
              <w:spacing w:line="0" w:lineRule="atLeast"/>
              <w:rPr>
                <w:rFonts w:ascii="標楷體" w:eastAsia="標楷體" w:hAnsi="標楷體"/>
                <w:sz w:val="20"/>
                <w:szCs w:val="20"/>
              </w:rPr>
            </w:pPr>
          </w:p>
          <w:p w14:paraId="2FCE186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393CBAB1" w14:textId="108B070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6B00269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7FD4453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0D70463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p w14:paraId="27419F5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2-Ⅲ-2 能運用閩南語進行對話、分享與討論。</w:t>
            </w:r>
          </w:p>
          <w:p w14:paraId="1B8AA8C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3179511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162838F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2-Ⅲ-6 能運用閩南語詢問與回答日常生活中的熟悉主題，並能說出在地文化的特色與關懷。</w:t>
            </w:r>
          </w:p>
          <w:p w14:paraId="201F421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p w14:paraId="6A38243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138D33AE" w14:textId="06D1DEA6"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能以簡單的閩南語文寫出日常生活相關的短文。</w:t>
            </w:r>
          </w:p>
        </w:tc>
        <w:tc>
          <w:tcPr>
            <w:tcW w:w="1418" w:type="dxa"/>
            <w:shd w:val="clear" w:color="auto" w:fill="E2EFD9" w:themeFill="accent6" w:themeFillTint="33"/>
          </w:tcPr>
          <w:p w14:paraId="3C572E2B" w14:textId="5DF27EB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7792F35F" w14:textId="1F83684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Aa-Ⅲ-2漢字書寫。</w:t>
            </w:r>
          </w:p>
          <w:p w14:paraId="5B8F75DA" w14:textId="67FA06E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29A90D3B" w14:textId="48D233C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Ab-Ⅲ-2句型運用。</w:t>
            </w:r>
          </w:p>
          <w:p w14:paraId="556D4C86" w14:textId="1025C53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5D1DA471" w14:textId="6F85AD3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553A753E" w14:textId="1A4F2A3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Bb-Ⅲ-1 數字運用。</w:t>
            </w:r>
          </w:p>
          <w:p w14:paraId="3EB09E78" w14:textId="2968E95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07A72A26" w14:textId="7F943AD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69D2EA0C" w14:textId="70587BE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418" w:type="dxa"/>
            <w:shd w:val="clear" w:color="auto" w:fill="E2EFD9" w:themeFill="accent6" w:themeFillTint="33"/>
          </w:tcPr>
          <w:p w14:paraId="0D968ACA"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635725A5"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5B69AEB7" w14:textId="214C28F9"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第四課</w:t>
            </w:r>
          </w:p>
        </w:tc>
        <w:tc>
          <w:tcPr>
            <w:tcW w:w="1252" w:type="dxa"/>
            <w:shd w:val="clear" w:color="auto" w:fill="E2EFD9" w:themeFill="accent6" w:themeFillTint="33"/>
          </w:tcPr>
          <w:p w14:paraId="01CC9FD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漢字書寫評量</w:t>
            </w:r>
          </w:p>
          <w:p w14:paraId="221DBF1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6A38E57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006092F4" w14:textId="23C71C36"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tc>
        <w:tc>
          <w:tcPr>
            <w:tcW w:w="1550" w:type="dxa"/>
            <w:shd w:val="clear" w:color="auto" w:fill="E2EFD9" w:themeFill="accent6" w:themeFillTint="33"/>
          </w:tcPr>
          <w:p w14:paraId="13F24068" w14:textId="6C9B3588" w:rsidR="006024B2" w:rsidRDefault="006024B2" w:rsidP="006024B2">
            <w:pPr>
              <w:jc w:val="both"/>
              <w:rPr>
                <w:rFonts w:eastAsia="標楷體"/>
                <w:color w:val="000000"/>
              </w:rPr>
            </w:pPr>
          </w:p>
        </w:tc>
      </w:tr>
      <w:tr w:rsidR="006024B2" w14:paraId="56AB718C" w14:textId="77777777" w:rsidTr="000403EF">
        <w:trPr>
          <w:trHeight w:val="707"/>
        </w:trPr>
        <w:tc>
          <w:tcPr>
            <w:tcW w:w="1376" w:type="dxa"/>
          </w:tcPr>
          <w:p w14:paraId="6CCC64CD" w14:textId="001C698F" w:rsidR="006024B2" w:rsidRDefault="006024B2" w:rsidP="006024B2">
            <w:pPr>
              <w:jc w:val="center"/>
              <w:rPr>
                <w:rFonts w:eastAsia="標楷體"/>
                <w:color w:val="000000"/>
              </w:rPr>
            </w:pPr>
            <w:r w:rsidRPr="00A21BE2">
              <w:rPr>
                <w:rFonts w:ascii="標楷體" w:eastAsia="標楷體" w:hAnsi="標楷體" w:hint="eastAsia"/>
                <w:sz w:val="20"/>
                <w:szCs w:val="20"/>
              </w:rPr>
              <w:lastRenderedPageBreak/>
              <w:t>第二十一週</w:t>
            </w:r>
            <w:r w:rsidRPr="00A21BE2">
              <w:rPr>
                <w:rFonts w:ascii="標楷體" w:eastAsia="標楷體" w:hAnsi="標楷體"/>
                <w:sz w:val="20"/>
                <w:szCs w:val="20"/>
              </w:rPr>
              <w:br/>
              <w:t>01-18~01-20</w:t>
            </w:r>
          </w:p>
        </w:tc>
        <w:tc>
          <w:tcPr>
            <w:tcW w:w="5882" w:type="dxa"/>
            <w:shd w:val="clear" w:color="auto" w:fill="E2EFD9" w:themeFill="accent6" w:themeFillTint="33"/>
          </w:tcPr>
          <w:p w14:paraId="409968B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三、寓言4.烏鴉食水</w:t>
            </w:r>
          </w:p>
          <w:p w14:paraId="58521D46" w14:textId="77777777" w:rsidR="006024B2" w:rsidRPr="00F86704" w:rsidRDefault="006024B2" w:rsidP="006024B2">
            <w:pPr>
              <w:spacing w:line="0" w:lineRule="atLeast"/>
              <w:rPr>
                <w:rFonts w:ascii="標楷體" w:eastAsia="標楷體" w:hAnsi="標楷體"/>
                <w:sz w:val="20"/>
                <w:szCs w:val="20"/>
              </w:rPr>
            </w:pPr>
          </w:p>
          <w:p w14:paraId="6139F18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一、引起動機</w:t>
            </w:r>
          </w:p>
          <w:p w14:paraId="06F2AAF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配合第一大題「課文複習」，老師引導學生思考本冊中印象最深刻的課文，請學生發表原因，並鼓勵學生用閩南語文將己見書寫下來。</w:t>
            </w:r>
          </w:p>
          <w:p w14:paraId="2696B6E7" w14:textId="77777777" w:rsidR="006024B2" w:rsidRPr="00F86704" w:rsidRDefault="006024B2" w:rsidP="006024B2">
            <w:pPr>
              <w:spacing w:line="0" w:lineRule="atLeast"/>
              <w:rPr>
                <w:rFonts w:ascii="標楷體" w:eastAsia="標楷體" w:hAnsi="標楷體"/>
                <w:sz w:val="20"/>
                <w:szCs w:val="20"/>
              </w:rPr>
            </w:pPr>
          </w:p>
          <w:p w14:paraId="7EF3939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二、發展活動</w:t>
            </w:r>
          </w:p>
          <w:p w14:paraId="6171A8E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(十四)活動十四：總複習</w:t>
            </w:r>
          </w:p>
          <w:p w14:paraId="60695D7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或教學電子書，讓學生聆聽「總複習」內容，並依各大題指導語完成指定任務及練習。</w:t>
            </w:r>
          </w:p>
          <w:p w14:paraId="45328261" w14:textId="77777777" w:rsidR="006024B2" w:rsidRPr="00F86704" w:rsidRDefault="006024B2" w:rsidP="006024B2">
            <w:pPr>
              <w:spacing w:line="0" w:lineRule="atLeast"/>
              <w:rPr>
                <w:rFonts w:ascii="標楷體" w:eastAsia="標楷體" w:hAnsi="標楷體"/>
                <w:sz w:val="20"/>
                <w:szCs w:val="20"/>
              </w:rPr>
            </w:pPr>
          </w:p>
          <w:p w14:paraId="3DC0A44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 xml:space="preserve">(十五)活動十五：閩南語歌欣賞　</w:t>
            </w:r>
          </w:p>
          <w:p w14:paraId="226ACD8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或教學電子書，老師帶讀「感謝你的愛」內容，引導學生探究這首歌曲的意涵。</w:t>
            </w:r>
          </w:p>
          <w:p w14:paraId="765B5B1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2.</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或教學電子書，引導學生欣賞〈感謝你的愛〉。</w:t>
            </w:r>
          </w:p>
          <w:p w14:paraId="29C2007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3.視教學情況，補充教學補給站的「俗語」。</w:t>
            </w:r>
          </w:p>
          <w:p w14:paraId="12985B74" w14:textId="77777777" w:rsidR="006024B2" w:rsidRPr="00F86704" w:rsidRDefault="006024B2" w:rsidP="006024B2">
            <w:pPr>
              <w:spacing w:line="0" w:lineRule="atLeast"/>
              <w:rPr>
                <w:rFonts w:ascii="標楷體" w:eastAsia="標楷體" w:hAnsi="標楷體"/>
                <w:sz w:val="20"/>
                <w:szCs w:val="20"/>
              </w:rPr>
            </w:pPr>
          </w:p>
          <w:p w14:paraId="79F9278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(十六)活動十六：語詞造句</w:t>
            </w:r>
          </w:p>
          <w:p w14:paraId="666EAE0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r w:rsidRPr="00F86704">
              <w:rPr>
                <w:rFonts w:ascii="標楷體" w:eastAsia="標楷體" w:hAnsi="標楷體" w:hint="eastAsia"/>
                <w:sz w:val="20"/>
                <w:szCs w:val="20"/>
              </w:rPr>
              <w:t>播放</w:t>
            </w:r>
            <w:r w:rsidRPr="00F86704">
              <w:rPr>
                <w:rFonts w:ascii="標楷體" w:eastAsia="標楷體" w:hAnsi="標楷體"/>
                <w:sz w:val="20"/>
                <w:szCs w:val="20"/>
              </w:rPr>
              <w:t>MP3</w:t>
            </w:r>
            <w:r w:rsidRPr="00F86704">
              <w:rPr>
                <w:rFonts w:ascii="MS Mincho" w:eastAsia="MS Mincho" w:hAnsi="MS Mincho" w:cs="MS Mincho" w:hint="eastAsia"/>
                <w:sz w:val="20"/>
                <w:szCs w:val="20"/>
              </w:rPr>
              <w:t>❷</w:t>
            </w:r>
            <w:r w:rsidRPr="00F86704">
              <w:rPr>
                <w:rFonts w:ascii="標楷體" w:eastAsia="標楷體" w:hAnsi="標楷體" w:hint="eastAsia"/>
                <w:sz w:val="20"/>
                <w:szCs w:val="20"/>
              </w:rPr>
              <w:t>或教學電子書，讓學生聆聽「語詞造句」內容。</w:t>
            </w:r>
          </w:p>
          <w:p w14:paraId="3F1714B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2.請學生根據各課語詞，自行造句並發表。</w:t>
            </w:r>
          </w:p>
          <w:p w14:paraId="73837A76" w14:textId="77777777" w:rsidR="006024B2" w:rsidRPr="00F86704" w:rsidRDefault="006024B2" w:rsidP="006024B2">
            <w:pPr>
              <w:spacing w:line="0" w:lineRule="atLeast"/>
              <w:rPr>
                <w:rFonts w:ascii="標楷體" w:eastAsia="標楷體" w:hAnsi="標楷體"/>
                <w:sz w:val="20"/>
                <w:szCs w:val="20"/>
              </w:rPr>
            </w:pPr>
          </w:p>
          <w:p w14:paraId="15FDFEF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三、統整活動</w:t>
            </w:r>
          </w:p>
          <w:p w14:paraId="6598BB50" w14:textId="4C2B64E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搭配教學電子書，複習本堂課程所學。</w:t>
            </w:r>
          </w:p>
        </w:tc>
        <w:tc>
          <w:tcPr>
            <w:tcW w:w="1842" w:type="dxa"/>
            <w:shd w:val="clear" w:color="auto" w:fill="E2EFD9" w:themeFill="accent6" w:themeFillTint="33"/>
          </w:tcPr>
          <w:p w14:paraId="08B0FDF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090B4BC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1-Ⅲ-2 能主動注意並理解科技、資訊及各類媒體的閩南語訊息。</w:t>
            </w:r>
          </w:p>
          <w:p w14:paraId="116654A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2-Ⅲ-1 能妥善運用科技媒材增進閩南語的口說能力。</w:t>
            </w:r>
          </w:p>
          <w:p w14:paraId="1DCB4CB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2-Ⅲ-2 能運用閩南語進行對話、分享與討論。</w:t>
            </w:r>
          </w:p>
          <w:p w14:paraId="1B4AB01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1B534C1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659BA68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2-Ⅲ-6 能運用閩南語詢問與回答日常生活中的熟悉主題，並能說出在地文化的特色與關懷。</w:t>
            </w:r>
          </w:p>
          <w:p w14:paraId="1F4FCF5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p w14:paraId="53D2686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60084064" w14:textId="49FC979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能以簡單的閩南語文寫出日常生活相關的短文。</w:t>
            </w:r>
          </w:p>
        </w:tc>
        <w:tc>
          <w:tcPr>
            <w:tcW w:w="1418" w:type="dxa"/>
            <w:shd w:val="clear" w:color="auto" w:fill="E2EFD9" w:themeFill="accent6" w:themeFillTint="33"/>
          </w:tcPr>
          <w:p w14:paraId="7A50DAC4" w14:textId="2DBCBFE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Aa-Ⅲ-1羅馬拼音。</w:t>
            </w:r>
          </w:p>
          <w:p w14:paraId="0AE579A8" w14:textId="36BD772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Ab-Ⅲ-1語詞運用。</w:t>
            </w:r>
          </w:p>
          <w:p w14:paraId="2078DD9A" w14:textId="7DCFF09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Ab-Ⅲ-2句型運用。</w:t>
            </w:r>
          </w:p>
          <w:p w14:paraId="57DA1FEE" w14:textId="02AC317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6607D622" w14:textId="5961110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Ac-Ⅲ-1 生活故事。</w:t>
            </w:r>
          </w:p>
          <w:p w14:paraId="55AECD09" w14:textId="7015D9D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Ba-Ⅲ-1 生活應對。</w:t>
            </w:r>
          </w:p>
          <w:p w14:paraId="6FE93119" w14:textId="4977B19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5" w:type="dxa"/>
            <w:shd w:val="clear" w:color="auto" w:fill="E2EFD9" w:themeFill="accent6" w:themeFillTint="33"/>
          </w:tcPr>
          <w:p w14:paraId="2F56E812" w14:textId="2891F64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w:t>
            </w:r>
          </w:p>
        </w:tc>
        <w:tc>
          <w:tcPr>
            <w:tcW w:w="1418" w:type="dxa"/>
            <w:shd w:val="clear" w:color="auto" w:fill="E2EFD9" w:themeFill="accent6" w:themeFillTint="33"/>
          </w:tcPr>
          <w:p w14:paraId="02A186D1"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真平版教科書第十一冊</w:t>
            </w:r>
          </w:p>
          <w:p w14:paraId="09BDB9ED"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3411C59E" w14:textId="4E925CD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第四課</w:t>
            </w:r>
          </w:p>
        </w:tc>
        <w:tc>
          <w:tcPr>
            <w:tcW w:w="1252" w:type="dxa"/>
            <w:shd w:val="clear" w:color="auto" w:fill="E2EFD9" w:themeFill="accent6" w:themeFillTint="33"/>
          </w:tcPr>
          <w:p w14:paraId="6000873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0F50928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漢字書寫評量</w:t>
            </w:r>
          </w:p>
          <w:p w14:paraId="2112832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28D71864" w14:textId="5E3DA8B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tc>
        <w:tc>
          <w:tcPr>
            <w:tcW w:w="1550" w:type="dxa"/>
            <w:shd w:val="clear" w:color="auto" w:fill="E2EFD9" w:themeFill="accent6" w:themeFillTint="33"/>
          </w:tcPr>
          <w:p w14:paraId="5ECF6D92" w14:textId="6500A7AB" w:rsidR="006024B2" w:rsidRDefault="006024B2" w:rsidP="006024B2">
            <w:pPr>
              <w:jc w:val="both"/>
              <w:rPr>
                <w:rFonts w:eastAsia="標楷體"/>
                <w:color w:val="000000"/>
              </w:rPr>
            </w:pPr>
          </w:p>
        </w:tc>
      </w:tr>
    </w:tbl>
    <w:bookmarkEnd w:id="2"/>
    <w:p w14:paraId="0A2FFD33" w14:textId="7175425B" w:rsidR="006C3925" w:rsidRDefault="00477B2C" w:rsidP="00477B2C">
      <w:pPr>
        <w:spacing w:beforeLines="50" w:before="180" w:line="400" w:lineRule="exact"/>
        <w:ind w:leftChars="100" w:left="240"/>
        <w:rPr>
          <w:rFonts w:eastAsia="標楷體"/>
          <w:color w:val="000000"/>
          <w:sz w:val="28"/>
        </w:rPr>
      </w:pPr>
      <w:r>
        <w:rPr>
          <w:rFonts w:eastAsia="標楷體" w:hint="eastAsia"/>
          <w:color w:val="000000"/>
          <w:sz w:val="28"/>
        </w:rPr>
        <w:t>五</w:t>
      </w:r>
      <w:r w:rsidR="006C3925">
        <w:rPr>
          <w:rFonts w:eastAsia="標楷體"/>
          <w:color w:val="000000"/>
          <w:sz w:val="28"/>
        </w:rPr>
        <w:t>、補充說明﹙例如：說明本學期未能規劃之課程銜接內容，提醒下學期課程規劃需注意事項</w:t>
      </w:r>
      <w:r w:rsidR="006C3925">
        <w:rPr>
          <w:rFonts w:eastAsia="標楷體"/>
          <w:color w:val="000000"/>
          <w:sz w:val="28"/>
        </w:rPr>
        <w:t>……</w:t>
      </w:r>
      <w:r w:rsidR="006C3925">
        <w:rPr>
          <w:rFonts w:eastAsia="標楷體"/>
          <w:color w:val="000000"/>
          <w:sz w:val="28"/>
        </w:rPr>
        <w:t>﹚</w:t>
      </w:r>
    </w:p>
    <w:bookmarkEnd w:id="0"/>
    <w:p w14:paraId="298CB74B" w14:textId="20909453" w:rsidR="006C3925" w:rsidRPr="00654534" w:rsidRDefault="006C3925" w:rsidP="00821E07">
      <w:pPr>
        <w:jc w:val="center"/>
        <w:rPr>
          <w:rFonts w:eastAsia="標楷體"/>
          <w:sz w:val="28"/>
        </w:rPr>
      </w:pPr>
      <w:r>
        <w:rPr>
          <w:rFonts w:eastAsia="標楷體"/>
          <w:color w:val="0070C0"/>
          <w:sz w:val="28"/>
        </w:rPr>
        <w:br w:type="page"/>
      </w:r>
      <w:r w:rsidRPr="00654534">
        <w:rPr>
          <w:rFonts w:eastAsia="標楷體" w:hint="eastAsia"/>
          <w:sz w:val="28"/>
        </w:rPr>
        <w:lastRenderedPageBreak/>
        <w:t>苗栗</w:t>
      </w:r>
      <w:r w:rsidRPr="00654534">
        <w:rPr>
          <w:rFonts w:eastAsia="標楷體"/>
          <w:sz w:val="28"/>
        </w:rPr>
        <w:t>縣</w:t>
      </w:r>
      <w:r w:rsidR="009D4EAB">
        <w:rPr>
          <w:rFonts w:eastAsia="標楷體" w:hint="eastAsia"/>
          <w:sz w:val="28"/>
        </w:rPr>
        <w:t xml:space="preserve">      </w:t>
      </w:r>
      <w:r w:rsidRPr="00654534">
        <w:rPr>
          <w:rFonts w:eastAsia="標楷體"/>
          <w:sz w:val="28"/>
        </w:rPr>
        <w:t>國民小學</w:t>
      </w:r>
      <w:r w:rsidRPr="00FD4435">
        <w:rPr>
          <w:rFonts w:eastAsia="標楷體" w:hint="eastAsia"/>
          <w:color w:val="00B0F0"/>
          <w:sz w:val="28"/>
        </w:rPr>
        <w:t>11</w:t>
      </w:r>
      <w:r w:rsidR="006024B2">
        <w:rPr>
          <w:rFonts w:eastAsia="標楷體" w:hint="eastAsia"/>
          <w:color w:val="00B0F0"/>
          <w:sz w:val="28"/>
        </w:rPr>
        <w:t>4</w:t>
      </w:r>
      <w:r w:rsidRPr="00477B2C">
        <w:rPr>
          <w:rFonts w:eastAsia="標楷體"/>
          <w:sz w:val="28"/>
        </w:rPr>
        <w:t>學年度</w:t>
      </w:r>
      <w:r w:rsidRPr="00FD4435">
        <w:rPr>
          <w:rFonts w:eastAsia="標楷體" w:hint="eastAsia"/>
          <w:color w:val="00B0F0"/>
          <w:sz w:val="28"/>
        </w:rPr>
        <w:t>第</w:t>
      </w:r>
      <w:r w:rsidR="00654534" w:rsidRPr="00FD4435">
        <w:rPr>
          <w:rFonts w:eastAsia="標楷體" w:hint="eastAsia"/>
          <w:color w:val="00B0F0"/>
          <w:sz w:val="28"/>
        </w:rPr>
        <w:t>二</w:t>
      </w:r>
      <w:r w:rsidRPr="00FD4435">
        <w:rPr>
          <w:rFonts w:eastAsia="標楷體" w:hint="eastAsia"/>
          <w:color w:val="00B0F0"/>
          <w:sz w:val="28"/>
        </w:rPr>
        <w:t>學期</w:t>
      </w:r>
      <w:r w:rsidR="00477B2C">
        <w:rPr>
          <w:rFonts w:eastAsia="標楷體" w:hint="eastAsia"/>
          <w:sz w:val="28"/>
          <w:u w:val="single"/>
        </w:rPr>
        <w:t xml:space="preserve">  </w:t>
      </w:r>
      <w:r w:rsidR="00BF5B16">
        <w:rPr>
          <w:rFonts w:eastAsia="標楷體" w:hint="eastAsia"/>
          <w:sz w:val="28"/>
          <w:u w:val="single"/>
        </w:rPr>
        <w:t>六</w:t>
      </w:r>
      <w:r w:rsidR="00477B2C">
        <w:rPr>
          <w:rFonts w:eastAsia="標楷體" w:hint="eastAsia"/>
          <w:sz w:val="28"/>
          <w:u w:val="single"/>
        </w:rPr>
        <w:t xml:space="preserve">  </w:t>
      </w:r>
      <w:r w:rsidR="00D803E5" w:rsidRPr="00654534">
        <w:rPr>
          <w:rFonts w:ascii="標楷體" w:eastAsia="標楷體" w:hAnsi="標楷體"/>
          <w:sz w:val="28"/>
        </w:rPr>
        <w:t>年級</w:t>
      </w:r>
      <w:r w:rsidR="00477B2C" w:rsidRPr="00477B2C">
        <w:rPr>
          <w:rFonts w:ascii="標楷體" w:eastAsia="標楷體" w:hAnsi="標楷體" w:hint="eastAsia"/>
          <w:sz w:val="28"/>
          <w:u w:val="single"/>
        </w:rPr>
        <w:t xml:space="preserve">  </w:t>
      </w:r>
      <w:r w:rsidR="00F27D7A">
        <w:rPr>
          <w:rFonts w:ascii="標楷體" w:eastAsia="標楷體" w:hAnsi="標楷體" w:hint="eastAsia"/>
          <w:sz w:val="28"/>
          <w:u w:val="single"/>
        </w:rPr>
        <w:t>閩南</w:t>
      </w:r>
      <w:r w:rsidR="00A70FFB">
        <w:rPr>
          <w:rFonts w:ascii="標楷體" w:eastAsia="標楷體" w:hAnsi="標楷體" w:hint="eastAsia"/>
          <w:sz w:val="28"/>
          <w:u w:val="single"/>
        </w:rPr>
        <w:t>語</w:t>
      </w:r>
      <w:r w:rsidR="00477B2C" w:rsidRPr="00477B2C">
        <w:rPr>
          <w:rFonts w:ascii="標楷體" w:eastAsia="標楷體" w:hAnsi="標楷體" w:hint="eastAsia"/>
          <w:sz w:val="28"/>
          <w:u w:val="single"/>
        </w:rPr>
        <w:t xml:space="preserve">   </w:t>
      </w:r>
      <w:r w:rsidR="00847660" w:rsidRPr="00654534">
        <w:rPr>
          <w:rFonts w:ascii="標楷體" w:eastAsia="標楷體" w:hAnsi="標楷體"/>
          <w:sz w:val="28"/>
        </w:rPr>
        <w:t>領域課程計畫</w:t>
      </w:r>
    </w:p>
    <w:p w14:paraId="16607684" w14:textId="0DE72DF5" w:rsidR="006C3925" w:rsidRDefault="006C3925" w:rsidP="006C3925">
      <w:pPr>
        <w:numPr>
          <w:ilvl w:val="1"/>
          <w:numId w:val="2"/>
        </w:numPr>
        <w:spacing w:line="400" w:lineRule="exact"/>
        <w:jc w:val="both"/>
        <w:rPr>
          <w:rFonts w:eastAsia="標楷體"/>
          <w:color w:val="000000"/>
          <w:sz w:val="28"/>
          <w:szCs w:val="28"/>
        </w:rPr>
      </w:pPr>
      <w:r>
        <w:rPr>
          <w:rFonts w:eastAsia="標楷體" w:hint="eastAsia"/>
          <w:color w:val="000000"/>
          <w:sz w:val="28"/>
          <w:szCs w:val="28"/>
        </w:rPr>
        <w:t>本領域每週學習節數</w:t>
      </w:r>
      <w:r w:rsidR="00477B2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1</w:t>
      </w:r>
      <w:r w:rsidR="00477B2C">
        <w:rPr>
          <w:rFonts w:ascii="標楷體" w:eastAsia="標楷體" w:hAnsi="標楷體" w:hint="eastAsia"/>
          <w:color w:val="000000"/>
          <w:sz w:val="28"/>
          <w:szCs w:val="28"/>
          <w:u w:val="single"/>
        </w:rPr>
        <w:t xml:space="preserve">  </w:t>
      </w:r>
      <w:r w:rsidRPr="00316190">
        <w:rPr>
          <w:rFonts w:ascii="標楷體" w:eastAsia="標楷體" w:hAnsi="標楷體" w:hint="eastAsia"/>
          <w:color w:val="000000"/>
          <w:sz w:val="28"/>
          <w:szCs w:val="28"/>
        </w:rPr>
        <w:t>節，銜接或補強節數</w:t>
      </w:r>
      <w:r w:rsidR="00477B2C">
        <w:rPr>
          <w:rFonts w:ascii="標楷體" w:eastAsia="標楷體" w:hAnsi="標楷體" w:hint="eastAsia"/>
          <w:color w:val="000000"/>
          <w:sz w:val="28"/>
          <w:szCs w:val="28"/>
          <w:u w:val="single"/>
        </w:rPr>
        <w:t xml:space="preserve">    </w:t>
      </w:r>
      <w:r w:rsidRPr="00316190">
        <w:rPr>
          <w:rFonts w:ascii="標楷體" w:eastAsia="標楷體" w:hAnsi="標楷體" w:hint="eastAsia"/>
          <w:color w:val="000000"/>
          <w:sz w:val="28"/>
          <w:szCs w:val="28"/>
        </w:rPr>
        <w:t>節，本學期共</w:t>
      </w:r>
      <w:r w:rsidR="00477B2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1</w:t>
      </w:r>
      <w:r w:rsidR="00BF5B16">
        <w:rPr>
          <w:rFonts w:ascii="標楷體" w:eastAsia="標楷體" w:hAnsi="標楷體" w:hint="eastAsia"/>
          <w:color w:val="000000"/>
          <w:sz w:val="28"/>
          <w:szCs w:val="28"/>
          <w:u w:val="single"/>
        </w:rPr>
        <w:t>8</w:t>
      </w:r>
      <w:r w:rsidR="00477B2C">
        <w:rPr>
          <w:rFonts w:ascii="標楷體" w:eastAsia="標楷體" w:hAnsi="標楷體" w:hint="eastAsia"/>
          <w:color w:val="000000"/>
          <w:sz w:val="28"/>
          <w:szCs w:val="28"/>
          <w:u w:val="single"/>
        </w:rPr>
        <w:t xml:space="preserve">  </w:t>
      </w:r>
      <w:r w:rsidRPr="00316190">
        <w:rPr>
          <w:rFonts w:ascii="標楷體" w:eastAsia="標楷體" w:hAnsi="標楷體" w:hint="eastAsia"/>
          <w:color w:val="000000"/>
          <w:sz w:val="28"/>
          <w:szCs w:val="28"/>
        </w:rPr>
        <w:t>節</w:t>
      </w:r>
      <w:r>
        <w:rPr>
          <w:rFonts w:eastAsia="標楷體" w:hint="eastAsia"/>
          <w:color w:val="000000"/>
          <w:sz w:val="28"/>
          <w:szCs w:val="28"/>
        </w:rPr>
        <w:t>。</w:t>
      </w:r>
    </w:p>
    <w:p w14:paraId="0DAF5742" w14:textId="77777777" w:rsidR="006C3925" w:rsidRDefault="006C3925" w:rsidP="006C3925">
      <w:pPr>
        <w:numPr>
          <w:ilvl w:val="1"/>
          <w:numId w:val="2"/>
        </w:numPr>
        <w:spacing w:line="400" w:lineRule="exact"/>
        <w:jc w:val="both"/>
        <w:rPr>
          <w:rFonts w:eastAsia="標楷體"/>
          <w:color w:val="000000"/>
          <w:sz w:val="28"/>
        </w:rPr>
      </w:pPr>
      <w:r>
        <w:rPr>
          <w:rFonts w:eastAsia="標楷體"/>
          <w:color w:val="000000"/>
          <w:sz w:val="28"/>
          <w:szCs w:val="28"/>
        </w:rPr>
        <w:t>本學期學習目標：</w:t>
      </w:r>
      <w:r>
        <w:rPr>
          <w:rFonts w:eastAsia="標楷體"/>
          <w:color w:val="000000"/>
          <w:sz w:val="28"/>
        </w:rPr>
        <w:t>﹙以條列式文字敘述﹚</w:t>
      </w:r>
    </w:p>
    <w:p w14:paraId="611B3563"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1.能理解對話內容，並寫出關鍵語詞。</w:t>
      </w:r>
    </w:p>
    <w:p w14:paraId="6BDC087B"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2.能深化理解並運用輕聲「的」讀法及用法。</w:t>
      </w:r>
    </w:p>
    <w:p w14:paraId="733E37A3"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3.能透過閱讀理解提問策略，深化學習內容。</w:t>
      </w:r>
    </w:p>
    <w:p w14:paraId="34E96A37"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4.能分辨方音差異，並正確念讀文白音讀。</w:t>
      </w:r>
    </w:p>
    <w:p w14:paraId="799C9F83"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5.能透過居住社區的了解，認識家鄉的生意人。</w:t>
      </w:r>
    </w:p>
    <w:p w14:paraId="08A05523"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6.能說出三個自然段的大意，並寫出關鍵語詞。</w:t>
      </w:r>
    </w:p>
    <w:p w14:paraId="09EECC9A"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7.能透過閩南語文的閱讀，認識國際體育賽事。</w:t>
      </w:r>
    </w:p>
    <w:p w14:paraId="292BDBDB"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8.能運用同理心地圖學習策略，說出文本中人物的感受。</w:t>
      </w:r>
    </w:p>
    <w:p w14:paraId="129E24F9"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9.能透過文本閱讀，欣賞運鏡式的寫作手法。</w:t>
      </w:r>
    </w:p>
    <w:p w14:paraId="57FD11B6"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10.能分辨方音差異，並正確念讀入聲韻尾。</w:t>
      </w:r>
    </w:p>
    <w:p w14:paraId="229D683B"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11.能學習傳統戲劇相關詞彙並運用於造句中。</w:t>
      </w:r>
    </w:p>
    <w:p w14:paraId="0BB4759B"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12.能理解課文要傳達的情感，並對他人表達。</w:t>
      </w:r>
    </w:p>
    <w:p w14:paraId="25106A71" w14:textId="77777777" w:rsidR="00F86704" w:rsidRPr="00F86704"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13.能運用語詞進行惜別的話語，並互相祝福。</w:t>
      </w:r>
    </w:p>
    <w:p w14:paraId="19364E23" w14:textId="01D02E32" w:rsidR="00477B2C" w:rsidRDefault="00F86704" w:rsidP="00F86704">
      <w:pPr>
        <w:spacing w:line="0" w:lineRule="atLeast"/>
        <w:ind w:leftChars="300" w:left="720"/>
        <w:rPr>
          <w:rFonts w:ascii="標楷體" w:eastAsia="標楷體" w:hAnsi="標楷體" w:cs="標楷體"/>
          <w:sz w:val="28"/>
          <w:szCs w:val="28"/>
        </w:rPr>
      </w:pPr>
      <w:r w:rsidRPr="00F86704">
        <w:rPr>
          <w:rFonts w:ascii="標楷體" w:eastAsia="標楷體" w:hAnsi="標楷體" w:cs="標楷體"/>
          <w:sz w:val="28"/>
          <w:szCs w:val="28"/>
        </w:rPr>
        <w:t>14.能選擇使用正確的語詞來表達情緒。</w:t>
      </w:r>
    </w:p>
    <w:p w14:paraId="536048F0" w14:textId="77777777" w:rsidR="00477B2C" w:rsidRDefault="00477B2C" w:rsidP="00477B2C">
      <w:pPr>
        <w:spacing w:line="0" w:lineRule="atLeast"/>
        <w:rPr>
          <w:rFonts w:ascii="標楷體" w:eastAsia="標楷體" w:hAnsi="標楷體" w:cs="標楷體"/>
          <w:sz w:val="28"/>
          <w:szCs w:val="28"/>
        </w:rPr>
      </w:pPr>
    </w:p>
    <w:p w14:paraId="2FDB102E" w14:textId="77777777" w:rsidR="00477B2C" w:rsidRDefault="00477B2C" w:rsidP="00477B2C">
      <w:pPr>
        <w:spacing w:line="0" w:lineRule="atLeast"/>
        <w:rPr>
          <w:rFonts w:ascii="標楷體" w:eastAsia="標楷體" w:hAnsi="標楷體" w:cs="標楷體"/>
          <w:sz w:val="28"/>
          <w:szCs w:val="28"/>
        </w:rPr>
      </w:pPr>
    </w:p>
    <w:p w14:paraId="02088B42" w14:textId="2AAB2431" w:rsidR="000710AF" w:rsidRDefault="000710AF">
      <w:pPr>
        <w:rPr>
          <w:rFonts w:ascii="標楷體" w:eastAsia="標楷體" w:hAnsi="標楷體" w:cs="標楷體"/>
          <w:sz w:val="28"/>
          <w:szCs w:val="28"/>
        </w:rPr>
      </w:pPr>
      <w:r>
        <w:rPr>
          <w:rFonts w:ascii="標楷體" w:eastAsia="標楷體" w:hAnsi="標楷體" w:cs="標楷體"/>
          <w:sz w:val="28"/>
          <w:szCs w:val="28"/>
        </w:rPr>
        <w:br w:type="page"/>
      </w:r>
    </w:p>
    <w:p w14:paraId="02983DDA" w14:textId="77777777" w:rsidR="00477B2C" w:rsidRPr="00D31977" w:rsidRDefault="00477B2C" w:rsidP="00477B2C">
      <w:pPr>
        <w:spacing w:line="0" w:lineRule="atLeast"/>
        <w:rPr>
          <w:rFonts w:ascii="標楷體" w:eastAsia="標楷體" w:hAnsi="標楷體" w:cs="標楷體"/>
          <w:sz w:val="28"/>
          <w:szCs w:val="28"/>
        </w:rPr>
      </w:pPr>
    </w:p>
    <w:p w14:paraId="1CD30E96" w14:textId="77777777" w:rsidR="00477B2C" w:rsidRDefault="00477B2C" w:rsidP="00477B2C">
      <w:pPr>
        <w:numPr>
          <w:ilvl w:val="1"/>
          <w:numId w:val="2"/>
        </w:numPr>
        <w:spacing w:line="400" w:lineRule="exact"/>
        <w:jc w:val="both"/>
        <w:rPr>
          <w:rFonts w:eastAsia="標楷體"/>
          <w:color w:val="000000"/>
          <w:sz w:val="28"/>
        </w:rPr>
      </w:pPr>
      <w:r>
        <w:rPr>
          <w:rFonts w:eastAsia="標楷體"/>
          <w:color w:val="000000"/>
          <w:sz w:val="28"/>
        </w:rPr>
        <w:t>本學期課程架構：﹙各校自行視需要決定是否呈現﹚</w:t>
      </w:r>
    </w:p>
    <w:p w14:paraId="4A2BEE5A" w14:textId="77777777" w:rsidR="00D31977" w:rsidRPr="00477B2C" w:rsidRDefault="00D31977" w:rsidP="00D31977">
      <w:pPr>
        <w:spacing w:line="0" w:lineRule="atLeast"/>
        <w:rPr>
          <w:rFonts w:ascii="標楷體" w:eastAsia="標楷體" w:hAnsi="標楷體" w:cs="標楷體"/>
          <w:sz w:val="28"/>
          <w:szCs w:val="28"/>
        </w:rPr>
      </w:pPr>
    </w:p>
    <w:p w14:paraId="1263DD52" w14:textId="196916CA" w:rsidR="00D31977" w:rsidRDefault="00D31977" w:rsidP="00D31977">
      <w:pPr>
        <w:spacing w:line="0" w:lineRule="atLeast"/>
        <w:rPr>
          <w:rFonts w:ascii="標楷體" w:eastAsia="標楷體" w:hAnsi="標楷體" w:cs="標楷體"/>
          <w:sz w:val="28"/>
          <w:szCs w:val="28"/>
        </w:rPr>
      </w:pPr>
    </w:p>
    <w:p w14:paraId="1C2E587A" w14:textId="50950BE3" w:rsidR="00D31977" w:rsidRDefault="00F86704" w:rsidP="00D31977">
      <w:pPr>
        <w:spacing w:line="0" w:lineRule="atLeast"/>
        <w:rPr>
          <w:rFonts w:ascii="標楷體" w:eastAsia="標楷體" w:hAnsi="標楷體" w:cs="標楷體"/>
          <w:sz w:val="28"/>
          <w:szCs w:val="28"/>
        </w:rPr>
      </w:pPr>
      <w:r>
        <w:rPr>
          <w:rFonts w:ascii="標楷體" w:eastAsia="標楷體" w:hAnsi="標楷體" w:cs="標楷體"/>
          <w:noProof/>
          <w:sz w:val="28"/>
          <w:szCs w:val="28"/>
        </w:rPr>
        <mc:AlternateContent>
          <mc:Choice Requires="wpg">
            <w:drawing>
              <wp:anchor distT="0" distB="0" distL="114300" distR="114300" simplePos="0" relativeHeight="251659264" behindDoc="0" locked="0" layoutInCell="1" allowOverlap="1" wp14:anchorId="1206FAC6" wp14:editId="5C6D778A">
                <wp:simplePos x="0" y="0"/>
                <wp:positionH relativeFrom="column">
                  <wp:posOffset>419916</wp:posOffset>
                </wp:positionH>
                <wp:positionV relativeFrom="paragraph">
                  <wp:posOffset>63228</wp:posOffset>
                </wp:positionV>
                <wp:extent cx="8764270" cy="4449445"/>
                <wp:effectExtent l="19050" t="23495" r="27305" b="22860"/>
                <wp:wrapNone/>
                <wp:docPr id="859578590" name="群組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764270" cy="4449445"/>
                          <a:chOff x="1467" y="2187"/>
                          <a:chExt cx="11520" cy="5172"/>
                        </a:xfrm>
                      </wpg:grpSpPr>
                      <wps:wsp>
                        <wps:cNvPr id="320482151" name="Line 19"/>
                        <wps:cNvCnPr>
                          <a:cxnSpLocks noChangeShapeType="1"/>
                        </wps:cNvCnPr>
                        <wps:spPr bwMode="auto">
                          <a:xfrm>
                            <a:off x="4167" y="2727"/>
                            <a:ext cx="0" cy="41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4143761" name="Text Box 20"/>
                        <wps:cNvSpPr txBox="1">
                          <a:spLocks noChangeArrowheads="1"/>
                        </wps:cNvSpPr>
                        <wps:spPr bwMode="auto">
                          <a:xfrm>
                            <a:off x="1467" y="3987"/>
                            <a:ext cx="2362" cy="1620"/>
                          </a:xfrm>
                          <a:prstGeom prst="rect">
                            <a:avLst/>
                          </a:prstGeom>
                          <a:solidFill>
                            <a:srgbClr val="FFFFFF"/>
                          </a:solidFill>
                          <a:ln w="38100" cmpd="dbl">
                            <a:solidFill>
                              <a:srgbClr val="000000"/>
                            </a:solidFill>
                            <a:miter lim="800000"/>
                            <a:headEnd/>
                            <a:tailEnd/>
                          </a:ln>
                        </wps:spPr>
                        <wps:txbx>
                          <w:txbxContent>
                            <w:p w14:paraId="121C975B" w14:textId="77777777" w:rsidR="00F86704" w:rsidRPr="002A2D91" w:rsidRDefault="00F86704" w:rsidP="00F86704">
                              <w:pPr>
                                <w:jc w:val="center"/>
                                <w:rPr>
                                  <w:b/>
                                  <w:sz w:val="32"/>
                                  <w:szCs w:val="32"/>
                                </w:rPr>
                              </w:pPr>
                              <w:r w:rsidRPr="002A2D91">
                                <w:rPr>
                                  <w:rFonts w:hint="eastAsia"/>
                                  <w:b/>
                                  <w:sz w:val="32"/>
                                  <w:szCs w:val="32"/>
                                </w:rPr>
                                <w:t>閩南語</w:t>
                              </w:r>
                            </w:p>
                            <w:p w14:paraId="6DE72FBC" w14:textId="77777777" w:rsidR="00F86704" w:rsidRPr="002A2D91" w:rsidRDefault="00F86704" w:rsidP="00F86704">
                              <w:pPr>
                                <w:jc w:val="center"/>
                                <w:rPr>
                                  <w:b/>
                                  <w:sz w:val="32"/>
                                  <w:szCs w:val="32"/>
                                </w:rPr>
                              </w:pPr>
                              <w:r w:rsidRPr="002A2D91">
                                <w:rPr>
                                  <w:rFonts w:hint="eastAsia"/>
                                  <w:b/>
                                  <w:sz w:val="32"/>
                                  <w:szCs w:val="32"/>
                                </w:rPr>
                                <w:t>第</w:t>
                              </w:r>
                              <w:r w:rsidRPr="002A2D91">
                                <w:rPr>
                                  <w:b/>
                                  <w:sz w:val="32"/>
                                  <w:szCs w:val="32"/>
                                </w:rPr>
                                <w:t>12</w:t>
                              </w:r>
                              <w:r w:rsidRPr="002A2D91">
                                <w:rPr>
                                  <w:rFonts w:hint="eastAsia"/>
                                  <w:b/>
                                  <w:sz w:val="32"/>
                                  <w:szCs w:val="32"/>
                                </w:rPr>
                                <w:t>冊</w:t>
                              </w:r>
                            </w:p>
                          </w:txbxContent>
                        </wps:txbx>
                        <wps:bodyPr rot="0" vert="horz" wrap="square" lIns="91440" tIns="45720" rIns="91440" bIns="45720" anchor="t" anchorCtr="0" upright="1">
                          <a:noAutofit/>
                        </wps:bodyPr>
                      </wps:wsp>
                      <wps:wsp>
                        <wps:cNvPr id="2064614819" name="Text Box 21"/>
                        <wps:cNvSpPr txBox="1">
                          <a:spLocks noChangeArrowheads="1"/>
                        </wps:cNvSpPr>
                        <wps:spPr bwMode="auto">
                          <a:xfrm>
                            <a:off x="4887" y="2189"/>
                            <a:ext cx="3060" cy="1135"/>
                          </a:xfrm>
                          <a:prstGeom prst="rect">
                            <a:avLst/>
                          </a:prstGeom>
                          <a:solidFill>
                            <a:srgbClr val="FFFFFF"/>
                          </a:solidFill>
                          <a:ln w="38100" cmpd="dbl">
                            <a:solidFill>
                              <a:srgbClr val="000000"/>
                            </a:solidFill>
                            <a:miter lim="800000"/>
                            <a:headEnd/>
                            <a:tailEnd/>
                          </a:ln>
                        </wps:spPr>
                        <wps:txbx>
                          <w:txbxContent>
                            <w:p w14:paraId="591F298B" w14:textId="77777777" w:rsidR="00F86704" w:rsidRPr="002A2D91" w:rsidRDefault="00F86704" w:rsidP="00F86704">
                              <w:pPr>
                                <w:spacing w:line="400" w:lineRule="exact"/>
                                <w:jc w:val="center"/>
                                <w:rPr>
                                  <w:bCs/>
                                  <w:sz w:val="32"/>
                                  <w:szCs w:val="32"/>
                                </w:rPr>
                              </w:pPr>
                              <w:r w:rsidRPr="002A2D91">
                                <w:rPr>
                                  <w:rFonts w:hint="eastAsia"/>
                                  <w:bCs/>
                                  <w:sz w:val="32"/>
                                  <w:szCs w:val="32"/>
                                </w:rPr>
                                <w:t>第一單元</w:t>
                              </w:r>
                            </w:p>
                            <w:p w14:paraId="1B89A937" w14:textId="77777777" w:rsidR="00F86704" w:rsidRPr="002A2D91" w:rsidRDefault="00F86704" w:rsidP="00F86704">
                              <w:pPr>
                                <w:spacing w:line="480" w:lineRule="exact"/>
                                <w:jc w:val="center"/>
                                <w:rPr>
                                  <w:bCs/>
                                  <w:sz w:val="32"/>
                                  <w:szCs w:val="32"/>
                                </w:rPr>
                              </w:pPr>
                              <w:r>
                                <w:rPr>
                                  <w:rFonts w:hint="eastAsia"/>
                                  <w:bCs/>
                                  <w:sz w:val="32"/>
                                  <w:szCs w:val="32"/>
                                </w:rPr>
                                <w:t>狀元才</w:t>
                              </w:r>
                            </w:p>
                          </w:txbxContent>
                        </wps:txbx>
                        <wps:bodyPr rot="0" vert="horz" wrap="square" lIns="91440" tIns="45720" rIns="91440" bIns="45720" anchor="t" anchorCtr="0" upright="1">
                          <a:noAutofit/>
                        </wps:bodyPr>
                      </wps:wsp>
                      <wps:wsp>
                        <wps:cNvPr id="1311761712" name="Text Box 22"/>
                        <wps:cNvSpPr txBox="1">
                          <a:spLocks noChangeArrowheads="1"/>
                        </wps:cNvSpPr>
                        <wps:spPr bwMode="auto">
                          <a:xfrm>
                            <a:off x="9387" y="2187"/>
                            <a:ext cx="3600" cy="1155"/>
                          </a:xfrm>
                          <a:prstGeom prst="rect">
                            <a:avLst/>
                          </a:prstGeom>
                          <a:solidFill>
                            <a:srgbClr val="FFFFFF"/>
                          </a:solidFill>
                          <a:ln w="38100" cmpd="dbl">
                            <a:solidFill>
                              <a:srgbClr val="000000"/>
                            </a:solidFill>
                            <a:miter lim="800000"/>
                            <a:headEnd/>
                            <a:tailEnd/>
                          </a:ln>
                        </wps:spPr>
                        <wps:txbx>
                          <w:txbxContent>
                            <w:p w14:paraId="0B2D7628" w14:textId="77777777" w:rsidR="00F86704" w:rsidRPr="002A2D91" w:rsidRDefault="00F86704" w:rsidP="00F86704">
                              <w:pPr>
                                <w:spacing w:line="440" w:lineRule="exact"/>
                                <w:rPr>
                                  <w:sz w:val="32"/>
                                  <w:szCs w:val="32"/>
                                </w:rPr>
                              </w:pPr>
                              <w:r w:rsidRPr="002A2D91">
                                <w:rPr>
                                  <w:rFonts w:hint="eastAsia"/>
                                  <w:sz w:val="32"/>
                                  <w:szCs w:val="32"/>
                                </w:rPr>
                                <w:t xml:space="preserve">第一課  </w:t>
                              </w:r>
                              <w:r>
                                <w:rPr>
                                  <w:rFonts w:hint="eastAsia"/>
                                  <w:sz w:val="32"/>
                                  <w:szCs w:val="32"/>
                                </w:rPr>
                                <w:t>生理囝</w:t>
                              </w:r>
                            </w:p>
                          </w:txbxContent>
                        </wps:txbx>
                        <wps:bodyPr rot="0" vert="horz" wrap="square" lIns="91440" tIns="45720" rIns="91440" bIns="45720" anchor="t" anchorCtr="0" upright="1">
                          <a:noAutofit/>
                        </wps:bodyPr>
                      </wps:wsp>
                      <wps:wsp>
                        <wps:cNvPr id="1128829344" name="Text Box 23"/>
                        <wps:cNvSpPr txBox="1">
                          <a:spLocks noChangeArrowheads="1"/>
                        </wps:cNvSpPr>
                        <wps:spPr bwMode="auto">
                          <a:xfrm>
                            <a:off x="4887" y="4224"/>
                            <a:ext cx="3060" cy="1135"/>
                          </a:xfrm>
                          <a:prstGeom prst="rect">
                            <a:avLst/>
                          </a:prstGeom>
                          <a:solidFill>
                            <a:srgbClr val="FFFFFF"/>
                          </a:solidFill>
                          <a:ln w="38100" cmpd="dbl">
                            <a:solidFill>
                              <a:srgbClr val="000000"/>
                            </a:solidFill>
                            <a:miter lim="800000"/>
                            <a:headEnd/>
                            <a:tailEnd/>
                          </a:ln>
                        </wps:spPr>
                        <wps:txbx>
                          <w:txbxContent>
                            <w:p w14:paraId="6A1A8178" w14:textId="77777777" w:rsidR="00F86704" w:rsidRPr="002A2D91" w:rsidRDefault="00F86704" w:rsidP="00F86704">
                              <w:pPr>
                                <w:spacing w:line="400" w:lineRule="exact"/>
                                <w:jc w:val="center"/>
                                <w:rPr>
                                  <w:bCs/>
                                  <w:sz w:val="32"/>
                                  <w:szCs w:val="32"/>
                                </w:rPr>
                              </w:pPr>
                              <w:r w:rsidRPr="002A2D91">
                                <w:rPr>
                                  <w:rFonts w:hint="eastAsia"/>
                                  <w:bCs/>
                                  <w:sz w:val="32"/>
                                  <w:szCs w:val="32"/>
                                </w:rPr>
                                <w:t>第二單元</w:t>
                              </w:r>
                            </w:p>
                            <w:p w14:paraId="15E5C77E" w14:textId="77777777" w:rsidR="00F86704" w:rsidRPr="002A2D91" w:rsidRDefault="00F86704" w:rsidP="00F86704">
                              <w:pPr>
                                <w:spacing w:line="480" w:lineRule="exact"/>
                                <w:jc w:val="center"/>
                                <w:rPr>
                                  <w:bCs/>
                                  <w:sz w:val="32"/>
                                  <w:szCs w:val="32"/>
                                </w:rPr>
                              </w:pPr>
                              <w:r>
                                <w:rPr>
                                  <w:rFonts w:hint="eastAsia"/>
                                  <w:bCs/>
                                  <w:sz w:val="32"/>
                                  <w:szCs w:val="32"/>
                                </w:rPr>
                                <w:t>地球村</w:t>
                              </w:r>
                            </w:p>
                          </w:txbxContent>
                        </wps:txbx>
                        <wps:bodyPr rot="0" vert="horz" wrap="square" lIns="91440" tIns="45720" rIns="91440" bIns="45720" anchor="t" anchorCtr="0" upright="1">
                          <a:noAutofit/>
                        </wps:bodyPr>
                      </wps:wsp>
                      <wps:wsp>
                        <wps:cNvPr id="951696488" name="Text Box 24"/>
                        <wps:cNvSpPr txBox="1">
                          <a:spLocks noChangeArrowheads="1"/>
                        </wps:cNvSpPr>
                        <wps:spPr bwMode="auto">
                          <a:xfrm>
                            <a:off x="4887" y="6204"/>
                            <a:ext cx="3060" cy="1135"/>
                          </a:xfrm>
                          <a:prstGeom prst="rect">
                            <a:avLst/>
                          </a:prstGeom>
                          <a:solidFill>
                            <a:srgbClr val="FFFFFF"/>
                          </a:solidFill>
                          <a:ln w="38100" cmpd="dbl">
                            <a:solidFill>
                              <a:srgbClr val="000000"/>
                            </a:solidFill>
                            <a:miter lim="800000"/>
                            <a:headEnd/>
                            <a:tailEnd/>
                          </a:ln>
                        </wps:spPr>
                        <wps:txbx>
                          <w:txbxContent>
                            <w:p w14:paraId="2B22D9A8" w14:textId="77777777" w:rsidR="00F86704" w:rsidRPr="002A2D91" w:rsidRDefault="00F86704" w:rsidP="00F86704">
                              <w:pPr>
                                <w:spacing w:line="400" w:lineRule="exact"/>
                                <w:jc w:val="center"/>
                                <w:rPr>
                                  <w:bCs/>
                                  <w:sz w:val="32"/>
                                  <w:szCs w:val="32"/>
                                </w:rPr>
                              </w:pPr>
                              <w:r w:rsidRPr="002A2D91">
                                <w:rPr>
                                  <w:rFonts w:hint="eastAsia"/>
                                  <w:bCs/>
                                  <w:sz w:val="32"/>
                                  <w:szCs w:val="32"/>
                                </w:rPr>
                                <w:t>第三單元</w:t>
                              </w:r>
                            </w:p>
                            <w:p w14:paraId="7304D44D" w14:textId="77777777" w:rsidR="00F86704" w:rsidRPr="002A2D91" w:rsidRDefault="00F86704" w:rsidP="00F86704">
                              <w:pPr>
                                <w:spacing w:line="480" w:lineRule="exact"/>
                                <w:jc w:val="center"/>
                                <w:rPr>
                                  <w:bCs/>
                                  <w:sz w:val="32"/>
                                  <w:szCs w:val="32"/>
                                </w:rPr>
                              </w:pPr>
                              <w:r>
                                <w:rPr>
                                  <w:rFonts w:hint="eastAsia"/>
                                  <w:bCs/>
                                  <w:sz w:val="32"/>
                                  <w:szCs w:val="32"/>
                                </w:rPr>
                                <w:t>青春</w:t>
                              </w:r>
                            </w:p>
                          </w:txbxContent>
                        </wps:txbx>
                        <wps:bodyPr rot="0" vert="horz" wrap="square" lIns="91440" tIns="45720" rIns="91440" bIns="45720" anchor="t" anchorCtr="0" upright="1">
                          <a:noAutofit/>
                        </wps:bodyPr>
                      </wps:wsp>
                      <wps:wsp>
                        <wps:cNvPr id="1437438389" name="Text Box 25"/>
                        <wps:cNvSpPr txBox="1">
                          <a:spLocks noChangeArrowheads="1"/>
                        </wps:cNvSpPr>
                        <wps:spPr bwMode="auto">
                          <a:xfrm>
                            <a:off x="9387" y="4224"/>
                            <a:ext cx="3600" cy="1155"/>
                          </a:xfrm>
                          <a:prstGeom prst="rect">
                            <a:avLst/>
                          </a:prstGeom>
                          <a:solidFill>
                            <a:srgbClr val="FFFFFF"/>
                          </a:solidFill>
                          <a:ln w="38100" cmpd="dbl">
                            <a:solidFill>
                              <a:srgbClr val="000000"/>
                            </a:solidFill>
                            <a:miter lim="800000"/>
                            <a:headEnd/>
                            <a:tailEnd/>
                          </a:ln>
                        </wps:spPr>
                        <wps:txbx>
                          <w:txbxContent>
                            <w:p w14:paraId="1B5178BF" w14:textId="77777777" w:rsidR="00F86704" w:rsidRPr="003C4D08" w:rsidRDefault="00F86704" w:rsidP="00F86704">
                              <w:pPr>
                                <w:spacing w:line="440" w:lineRule="exact"/>
                                <w:rPr>
                                  <w:sz w:val="28"/>
                                </w:rPr>
                              </w:pPr>
                              <w:r w:rsidRPr="002A2D91">
                                <w:rPr>
                                  <w:rFonts w:hint="eastAsia"/>
                                  <w:sz w:val="32"/>
                                  <w:szCs w:val="32"/>
                                </w:rPr>
                                <w:t xml:space="preserve">第二課  </w:t>
                              </w:r>
                              <w:r>
                                <w:rPr>
                                  <w:rFonts w:hint="eastAsia"/>
                                  <w:sz w:val="32"/>
                                  <w:szCs w:val="32"/>
                                </w:rPr>
                                <w:t>巷仔內的世界杯</w:t>
                              </w:r>
                            </w:p>
                          </w:txbxContent>
                        </wps:txbx>
                        <wps:bodyPr rot="0" vert="horz" wrap="square" lIns="91440" tIns="45720" rIns="91440" bIns="45720" anchor="t" anchorCtr="0" upright="1">
                          <a:noAutofit/>
                        </wps:bodyPr>
                      </wps:wsp>
                      <wps:wsp>
                        <wps:cNvPr id="1401950780" name="Text Box 26"/>
                        <wps:cNvSpPr txBox="1">
                          <a:spLocks noChangeArrowheads="1"/>
                        </wps:cNvSpPr>
                        <wps:spPr bwMode="auto">
                          <a:xfrm>
                            <a:off x="9387" y="6204"/>
                            <a:ext cx="3600" cy="1155"/>
                          </a:xfrm>
                          <a:prstGeom prst="rect">
                            <a:avLst/>
                          </a:prstGeom>
                          <a:solidFill>
                            <a:srgbClr val="FFFFFF"/>
                          </a:solidFill>
                          <a:ln w="38100" cmpd="dbl">
                            <a:solidFill>
                              <a:srgbClr val="000000"/>
                            </a:solidFill>
                            <a:miter lim="800000"/>
                            <a:headEnd/>
                            <a:tailEnd/>
                          </a:ln>
                        </wps:spPr>
                        <wps:txbx>
                          <w:txbxContent>
                            <w:p w14:paraId="1F920B15" w14:textId="77777777" w:rsidR="00F86704" w:rsidRDefault="00F86704" w:rsidP="00F86704">
                              <w:pPr>
                                <w:spacing w:line="440" w:lineRule="exact"/>
                                <w:rPr>
                                  <w:sz w:val="32"/>
                                  <w:szCs w:val="32"/>
                                </w:rPr>
                              </w:pPr>
                              <w:r w:rsidRPr="002A2D91">
                                <w:rPr>
                                  <w:rFonts w:hint="eastAsia"/>
                                  <w:sz w:val="32"/>
                                  <w:szCs w:val="32"/>
                                </w:rPr>
                                <w:t>第</w:t>
                              </w:r>
                              <w:r>
                                <w:rPr>
                                  <w:rFonts w:hint="eastAsia"/>
                                  <w:sz w:val="32"/>
                                  <w:szCs w:val="32"/>
                                </w:rPr>
                                <w:t>三</w:t>
                              </w:r>
                              <w:r w:rsidRPr="002A2D91">
                                <w:rPr>
                                  <w:rFonts w:hint="eastAsia"/>
                                  <w:sz w:val="32"/>
                                  <w:szCs w:val="32"/>
                                </w:rPr>
                                <w:t xml:space="preserve">課  </w:t>
                              </w:r>
                              <w:r>
                                <w:rPr>
                                  <w:rFonts w:hint="eastAsia"/>
                                  <w:sz w:val="32"/>
                                  <w:szCs w:val="32"/>
                                </w:rPr>
                                <w:t>行過</w:t>
                              </w:r>
                            </w:p>
                            <w:p w14:paraId="40BFFA59" w14:textId="77777777" w:rsidR="00F86704" w:rsidRPr="0059125B" w:rsidRDefault="00F86704" w:rsidP="00F86704">
                              <w:pPr>
                                <w:spacing w:line="440" w:lineRule="exact"/>
                                <w:rPr>
                                  <w:sz w:val="32"/>
                                  <w:szCs w:val="32"/>
                                </w:rPr>
                              </w:pPr>
                              <w:r w:rsidRPr="0059125B">
                                <w:rPr>
                                  <w:rFonts w:hint="eastAsia"/>
                                  <w:sz w:val="32"/>
                                  <w:szCs w:val="32"/>
                                </w:rPr>
                                <w:t xml:space="preserve">第四課 </w:t>
                              </w:r>
                              <w:r>
                                <w:rPr>
                                  <w:rFonts w:hint="eastAsia"/>
                                  <w:sz w:val="32"/>
                                  <w:szCs w:val="32"/>
                                </w:rPr>
                                <w:t xml:space="preserve"> </w:t>
                              </w:r>
                              <w:r w:rsidRPr="0059125B">
                                <w:rPr>
                                  <w:rFonts w:hint="eastAsia"/>
                                  <w:sz w:val="32"/>
                                  <w:szCs w:val="32"/>
                                </w:rPr>
                                <w:t>我已經大漢</w:t>
                              </w:r>
                            </w:p>
                          </w:txbxContent>
                        </wps:txbx>
                        <wps:bodyPr rot="0" vert="horz" wrap="square" lIns="91440" tIns="45720" rIns="91440" bIns="45720" anchor="t" anchorCtr="0" upright="1">
                          <a:noAutofit/>
                        </wps:bodyPr>
                      </wps:wsp>
                      <wps:wsp>
                        <wps:cNvPr id="1678513484" name="Line 27"/>
                        <wps:cNvCnPr>
                          <a:cxnSpLocks noChangeShapeType="1"/>
                        </wps:cNvCnPr>
                        <wps:spPr bwMode="auto">
                          <a:xfrm>
                            <a:off x="4167" y="2727"/>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50863510" name="Line 28"/>
                        <wps:cNvCnPr>
                          <a:cxnSpLocks noChangeShapeType="1"/>
                        </wps:cNvCnPr>
                        <wps:spPr bwMode="auto">
                          <a:xfrm>
                            <a:off x="4167" y="6853"/>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114725996" name="Line 29"/>
                        <wps:cNvCnPr>
                          <a:cxnSpLocks noChangeShapeType="1"/>
                        </wps:cNvCnPr>
                        <wps:spPr bwMode="auto">
                          <a:xfrm>
                            <a:off x="4167" y="4790"/>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9720764" name="Line 30"/>
                        <wps:cNvCnPr>
                          <a:cxnSpLocks noChangeShapeType="1"/>
                        </wps:cNvCnPr>
                        <wps:spPr bwMode="auto">
                          <a:xfrm>
                            <a:off x="7947" y="2727"/>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3866945" name="Line 31"/>
                        <wps:cNvCnPr>
                          <a:cxnSpLocks noChangeShapeType="1"/>
                        </wps:cNvCnPr>
                        <wps:spPr bwMode="auto">
                          <a:xfrm>
                            <a:off x="7947" y="477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41740418" name="Line 32"/>
                        <wps:cNvCnPr>
                          <a:cxnSpLocks noChangeShapeType="1"/>
                        </wps:cNvCnPr>
                        <wps:spPr bwMode="auto">
                          <a:xfrm>
                            <a:off x="7947" y="6790"/>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206FAC6" id="群組 2" o:spid="_x0000_s1042" style="position:absolute;margin-left:33.05pt;margin-top:5pt;width:690.1pt;height:350.35pt;z-index:251659264" coordorigin="1467,2187" coordsize="11520,51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aFJxAQAACQkAAAOAAAAZHJzL2Uyb0RvYy54bWzsWttu4zYQfS/QfyD03li86Io4i212ExRI&#10;2wCbfgAtybZQiVQpOXb69TskZVqOnW6SFlqgkB8MSZSo4TlnhsOhLj/s6go9FqotpZh7+ML3UCEy&#10;mZdiNff+eLj5KfZQ23GR80qKYu49Fa334erHHy63TVoQuZZVXigEnYg23TZzb911TTqbtdm6qHl7&#10;IZtCQONSqpp3cKpWs1zxLfReVzPi++FsK1XeKJkVbQtXP9lG78r0v1wWWff7ctkWHarmHtjWmX9l&#10;/hf6f3Z1ydOV4s26zHoz+DusqHkp4KWuq0+842ijypOu6jJTspXL7iKT9Uwul2VWmDHAaLD/bDS3&#10;Sm4aM5ZVul01DiaA9hlO7+42++3xVjVfmntlrYfDO5n92QIus22zSoft+nxlb0aL7a8yBz75ppNm&#10;4LulqnUXMCS0M/g+OXyLXYcyuBhHISMR0JBBG2MsYSywDGRroEk/h1kYeQiaCY6jfdvn/nmMA9I/&#10;HeCI6OYZT+2bjbW9dZp9kFN7QKz9d4h9WfOmMES0GpF7hcp87lHis5jgAHtI8BrAuCtFgXCi7dIG&#10;wJ3XwgKb7UQPLBLyes3FqjB9Pjw18Bw2Izl6RJ+0wMo3gWZ4D1hEesD2cO+Bxszo3EHF00a13W0h&#10;a6QP5l4FdhsS+eNd21lU97doToW8KasKrvO0Emg795KABOaBVlZlrht1W6tWi+tKoUeunc38eoqO&#10;bgNRi9x0ti54/rk/7nhZ2WOwsxJGfhYCC+ZC5k/3StvWczsSyTiIGGY0Ch3LDxrfn+UOgRbBnp42&#10;7UKo28F1zaeBw3qSI/yjUnKrhwxiPGLcet+rGXcuQpO9i+wZJzQk1rtwaK17mXQFsfGfSD/i7Ija&#10;G/M7R61VB42xr7VXN+Ak+aJ6t1LqsoPJoSprCB1OTjx9i2y63WJnnNX4hsbYCgkpaecCmLvgYC3V&#10;3x7awjww99q/NlwVHqp+EcBUghm4D+rMCQsiHYDUsGUxbOEig67mXuche3jd2clm06hytYY3WW0I&#10;+REC57I0znawanR1Ez9kIWYxBK0+hh3UbTQ6urpZDKLuJwATSXm6Vzf1wz6kYUzNxDGpu1d3vI9E&#10;k7oHEzSmGEPgjjAERTtDH9RtsofR1Z3Qg7qfzdY0NEETUh9IcyZ1Q6R2sdtlVJO6h+rGJI5JQhk7&#10;VTfdxwPIQcfLTFzsZoQwbcEUu3Wiez6hderGLo2c5D2QdxLgMAlBUqfqNtoaPXY7dUNqPan7G8u1&#10;g7pdGjmpe6BuvaRkNKbxmcTbTP6jy9ulJmeC95SamKqDLsjYBf9B3i6PnOR9JG8fJ4EfxbBge555&#10;h98lN3HyPhO9J3m/KG+XSE7yHso7jOIAUxa71NuUfm0Bto/c37X0a8pUuso+VX5fsc9yvrwfB34c&#10;0gDS82F5n7hSy7jl/TAOjC8ellQTx2/ZSzvPMcGYRSRIkvCYZFdxGJdkFiXGYSeS3Q7wm3Y2z5NM&#10;WQK+AnuPRxxTt+weheMoYX1d+2Sfzu4wTNH6lbviL5FM4zBMYEN5GK2pW32OSzKLYJv7qAA2kfwf&#10;eDImDEfMZ9gVhUzeRd0ibFyWw5Nw/X9n2XxlAZ+imKJm/9mM/tZleG42MQ8f91x9BQAA//8DAFBL&#10;AwQUAAYACAAAACEADHM55eAAAAAKAQAADwAAAGRycy9kb3ducmV2LnhtbEyPwU7DMBBE70j8g7VI&#10;3KgdWlIU4lRVBZwqJFokxM2Nt0nUeB3FbpL+PdsTHHdmNPsmX02uFQP2ofGkIZkpEEiltw1VGr72&#10;bw/PIEI0ZE3rCTVcMMCquL3JTWb9SJ847GIluIRCZjTUMXaZlKGs0Zkw8x0Se0ffOxP57CtpezNy&#10;uWvlo1KpdKYh/lCbDjc1lqfd2Wl4H824nievw/Z03Fx+9k8f39sEtb6/m9YvICJO8S8MV3xGh4KZ&#10;Dv5MNohWQ5omnGRd8aSrv1ikcxAHDctELUEWufw/ofgFAAD//wMAUEsBAi0AFAAGAAgAAAAhALaD&#10;OJL+AAAA4QEAABMAAAAAAAAAAAAAAAAAAAAAAFtDb250ZW50X1R5cGVzXS54bWxQSwECLQAUAAYA&#10;CAAAACEAOP0h/9YAAACUAQAACwAAAAAAAAAAAAAAAAAvAQAAX3JlbHMvLnJlbHNQSwECLQAUAAYA&#10;CAAAACEAJmWhScQEAAAkJAAADgAAAAAAAAAAAAAAAAAuAgAAZHJzL2Uyb0RvYy54bWxQSwECLQAU&#10;AAYACAAAACEADHM55eAAAAAKAQAADwAAAAAAAAAAAAAAAAAeBwAAZHJzL2Rvd25yZXYueG1sUEsF&#10;BgAAAAAEAAQA8wAAACsIAAAAAA==&#10;">
                <v:line id="Line 19" o:spid="_x0000_s1043" style="position:absolute;visibility:visible;mso-wrap-style:square" from="4167,2727" to="4167,68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etPnzAAAAOIAAAAPAAAAZHJzL2Rvd25yZXYueG1sRI9BS8NA&#10;FITvgv9heYI3u0mqocRuS1GE1oO0VdDja/aZpM2+DbtrEv+9KxR6HGbmG2a+HE0renK+sawgnSQg&#10;iEurG64UfLy/3M1A+ICssbVMCn7Jw3JxfTXHQtuBd9TvQyUihH2BCuoQukJKX9Zk0E9sRxy9b+sM&#10;hihdJbXDIcJNK7MkyaXBhuNCjR091VSe9j9Gwdt0m/erzet6/Nzkh/J5d/g6Dk6p25tx9Qgi0Bgu&#10;4XN7rRVMs+R+lqUPKfxfindALv4AAAD//wMAUEsBAi0AFAAGAAgAAAAhANvh9svuAAAAhQEAABMA&#10;AAAAAAAAAAAAAAAAAAAAAFtDb250ZW50X1R5cGVzXS54bWxQSwECLQAUAAYACAAAACEAWvQsW78A&#10;AAAVAQAACwAAAAAAAAAAAAAAAAAfAQAAX3JlbHMvLnJlbHNQSwECLQAUAAYACAAAACEAx3rT58wA&#10;AADiAAAADwAAAAAAAAAAAAAAAAAHAgAAZHJzL2Rvd25yZXYueG1sUEsFBgAAAAADAAMAtwAAAAAD&#10;AAAAAA==&#10;"/>
                <v:shape id="Text Box 20" o:spid="_x0000_s1044" type="#_x0000_t202" style="position:absolute;left:1467;top:3987;width:2362;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wQegyAAAAOMAAAAPAAAAZHJzL2Rvd25yZXYueG1sRE9fT8Iw&#10;EH838Ts0Z8KbdAPGzKQQNCEu8GCcfoBzPbfF9jrWAvPbWxMSH+/3/1ab0RpxpsF3jhWk0wQEce10&#10;x42Cj/fd/QMIH5A1Gsek4Ic8bNa3NysstLvwG52r0IgYwr5ABW0IfSGlr1uy6KeuJ47clxsshngO&#10;jdQDXmK4NXKWJEtpsePY0GJPzy3V39XJKigPucls+Wo+q/TpWGdh/5KUR6Umd+P2EUSgMfyLr+5S&#10;x/lZvkgX83yZwt9PEQC5/gUAAP//AwBQSwECLQAUAAYACAAAACEA2+H2y+4AAACFAQAAEwAAAAAA&#10;AAAAAAAAAAAAAAAAW0NvbnRlbnRfVHlwZXNdLnhtbFBLAQItABQABgAIAAAAIQBa9CxbvwAAABUB&#10;AAALAAAAAAAAAAAAAAAAAB8BAABfcmVscy8ucmVsc1BLAQItABQABgAIAAAAIQBiwQegyAAAAOMA&#10;AAAPAAAAAAAAAAAAAAAAAAcCAABkcnMvZG93bnJldi54bWxQSwUGAAAAAAMAAwC3AAAA/AIAAAAA&#10;" strokeweight="3pt">
                  <v:stroke linestyle="thinThin"/>
                  <v:textbox>
                    <w:txbxContent>
                      <w:p w14:paraId="121C975B" w14:textId="77777777" w:rsidR="00F86704" w:rsidRPr="002A2D91" w:rsidRDefault="00F86704" w:rsidP="00F86704">
                        <w:pPr>
                          <w:jc w:val="center"/>
                          <w:rPr>
                            <w:b/>
                            <w:sz w:val="32"/>
                            <w:szCs w:val="32"/>
                          </w:rPr>
                        </w:pPr>
                        <w:r w:rsidRPr="002A2D91">
                          <w:rPr>
                            <w:rFonts w:hint="eastAsia"/>
                            <w:b/>
                            <w:sz w:val="32"/>
                            <w:szCs w:val="32"/>
                          </w:rPr>
                          <w:t>閩南語</w:t>
                        </w:r>
                      </w:p>
                      <w:p w14:paraId="6DE72FBC" w14:textId="77777777" w:rsidR="00F86704" w:rsidRPr="002A2D91" w:rsidRDefault="00F86704" w:rsidP="00F86704">
                        <w:pPr>
                          <w:jc w:val="center"/>
                          <w:rPr>
                            <w:b/>
                            <w:sz w:val="32"/>
                            <w:szCs w:val="32"/>
                          </w:rPr>
                        </w:pPr>
                        <w:r w:rsidRPr="002A2D91">
                          <w:rPr>
                            <w:rFonts w:hint="eastAsia"/>
                            <w:b/>
                            <w:sz w:val="32"/>
                            <w:szCs w:val="32"/>
                          </w:rPr>
                          <w:t>第</w:t>
                        </w:r>
                        <w:r w:rsidRPr="002A2D91">
                          <w:rPr>
                            <w:b/>
                            <w:sz w:val="32"/>
                            <w:szCs w:val="32"/>
                          </w:rPr>
                          <w:t>12</w:t>
                        </w:r>
                        <w:r w:rsidRPr="002A2D91">
                          <w:rPr>
                            <w:rFonts w:hint="eastAsia"/>
                            <w:b/>
                            <w:sz w:val="32"/>
                            <w:szCs w:val="32"/>
                          </w:rPr>
                          <w:t>冊</w:t>
                        </w:r>
                      </w:p>
                    </w:txbxContent>
                  </v:textbox>
                </v:shape>
                <v:shape id="Text Box 21" o:spid="_x0000_s1045" type="#_x0000_t202" style="position:absolute;left:4887;top:2189;width:3060;height:1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eVDLywAAAOMAAAAPAAAAZHJzL2Rvd25yZXYueG1sRI9RS8Mw&#10;FIXfBf9DuAPfXNKx1a0uGyqIRR/E6g+4a65tWXLTNXHr/v0iCD4ezjnf4ay3o7PiSEPoPGvIpgoE&#10;ce1Nx42Gr8/n2yWIEJENWs+k4UwBtpvrqzUWxp/4g45VbESCcChQQxtjX0gZ6pYchqnviZP37QeH&#10;McmhkWbAU4I7K2dK5dJhx2mhxZ6eWqr31Y/TUL7d2YUr3+2uyh4P9SK+vqjyoPXNZHy4BxFpjP/h&#10;v3ZpNMxUPs+z+TJbwe+n9Afk5gIAAP//AwBQSwECLQAUAAYACAAAACEA2+H2y+4AAACFAQAAEwAA&#10;AAAAAAAAAAAAAAAAAAAAW0NvbnRlbnRfVHlwZXNdLnhtbFBLAQItABQABgAIAAAAIQBa9CxbvwAA&#10;ABUBAAALAAAAAAAAAAAAAAAAAB8BAABfcmVscy8ucmVsc1BLAQItABQABgAIAAAAIQDReVDLywAA&#10;AOMAAAAPAAAAAAAAAAAAAAAAAAcCAABkcnMvZG93bnJldi54bWxQSwUGAAAAAAMAAwC3AAAA/wIA&#10;AAAA&#10;" strokeweight="3pt">
                  <v:stroke linestyle="thinThin"/>
                  <v:textbox>
                    <w:txbxContent>
                      <w:p w14:paraId="591F298B" w14:textId="77777777" w:rsidR="00F86704" w:rsidRPr="002A2D91" w:rsidRDefault="00F86704" w:rsidP="00F86704">
                        <w:pPr>
                          <w:spacing w:line="400" w:lineRule="exact"/>
                          <w:jc w:val="center"/>
                          <w:rPr>
                            <w:bCs/>
                            <w:sz w:val="32"/>
                            <w:szCs w:val="32"/>
                          </w:rPr>
                        </w:pPr>
                        <w:r w:rsidRPr="002A2D91">
                          <w:rPr>
                            <w:rFonts w:hint="eastAsia"/>
                            <w:bCs/>
                            <w:sz w:val="32"/>
                            <w:szCs w:val="32"/>
                          </w:rPr>
                          <w:t>第一單元</w:t>
                        </w:r>
                      </w:p>
                      <w:p w14:paraId="1B89A937" w14:textId="77777777" w:rsidR="00F86704" w:rsidRPr="002A2D91" w:rsidRDefault="00F86704" w:rsidP="00F86704">
                        <w:pPr>
                          <w:spacing w:line="480" w:lineRule="exact"/>
                          <w:jc w:val="center"/>
                          <w:rPr>
                            <w:bCs/>
                            <w:sz w:val="32"/>
                            <w:szCs w:val="32"/>
                          </w:rPr>
                        </w:pPr>
                        <w:r>
                          <w:rPr>
                            <w:rFonts w:hint="eastAsia"/>
                            <w:bCs/>
                            <w:sz w:val="32"/>
                            <w:szCs w:val="32"/>
                          </w:rPr>
                          <w:t>狀元才</w:t>
                        </w:r>
                      </w:p>
                    </w:txbxContent>
                  </v:textbox>
                </v:shape>
                <v:shape id="Text Box 22" o:spid="_x0000_s1046" type="#_x0000_t202" style="position:absolute;left:9387;top:2187;width:3600;height:1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wf3fyAAAAOMAAAAPAAAAZHJzL2Rvd25yZXYueG1sRE9fS8Mw&#10;EH8f+B3CCb65NJOt0i0bKojFPYh1H+DW3NpicumauNVvbwbCHu/3/1ab0VlxoiF0njWoaQaCuPam&#10;40bD7uv1/hFEiMgGrWfS8EsBNuubyQoL48/8SacqNiKFcChQQxtjX0gZ6pYchqnviRN38IPDmM6h&#10;kWbAcwp3Vs6ybCEddpwaWuzppaX6u/pxGsptbueu/LD7Sj0f63l8f8vKo9Z3t+PTEkSkMV7F/+7S&#10;pPkPSuULlasZXH5KAMj1HwAAAP//AwBQSwECLQAUAAYACAAAACEA2+H2y+4AAACFAQAAEwAAAAAA&#10;AAAAAAAAAAAAAAAAW0NvbnRlbnRfVHlwZXNdLnhtbFBLAQItABQABgAIAAAAIQBa9CxbvwAAABUB&#10;AAALAAAAAAAAAAAAAAAAAB8BAABfcmVscy8ucmVsc1BLAQItABQABgAIAAAAIQARwf3fyAAAAOMA&#10;AAAPAAAAAAAAAAAAAAAAAAcCAABkcnMvZG93bnJldi54bWxQSwUGAAAAAAMAAwC3AAAA/AIAAAAA&#10;" strokeweight="3pt">
                  <v:stroke linestyle="thinThin"/>
                  <v:textbox>
                    <w:txbxContent>
                      <w:p w14:paraId="0B2D7628" w14:textId="77777777" w:rsidR="00F86704" w:rsidRPr="002A2D91" w:rsidRDefault="00F86704" w:rsidP="00F86704">
                        <w:pPr>
                          <w:spacing w:line="440" w:lineRule="exact"/>
                          <w:rPr>
                            <w:sz w:val="32"/>
                            <w:szCs w:val="32"/>
                          </w:rPr>
                        </w:pPr>
                        <w:r w:rsidRPr="002A2D91">
                          <w:rPr>
                            <w:rFonts w:hint="eastAsia"/>
                            <w:sz w:val="32"/>
                            <w:szCs w:val="32"/>
                          </w:rPr>
                          <w:t xml:space="preserve">第一課  </w:t>
                        </w:r>
                        <w:r>
                          <w:rPr>
                            <w:rFonts w:hint="eastAsia"/>
                            <w:sz w:val="32"/>
                            <w:szCs w:val="32"/>
                          </w:rPr>
                          <w:t>生理囝</w:t>
                        </w:r>
                      </w:p>
                    </w:txbxContent>
                  </v:textbox>
                </v:shape>
                <v:shape id="Text Box 23" o:spid="_x0000_s1047" type="#_x0000_t202" style="position:absolute;left:4887;top:4224;width:3060;height:1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J4yAAAAOMAAAAPAAAAZHJzL2Rvd25yZXYueG1sRE9fT8Iw&#10;EH838Ts0Z8KbdBsgc1KIkBgXfTAMPsC5nttiex1rhfntrYmJj/f7f6vNaI040+A7xwrSaQKCuHa6&#10;40bB8fB0m4PwAVmjcUwKvsnDZn19tcJCuwvv6VyFRsQQ9gUqaEPoCyl93ZJFP3U9ceQ+3GAxxHNo&#10;pB7wEsOtkVmS3EmLHceGFnvatVR/Vl9WQfm6NAtbvpn3Kt2e6kV4eU7Kk1KTm/HxAUSgMfyL/9yl&#10;jvPTLM+z+9l8Dr8/RQDk+gcAAP//AwBQSwECLQAUAAYACAAAACEA2+H2y+4AAACFAQAAEwAAAAAA&#10;AAAAAAAAAAAAAAAAW0NvbnRlbnRfVHlwZXNdLnhtbFBLAQItABQABgAIAAAAIQBa9CxbvwAAABUB&#10;AAALAAAAAAAAAAAAAAAAAB8BAABfcmVscy8ucmVsc1BLAQItABQABgAIAAAAIQDkA+J4yAAAAOMA&#10;AAAPAAAAAAAAAAAAAAAAAAcCAABkcnMvZG93bnJldi54bWxQSwUGAAAAAAMAAwC3AAAA/AIAAAAA&#10;" strokeweight="3pt">
                  <v:stroke linestyle="thinThin"/>
                  <v:textbox>
                    <w:txbxContent>
                      <w:p w14:paraId="6A1A8178" w14:textId="77777777" w:rsidR="00F86704" w:rsidRPr="002A2D91" w:rsidRDefault="00F86704" w:rsidP="00F86704">
                        <w:pPr>
                          <w:spacing w:line="400" w:lineRule="exact"/>
                          <w:jc w:val="center"/>
                          <w:rPr>
                            <w:bCs/>
                            <w:sz w:val="32"/>
                            <w:szCs w:val="32"/>
                          </w:rPr>
                        </w:pPr>
                        <w:r w:rsidRPr="002A2D91">
                          <w:rPr>
                            <w:rFonts w:hint="eastAsia"/>
                            <w:bCs/>
                            <w:sz w:val="32"/>
                            <w:szCs w:val="32"/>
                          </w:rPr>
                          <w:t>第二單元</w:t>
                        </w:r>
                      </w:p>
                      <w:p w14:paraId="15E5C77E" w14:textId="77777777" w:rsidR="00F86704" w:rsidRPr="002A2D91" w:rsidRDefault="00F86704" w:rsidP="00F86704">
                        <w:pPr>
                          <w:spacing w:line="480" w:lineRule="exact"/>
                          <w:jc w:val="center"/>
                          <w:rPr>
                            <w:bCs/>
                            <w:sz w:val="32"/>
                            <w:szCs w:val="32"/>
                          </w:rPr>
                        </w:pPr>
                        <w:r>
                          <w:rPr>
                            <w:rFonts w:hint="eastAsia"/>
                            <w:bCs/>
                            <w:sz w:val="32"/>
                            <w:szCs w:val="32"/>
                          </w:rPr>
                          <w:t>地球村</w:t>
                        </w:r>
                      </w:p>
                    </w:txbxContent>
                  </v:textbox>
                </v:shape>
                <v:shape id="Text Box 24" o:spid="_x0000_s1048" type="#_x0000_t202" style="position:absolute;left:4887;top:6204;width:3060;height:1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0PIyAAAAOIAAAAPAAAAZHJzL2Rvd25yZXYueG1sRE/dSsMw&#10;FL4f+A7hCN5tacXWrWs6VBCLXojVBzhrjm0xOemauNW3NxeDXX58/+VutkYcafKDYwXpKgFB3Do9&#10;cKfg6/N5uQbhA7JG45gU/JGHXXW1KLHQ7sQfdGxCJ2II+wIV9CGMhZS+7cmiX7mROHLfbrIYIpw6&#10;qSc8xXBr5G2S5NLiwLGhx5Geemp/ml+roH67N5mt382+SR8PbRZeX5L6oNTN9fywBRFoDhfx2V1r&#10;BZsszTf53TpujpfiHZDVPwAAAP//AwBQSwECLQAUAAYACAAAACEA2+H2y+4AAACFAQAAEwAAAAAA&#10;AAAAAAAAAAAAAAAAW0NvbnRlbnRfVHlwZXNdLnhtbFBLAQItABQABgAIAAAAIQBa9CxbvwAAABUB&#10;AAALAAAAAAAAAAAAAAAAAB8BAABfcmVscy8ucmVsc1BLAQItABQABgAIAAAAIQCzz0PIyAAAAOIA&#10;AAAPAAAAAAAAAAAAAAAAAAcCAABkcnMvZG93bnJldi54bWxQSwUGAAAAAAMAAwC3AAAA/AIAAAAA&#10;" strokeweight="3pt">
                  <v:stroke linestyle="thinThin"/>
                  <v:textbox>
                    <w:txbxContent>
                      <w:p w14:paraId="2B22D9A8" w14:textId="77777777" w:rsidR="00F86704" w:rsidRPr="002A2D91" w:rsidRDefault="00F86704" w:rsidP="00F86704">
                        <w:pPr>
                          <w:spacing w:line="400" w:lineRule="exact"/>
                          <w:jc w:val="center"/>
                          <w:rPr>
                            <w:bCs/>
                            <w:sz w:val="32"/>
                            <w:szCs w:val="32"/>
                          </w:rPr>
                        </w:pPr>
                        <w:r w:rsidRPr="002A2D91">
                          <w:rPr>
                            <w:rFonts w:hint="eastAsia"/>
                            <w:bCs/>
                            <w:sz w:val="32"/>
                            <w:szCs w:val="32"/>
                          </w:rPr>
                          <w:t>第三單元</w:t>
                        </w:r>
                      </w:p>
                      <w:p w14:paraId="7304D44D" w14:textId="77777777" w:rsidR="00F86704" w:rsidRPr="002A2D91" w:rsidRDefault="00F86704" w:rsidP="00F86704">
                        <w:pPr>
                          <w:spacing w:line="480" w:lineRule="exact"/>
                          <w:jc w:val="center"/>
                          <w:rPr>
                            <w:bCs/>
                            <w:sz w:val="32"/>
                            <w:szCs w:val="32"/>
                          </w:rPr>
                        </w:pPr>
                        <w:r>
                          <w:rPr>
                            <w:rFonts w:hint="eastAsia"/>
                            <w:bCs/>
                            <w:sz w:val="32"/>
                            <w:szCs w:val="32"/>
                          </w:rPr>
                          <w:t>青春</w:t>
                        </w:r>
                      </w:p>
                    </w:txbxContent>
                  </v:textbox>
                </v:shape>
                <v:shape id="Text Box 25" o:spid="_x0000_s1049" type="#_x0000_t202" style="position:absolute;left:9387;top:4224;width:3600;height:1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bWv0yAAAAOMAAAAPAAAAZHJzL2Rvd25yZXYueG1sRE9fT8Iw&#10;EH838Ts0Z+KbdDCQOSlETQwLPhAGH+Bcz22hvY61wvj21sTEx/v9v8VqsEacqfetYwXjUQKCuHK6&#10;5VrBYf/+kIHwAVmjcUwKruRhtby9WWCu3YV3dC5DLWII+xwVNCF0uZS+asiiH7mOOHJfrrcY4tnX&#10;Uvd4ieHWyEmSPEqLLceGBjt6a6g6lt9WQfExNzNbbM1nOX49VbOwWSfFSan7u+HlGUSgIfyL/9yF&#10;jvOn6XyaZmn2BL8/RQDk8gcAAP//AwBQSwECLQAUAAYACAAAACEA2+H2y+4AAACFAQAAEwAAAAAA&#10;AAAAAAAAAAAAAAAAW0NvbnRlbnRfVHlwZXNdLnhtbFBLAQItABQABgAIAAAAIQBa9CxbvwAAABUB&#10;AAALAAAAAAAAAAAAAAAAAB8BAABfcmVscy8ucmVsc1BLAQItABQABgAIAAAAIQD2bWv0yAAAAOMA&#10;AAAPAAAAAAAAAAAAAAAAAAcCAABkcnMvZG93bnJldi54bWxQSwUGAAAAAAMAAwC3AAAA/AIAAAAA&#10;" strokeweight="3pt">
                  <v:stroke linestyle="thinThin"/>
                  <v:textbox>
                    <w:txbxContent>
                      <w:p w14:paraId="1B5178BF" w14:textId="77777777" w:rsidR="00F86704" w:rsidRPr="003C4D08" w:rsidRDefault="00F86704" w:rsidP="00F86704">
                        <w:pPr>
                          <w:spacing w:line="440" w:lineRule="exact"/>
                          <w:rPr>
                            <w:sz w:val="28"/>
                          </w:rPr>
                        </w:pPr>
                        <w:r w:rsidRPr="002A2D91">
                          <w:rPr>
                            <w:rFonts w:hint="eastAsia"/>
                            <w:sz w:val="32"/>
                            <w:szCs w:val="32"/>
                          </w:rPr>
                          <w:t xml:space="preserve">第二課  </w:t>
                        </w:r>
                        <w:r>
                          <w:rPr>
                            <w:rFonts w:hint="eastAsia"/>
                            <w:sz w:val="32"/>
                            <w:szCs w:val="32"/>
                          </w:rPr>
                          <w:t>巷仔內的世界杯</w:t>
                        </w:r>
                      </w:p>
                    </w:txbxContent>
                  </v:textbox>
                </v:shape>
                <v:shape id="Text Box 26" o:spid="_x0000_s1050" type="#_x0000_t202" style="position:absolute;left:9387;top:6204;width:3600;height:1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5OJTygAAAOMAAAAPAAAAZHJzL2Rvd25yZXYueG1sRI9BT8Mw&#10;DIXvSPyHyEjcWFJE2SjLJkBCVOyAKPwA05i2InG6Jmzl3+MDEkfbz++9b72dg1cHmtIQ2UKxMKCI&#10;2+gG7iy8vz1erECljOzQRyYLP5Rguzk9WWPl4pFf6dDkTokJpwot9DmPldap7SlgWsSRWG6fcQqY&#10;ZZw67SY8innw+tKYax1wYEnocaSHntqv5jtYqHdLX4b6xX80xf2+LfPzk6n31p6fzXe3oDLN+V/8&#10;9107qX9lipvSLFdCIUyyAL35BQAA//8DAFBLAQItABQABgAIAAAAIQDb4fbL7gAAAIUBAAATAAAA&#10;AAAAAAAAAAAAAAAAAABbQ29udGVudF9UeXBlc10ueG1sUEsBAi0AFAAGAAgAAAAhAFr0LFu/AAAA&#10;FQEAAAsAAAAAAAAAAAAAAAAAHwEAAF9yZWxzLy5yZWxzUEsBAi0AFAAGAAgAAAAhACHk4lPKAAAA&#10;4wAAAA8AAAAAAAAAAAAAAAAABwIAAGRycy9kb3ducmV2LnhtbFBLBQYAAAAAAwADALcAAAD+AgAA&#10;AAA=&#10;" strokeweight="3pt">
                  <v:stroke linestyle="thinThin"/>
                  <v:textbox>
                    <w:txbxContent>
                      <w:p w14:paraId="1F920B15" w14:textId="77777777" w:rsidR="00F86704" w:rsidRDefault="00F86704" w:rsidP="00F86704">
                        <w:pPr>
                          <w:spacing w:line="440" w:lineRule="exact"/>
                          <w:rPr>
                            <w:sz w:val="32"/>
                            <w:szCs w:val="32"/>
                          </w:rPr>
                        </w:pPr>
                        <w:r w:rsidRPr="002A2D91">
                          <w:rPr>
                            <w:rFonts w:hint="eastAsia"/>
                            <w:sz w:val="32"/>
                            <w:szCs w:val="32"/>
                          </w:rPr>
                          <w:t>第</w:t>
                        </w:r>
                        <w:r>
                          <w:rPr>
                            <w:rFonts w:hint="eastAsia"/>
                            <w:sz w:val="32"/>
                            <w:szCs w:val="32"/>
                          </w:rPr>
                          <w:t>三</w:t>
                        </w:r>
                        <w:r w:rsidRPr="002A2D91">
                          <w:rPr>
                            <w:rFonts w:hint="eastAsia"/>
                            <w:sz w:val="32"/>
                            <w:szCs w:val="32"/>
                          </w:rPr>
                          <w:t xml:space="preserve">課  </w:t>
                        </w:r>
                        <w:r>
                          <w:rPr>
                            <w:rFonts w:hint="eastAsia"/>
                            <w:sz w:val="32"/>
                            <w:szCs w:val="32"/>
                          </w:rPr>
                          <w:t>行過</w:t>
                        </w:r>
                      </w:p>
                      <w:p w14:paraId="40BFFA59" w14:textId="77777777" w:rsidR="00F86704" w:rsidRPr="0059125B" w:rsidRDefault="00F86704" w:rsidP="00F86704">
                        <w:pPr>
                          <w:spacing w:line="440" w:lineRule="exact"/>
                          <w:rPr>
                            <w:sz w:val="32"/>
                            <w:szCs w:val="32"/>
                          </w:rPr>
                        </w:pPr>
                        <w:r w:rsidRPr="0059125B">
                          <w:rPr>
                            <w:rFonts w:hint="eastAsia"/>
                            <w:sz w:val="32"/>
                            <w:szCs w:val="32"/>
                          </w:rPr>
                          <w:t xml:space="preserve">第四課 </w:t>
                        </w:r>
                        <w:r>
                          <w:rPr>
                            <w:rFonts w:hint="eastAsia"/>
                            <w:sz w:val="32"/>
                            <w:szCs w:val="32"/>
                          </w:rPr>
                          <w:t xml:space="preserve"> </w:t>
                        </w:r>
                        <w:r w:rsidRPr="0059125B">
                          <w:rPr>
                            <w:rFonts w:hint="eastAsia"/>
                            <w:sz w:val="32"/>
                            <w:szCs w:val="32"/>
                          </w:rPr>
                          <w:t>我已經大漢</w:t>
                        </w:r>
                      </w:p>
                    </w:txbxContent>
                  </v:textbox>
                </v:shape>
                <v:line id="Line 27" o:spid="_x0000_s1051" style="position:absolute;visibility:visible;mso-wrap-style:square" from="4167,2727" to="4887,2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cl7xygAAAOMAAAAPAAAAZHJzL2Rvd25yZXYueG1sRE9fS8Mw&#10;EH8X9h3CCb65dG7W0i0bQxE2H8TNwfZ4a862s7mUJLb12xtB8PF+/2+xGkwjOnK+tqxgMk5AEBdW&#10;11wqOLw/32YgfEDW2FgmBd/kYbUcXS0w17bnHXX7UIoYwj5HBVUIbS6lLyoy6Me2JY7ch3UGQzxd&#10;KbXDPoabRt4lSSoN1hwbKmzpsaLic/9lFLxO39JuvX3ZDMdtei6edufTpXdK3VwP6zmIQEP4F/+5&#10;NzrOTx+y+8l0ls3g96cIgFz+AAAA//8DAFBLAQItABQABgAIAAAAIQDb4fbL7gAAAIUBAAATAAAA&#10;AAAAAAAAAAAAAAAAAABbQ29udGVudF9UeXBlc10ueG1sUEsBAi0AFAAGAAgAAAAhAFr0LFu/AAAA&#10;FQEAAAsAAAAAAAAAAAAAAAAAHwEAAF9yZWxzLy5yZWxzUEsBAi0AFAAGAAgAAAAhAC9yXvHKAAAA&#10;4wAAAA8AAAAAAAAAAAAAAAAABwIAAGRycy9kb3ducmV2LnhtbFBLBQYAAAAAAwADALcAAAD+AgAA&#10;AAA=&#10;"/>
                <v:line id="Line 28" o:spid="_x0000_s1052" style="position:absolute;visibility:visible;mso-wrap-style:square" from="4167,6853" to="4887,685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hk7RygAAAOIAAAAPAAAAZHJzL2Rvd25yZXYueG1sRI/NasJA&#10;FIX3Qt9huAV3OrFiCKmjSIugLqTaQru8Zm6TtJk7YWZM4tt3FkKXh/PHt1wPphEdOV9bVjCbJiCI&#10;C6trLhV8vG8nGQgfkDU2lknBjTysVw+jJeba9nyi7hxKEUfY56igCqHNpfRFRQb91LbE0fu2zmCI&#10;0pVSO+zjuGnkU5Kk0mDN8aHCll4qKn7PV6PgOH9Lu83+sBs+9+mleD1dvn56p9T4cdg8gwg0hP/w&#10;vb3TCrJFkqXzxSxCRKSIA3L1BwAA//8DAFBLAQItABQABgAIAAAAIQDb4fbL7gAAAIUBAAATAAAA&#10;AAAAAAAAAAAAAAAAAABbQ29udGVudF9UeXBlc10ueG1sUEsBAi0AFAAGAAgAAAAhAFr0LFu/AAAA&#10;FQEAAAsAAAAAAAAAAAAAAAAAHwEAAF9yZWxzLy5yZWxzUEsBAi0AFAAGAAgAAAAhAASGTtHKAAAA&#10;4gAAAA8AAAAAAAAAAAAAAAAABwIAAGRycy9kb3ducmV2LnhtbFBLBQYAAAAAAwADALcAAAD+AgAA&#10;AAA=&#10;"/>
                <v:line id="Line 29" o:spid="_x0000_s1053" style="position:absolute;visibility:visible;mso-wrap-style:square" from="4167,4790" to="4887,47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43izzQAAAOMAAAAPAAAAZHJzL2Rvd25yZXYueG1sRI9BS8NA&#10;FITvQv/D8gRvdpOo0cZuS1GE1kOxVdDja/aZpGbfht01if/eFYQeh5n5hpkvR9OKnpxvLCtIpwkI&#10;4tLqhisFb69Pl3cgfEDW2FomBT/kYbmYnM2x0HbgHfX7UIkIYV+ggjqErpDSlzUZ9FPbEUfv0zqD&#10;IUpXSe1wiHDTyixJcmmw4bhQY0cPNZVf+2+jYHv1kverzfN6fN/kh/Jxd/g4Dk6pi/NxdQ8i0BhO&#10;4f/2WivI0vT6NruZzXL4+xT/gFz8AgAA//8DAFBLAQItABQABgAIAAAAIQDb4fbL7gAAAIUBAAAT&#10;AAAAAAAAAAAAAAAAAAAAAABbQ29udGVudF9UeXBlc10ueG1sUEsBAi0AFAAGAAgAAAAhAFr0LFu/&#10;AAAAFQEAAAsAAAAAAAAAAAAAAAAAHwEAAF9yZWxzLy5yZWxzUEsBAi0AFAAGAAgAAAAhAMDjeLPN&#10;AAAA4wAAAA8AAAAAAAAAAAAAAAAABwIAAGRycy9kb3ducmV2LnhtbFBLBQYAAAAAAwADALcAAAAB&#10;AwAAAAA=&#10;"/>
                <v:line id="Line 30" o:spid="_x0000_s1054" style="position:absolute;visibility:visible;mso-wrap-style:square" from="7947,2727" to="9387,272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aQhQzQAAAOIAAAAPAAAAZHJzL2Rvd25yZXYueG1sRI9PS8NA&#10;FMTvgt9heYI3u7EtaRu7LcUitB7E/gE9vmafSTT7Nuxuk/jtuwXB4zAzv2Hmy97UoiXnK8sKHgcJ&#10;COLc6ooLBcfDy8MUhA/IGmvLpOCXPCwXtzdzzLTteEftPhQiQthnqKAMocmk9HlJBv3ANsTR+7LO&#10;YIjSFVI77CLc1HKYJKk0WHFcKLGh55Lyn/3ZKHgbvaftavu66T+26Slf706f351T6v6uXz2BCNSH&#10;//Bfe6MVjMazyTCZpGO4Xop3QC4uAAAA//8DAFBLAQItABQABgAIAAAAIQDb4fbL7gAAAIUBAAAT&#10;AAAAAAAAAAAAAAAAAAAAAABbQ29udGVudF9UeXBlc10ueG1sUEsBAi0AFAAGAAgAAAAhAFr0LFu/&#10;AAAAFQEAAAsAAAAAAAAAAAAAAAAAHwEAAF9yZWxzLy5yZWxzUEsBAi0AFAAGAAgAAAAhAGhpCFDN&#10;AAAA4gAAAA8AAAAAAAAAAAAAAAAABwIAAGRycy9kb3ducmV2LnhtbFBLBQYAAAAAAwADALcAAAAB&#10;AwAAAAA=&#10;"/>
                <v:line id="Line 31" o:spid="_x0000_s1055" style="position:absolute;visibility:visible;mso-wrap-style:square" from="7947,4770" to="9387,47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6ZCzAAAAOIAAAAPAAAAZHJzL2Rvd25yZXYueG1sRI9BS8NA&#10;FITvgv9heYI3u9HUpY3dlqIIrYdia0GPr9lnEs2+DbtrEv+9Kwgeh5n5hlmsRtuKnnxoHGu4nmQg&#10;iEtnGq40HF8er2YgQkQ22DomDd8UYLU8P1tgYdzAe+oPsRIJwqFADXWMXSFlKGuyGCauI07eu/MW&#10;Y5K+ksbjkOC2lTdZpqTFhtNCjR3d11R+Hr6shl3+rPr19mkzvm7VqXzYn94+Bq/15cW4vgMRaYz/&#10;4b/2xmjIp/lMqfn0Fn4vpTsglz8AAAD//wMAUEsBAi0AFAAGAAgAAAAhANvh9svuAAAAhQEAABMA&#10;AAAAAAAAAAAAAAAAAAAAAFtDb250ZW50X1R5cGVzXS54bWxQSwECLQAUAAYACAAAACEAWvQsW78A&#10;AAAVAQAACwAAAAAAAAAAAAAAAAAfAQAAX3JlbHMvLnJlbHNQSwECLQAUAAYACAAAACEA46umQswA&#10;AADiAAAADwAAAAAAAAAAAAAAAAAHAgAAZHJzL2Rvd25yZXYueG1sUEsFBgAAAAADAAMAtwAAAAAD&#10;AAAAAA==&#10;"/>
                <v:line id="Line 32" o:spid="_x0000_s1056" style="position:absolute;visibility:visible;mso-wrap-style:square" from="7947,6790" to="9387,679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2HZzQAAAOMAAAAPAAAAZHJzL2Rvd25yZXYueG1sRI9BT8Mw&#10;DIXvSPsPkSdxY2lHVVBZNk0gpI0D2sakcfQar+1okioJbfn3+IDE0X7P731erEbTip58aJxVkM4S&#10;EGRLpxtbKTh+vN49gggRrcbWWVLwQwFWy8nNAgvtBrun/hArwSE2FKigjrErpAxlTQbDzHVkWbs4&#10;bzDy6CupPQ4cblo5T5JcGmwsN9TY0XNN5dfh2yh4v9/l/Xr7thlP2/xcvuzPn9fBK3U7HddPICKN&#10;8d/8d73RjD/P0ocsyVKG5p94AXL5CwAA//8DAFBLAQItABQABgAIAAAAIQDb4fbL7gAAAIUBAAAT&#10;AAAAAAAAAAAAAAAAAAAAAABbQ29udGVudF9UeXBlc10ueG1sUEsBAi0AFAAGAAgAAAAhAFr0LFu/&#10;AAAAFQEAAAsAAAAAAAAAAAAAAAAAHwEAAF9yZWxzLy5yZWxzUEsBAi0AFAAGAAgAAAAhAPNnYdnN&#10;AAAA4wAAAA8AAAAAAAAAAAAAAAAABwIAAGRycy9kb3ducmV2LnhtbFBLBQYAAAAAAwADALcAAAAB&#10;AwAAAAA=&#10;"/>
              </v:group>
            </w:pict>
          </mc:Fallback>
        </mc:AlternateContent>
      </w:r>
    </w:p>
    <w:p w14:paraId="3904F0F3" w14:textId="236E1129" w:rsidR="00D31977" w:rsidRDefault="00D31977" w:rsidP="00D31977">
      <w:pPr>
        <w:spacing w:line="0" w:lineRule="atLeast"/>
        <w:rPr>
          <w:rFonts w:ascii="標楷體" w:eastAsia="標楷體" w:hAnsi="標楷體" w:cs="標楷體"/>
          <w:sz w:val="28"/>
          <w:szCs w:val="28"/>
        </w:rPr>
      </w:pPr>
    </w:p>
    <w:p w14:paraId="0D9C6FB3" w14:textId="26EBFC0D" w:rsidR="00D31977" w:rsidRDefault="00D31977" w:rsidP="00D31977">
      <w:pPr>
        <w:spacing w:line="0" w:lineRule="atLeast"/>
        <w:rPr>
          <w:rFonts w:ascii="標楷體" w:eastAsia="標楷體" w:hAnsi="標楷體" w:cs="標楷體"/>
          <w:sz w:val="28"/>
          <w:szCs w:val="28"/>
        </w:rPr>
      </w:pPr>
    </w:p>
    <w:p w14:paraId="198BC82C" w14:textId="5086DDB0" w:rsidR="00D31977" w:rsidRDefault="00D31977" w:rsidP="00D31977">
      <w:pPr>
        <w:spacing w:line="0" w:lineRule="atLeast"/>
        <w:rPr>
          <w:rFonts w:ascii="標楷體" w:eastAsia="標楷體" w:hAnsi="標楷體" w:cs="標楷體"/>
          <w:sz w:val="28"/>
          <w:szCs w:val="28"/>
        </w:rPr>
      </w:pPr>
    </w:p>
    <w:p w14:paraId="436B1201" w14:textId="167C3D00" w:rsidR="00232F26" w:rsidRDefault="00232F26" w:rsidP="00D31977">
      <w:pPr>
        <w:spacing w:line="0" w:lineRule="atLeast"/>
        <w:rPr>
          <w:rFonts w:ascii="標楷體" w:eastAsia="標楷體" w:hAnsi="標楷體" w:cs="標楷體"/>
          <w:sz w:val="28"/>
          <w:szCs w:val="28"/>
        </w:rPr>
      </w:pPr>
    </w:p>
    <w:p w14:paraId="47C6ABF0" w14:textId="7D5E1E9E" w:rsidR="00232F26" w:rsidRDefault="00232F26" w:rsidP="00D31977">
      <w:pPr>
        <w:spacing w:line="0" w:lineRule="atLeast"/>
        <w:rPr>
          <w:rFonts w:ascii="標楷體" w:eastAsia="標楷體" w:hAnsi="標楷體" w:cs="標楷體"/>
          <w:sz w:val="28"/>
          <w:szCs w:val="28"/>
        </w:rPr>
      </w:pPr>
    </w:p>
    <w:p w14:paraId="5A0D6B8E" w14:textId="77777777" w:rsidR="00232F26" w:rsidRDefault="00232F26" w:rsidP="00D31977">
      <w:pPr>
        <w:spacing w:line="0" w:lineRule="atLeast"/>
        <w:rPr>
          <w:rFonts w:ascii="標楷體" w:eastAsia="標楷體" w:hAnsi="標楷體" w:cs="標楷體"/>
          <w:sz w:val="28"/>
          <w:szCs w:val="28"/>
        </w:rPr>
      </w:pPr>
    </w:p>
    <w:p w14:paraId="7A165A13" w14:textId="503185C1" w:rsidR="00232F26" w:rsidRDefault="00232F26" w:rsidP="00D31977">
      <w:pPr>
        <w:spacing w:line="0" w:lineRule="atLeast"/>
        <w:rPr>
          <w:rFonts w:ascii="標楷體" w:eastAsia="標楷體" w:hAnsi="標楷體" w:cs="標楷體"/>
          <w:sz w:val="28"/>
          <w:szCs w:val="28"/>
        </w:rPr>
      </w:pPr>
    </w:p>
    <w:p w14:paraId="4C355A7C" w14:textId="77777777" w:rsidR="00232F26" w:rsidRDefault="00232F26" w:rsidP="00D31977">
      <w:pPr>
        <w:spacing w:line="0" w:lineRule="atLeast"/>
        <w:rPr>
          <w:rFonts w:ascii="標楷體" w:eastAsia="標楷體" w:hAnsi="標楷體" w:cs="標楷體"/>
          <w:sz w:val="28"/>
          <w:szCs w:val="28"/>
        </w:rPr>
      </w:pPr>
    </w:p>
    <w:p w14:paraId="01DB7844" w14:textId="77777777" w:rsidR="00232F26" w:rsidRDefault="00232F26" w:rsidP="00D31977">
      <w:pPr>
        <w:spacing w:line="0" w:lineRule="atLeast"/>
        <w:rPr>
          <w:rFonts w:ascii="標楷體" w:eastAsia="標楷體" w:hAnsi="標楷體" w:cs="標楷體"/>
          <w:sz w:val="28"/>
          <w:szCs w:val="28"/>
        </w:rPr>
      </w:pPr>
    </w:p>
    <w:p w14:paraId="5E2596E0" w14:textId="77777777" w:rsidR="00232F26" w:rsidRDefault="00232F26" w:rsidP="00D31977">
      <w:pPr>
        <w:spacing w:line="0" w:lineRule="atLeast"/>
        <w:rPr>
          <w:rFonts w:ascii="標楷體" w:eastAsia="標楷體" w:hAnsi="標楷體" w:cs="標楷體"/>
          <w:sz w:val="28"/>
          <w:szCs w:val="28"/>
        </w:rPr>
      </w:pPr>
    </w:p>
    <w:p w14:paraId="743CF2D7" w14:textId="77777777" w:rsidR="00232F26" w:rsidRDefault="00232F26" w:rsidP="00D31977">
      <w:pPr>
        <w:spacing w:line="0" w:lineRule="atLeast"/>
        <w:rPr>
          <w:rFonts w:ascii="標楷體" w:eastAsia="標楷體" w:hAnsi="標楷體" w:cs="標楷體"/>
          <w:sz w:val="28"/>
          <w:szCs w:val="28"/>
        </w:rPr>
      </w:pPr>
    </w:p>
    <w:p w14:paraId="7E632496" w14:textId="77777777" w:rsidR="00232F26" w:rsidRDefault="00232F26" w:rsidP="00D31977">
      <w:pPr>
        <w:spacing w:line="0" w:lineRule="atLeast"/>
        <w:rPr>
          <w:rFonts w:ascii="標楷體" w:eastAsia="標楷體" w:hAnsi="標楷體" w:cs="標楷體"/>
          <w:sz w:val="28"/>
          <w:szCs w:val="28"/>
        </w:rPr>
      </w:pPr>
    </w:p>
    <w:p w14:paraId="1726296C" w14:textId="56FB3547" w:rsidR="000710AF" w:rsidRDefault="000710AF">
      <w:pPr>
        <w:rPr>
          <w:rFonts w:eastAsia="標楷體"/>
          <w:color w:val="000000"/>
          <w:sz w:val="28"/>
        </w:rPr>
      </w:pPr>
      <w:r>
        <w:rPr>
          <w:rFonts w:eastAsia="標楷體"/>
          <w:color w:val="000000"/>
          <w:sz w:val="28"/>
        </w:rPr>
        <w:br w:type="page"/>
      </w:r>
    </w:p>
    <w:p w14:paraId="7E37B783" w14:textId="77777777" w:rsidR="00232F26" w:rsidRDefault="00232F26" w:rsidP="00D31977">
      <w:pPr>
        <w:spacing w:line="400" w:lineRule="exact"/>
        <w:jc w:val="both"/>
        <w:rPr>
          <w:rFonts w:eastAsia="標楷體"/>
          <w:color w:val="000000"/>
          <w:sz w:val="28"/>
        </w:rPr>
      </w:pPr>
    </w:p>
    <w:p w14:paraId="518CF38E" w14:textId="77777777" w:rsidR="006C3925" w:rsidRDefault="006C3925" w:rsidP="006C3925">
      <w:pPr>
        <w:numPr>
          <w:ilvl w:val="1"/>
          <w:numId w:val="2"/>
        </w:numPr>
        <w:spacing w:line="400" w:lineRule="exact"/>
        <w:jc w:val="both"/>
        <w:rPr>
          <w:rFonts w:eastAsia="標楷體"/>
          <w:color w:val="000000"/>
          <w:sz w:val="28"/>
        </w:rPr>
      </w:pPr>
      <w:r>
        <w:rPr>
          <w:rFonts w:eastAsia="標楷體"/>
          <w:color w:val="000000"/>
          <w:sz w:val="28"/>
        </w:rPr>
        <w:t>本學期課程內涵：</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76"/>
        <w:gridCol w:w="5654"/>
        <w:gridCol w:w="1970"/>
        <w:gridCol w:w="1547"/>
        <w:gridCol w:w="424"/>
        <w:gridCol w:w="1547"/>
        <w:gridCol w:w="1094"/>
        <w:gridCol w:w="1551"/>
      </w:tblGrid>
      <w:tr w:rsidR="00477B2C" w14:paraId="6973176B" w14:textId="77777777" w:rsidTr="000710AF">
        <w:trPr>
          <w:trHeight w:val="336"/>
        </w:trPr>
        <w:tc>
          <w:tcPr>
            <w:tcW w:w="1376" w:type="dxa"/>
            <w:vMerge w:val="restart"/>
            <w:vAlign w:val="center"/>
          </w:tcPr>
          <w:p w14:paraId="438A420C" w14:textId="77777777" w:rsidR="00477B2C" w:rsidRDefault="00477B2C" w:rsidP="00B4303E">
            <w:pPr>
              <w:jc w:val="center"/>
              <w:rPr>
                <w:rFonts w:eastAsia="標楷體"/>
                <w:color w:val="000000"/>
              </w:rPr>
            </w:pPr>
            <w:r>
              <w:rPr>
                <w:rFonts w:eastAsia="標楷體"/>
                <w:color w:val="000000"/>
              </w:rPr>
              <w:t>教學期程</w:t>
            </w:r>
          </w:p>
          <w:p w14:paraId="2A14A1B3" w14:textId="77777777" w:rsidR="00477B2C" w:rsidRDefault="00477B2C" w:rsidP="00B4303E">
            <w:pPr>
              <w:jc w:val="center"/>
              <w:rPr>
                <w:rFonts w:eastAsia="標楷體"/>
                <w:color w:val="000000"/>
              </w:rPr>
            </w:pPr>
            <w:r>
              <w:rPr>
                <w:rFonts w:eastAsia="標楷體" w:hint="eastAsia"/>
                <w:color w:val="000000"/>
              </w:rPr>
              <w:t>週次</w:t>
            </w:r>
          </w:p>
        </w:tc>
        <w:tc>
          <w:tcPr>
            <w:tcW w:w="5654" w:type="dxa"/>
            <w:vMerge w:val="restart"/>
            <w:vAlign w:val="center"/>
          </w:tcPr>
          <w:p w14:paraId="748C1F13" w14:textId="77777777" w:rsidR="00477B2C" w:rsidRDefault="00477B2C" w:rsidP="00B4303E">
            <w:pPr>
              <w:jc w:val="center"/>
              <w:rPr>
                <w:rFonts w:eastAsia="標楷體"/>
                <w:color w:val="000000"/>
              </w:rPr>
            </w:pPr>
            <w:r w:rsidRPr="00B2367E">
              <w:rPr>
                <w:rFonts w:ascii="標楷體" w:eastAsia="標楷體" w:hAnsi="標楷體" w:hint="eastAsia"/>
                <w:spacing w:val="-10"/>
              </w:rPr>
              <w:t>主題或</w:t>
            </w:r>
            <w:r w:rsidRPr="00B2367E">
              <w:rPr>
                <w:rFonts w:ascii="標楷體" w:eastAsia="標楷體" w:hAnsi="標楷體"/>
                <w:spacing w:val="-10"/>
              </w:rPr>
              <w:t>單元</w:t>
            </w:r>
            <w:r w:rsidRPr="00B2367E">
              <w:rPr>
                <w:rFonts w:ascii="標楷體" w:eastAsia="標楷體" w:hAnsi="標楷體" w:hint="eastAsia"/>
                <w:spacing w:val="-10"/>
              </w:rPr>
              <w:t>活動內容</w:t>
            </w:r>
          </w:p>
        </w:tc>
        <w:tc>
          <w:tcPr>
            <w:tcW w:w="3517" w:type="dxa"/>
            <w:gridSpan w:val="2"/>
          </w:tcPr>
          <w:p w14:paraId="3E910DF2" w14:textId="77777777" w:rsidR="00477B2C" w:rsidRPr="0017550C" w:rsidRDefault="00477B2C" w:rsidP="00B4303E">
            <w:pPr>
              <w:jc w:val="center"/>
              <w:rPr>
                <w:rFonts w:ascii="標楷體" w:eastAsia="標楷體" w:hAnsi="標楷體"/>
                <w:color w:val="FF0000"/>
              </w:rPr>
            </w:pPr>
            <w:r w:rsidRPr="0017550C">
              <w:rPr>
                <w:rFonts w:ascii="標楷體" w:eastAsia="標楷體" w:hAnsi="標楷體" w:hint="eastAsia"/>
                <w:color w:val="FF0000"/>
              </w:rPr>
              <w:t>學習重點</w:t>
            </w:r>
          </w:p>
        </w:tc>
        <w:tc>
          <w:tcPr>
            <w:tcW w:w="424" w:type="dxa"/>
            <w:vMerge w:val="restart"/>
            <w:vAlign w:val="center"/>
          </w:tcPr>
          <w:p w14:paraId="5DD0C212" w14:textId="77777777" w:rsidR="00477B2C" w:rsidRDefault="00477B2C" w:rsidP="00B4303E">
            <w:pPr>
              <w:jc w:val="center"/>
              <w:rPr>
                <w:rFonts w:eastAsia="標楷體"/>
                <w:color w:val="000000"/>
              </w:rPr>
            </w:pPr>
            <w:r w:rsidRPr="00B2367E">
              <w:rPr>
                <w:rFonts w:ascii="標楷體" w:eastAsia="標楷體" w:hAnsi="標楷體"/>
              </w:rPr>
              <w:t>節數</w:t>
            </w:r>
          </w:p>
        </w:tc>
        <w:tc>
          <w:tcPr>
            <w:tcW w:w="1547" w:type="dxa"/>
            <w:vMerge w:val="restart"/>
            <w:vAlign w:val="center"/>
          </w:tcPr>
          <w:p w14:paraId="2CB21F7B" w14:textId="77777777" w:rsidR="00477B2C" w:rsidRDefault="00477B2C" w:rsidP="00B4303E">
            <w:pPr>
              <w:jc w:val="center"/>
              <w:rPr>
                <w:rFonts w:eastAsia="標楷體"/>
                <w:color w:val="000000"/>
              </w:rPr>
            </w:pPr>
            <w:r w:rsidRPr="00B2367E">
              <w:rPr>
                <w:rFonts w:ascii="標楷體" w:eastAsia="標楷體" w:hAnsi="標楷體"/>
              </w:rPr>
              <w:t>使用教材</w:t>
            </w:r>
          </w:p>
        </w:tc>
        <w:tc>
          <w:tcPr>
            <w:tcW w:w="1094" w:type="dxa"/>
            <w:vMerge w:val="restart"/>
            <w:vAlign w:val="center"/>
          </w:tcPr>
          <w:p w14:paraId="486E7D96" w14:textId="77777777" w:rsidR="00477B2C" w:rsidRDefault="00477B2C" w:rsidP="00B4303E">
            <w:pPr>
              <w:jc w:val="center"/>
              <w:rPr>
                <w:rFonts w:eastAsia="標楷體"/>
                <w:color w:val="000000"/>
              </w:rPr>
            </w:pPr>
            <w:r w:rsidRPr="00B2367E">
              <w:rPr>
                <w:rFonts w:ascii="標楷體" w:eastAsia="標楷體" w:hAnsi="標楷體"/>
              </w:rPr>
              <w:t>評量方式</w:t>
            </w:r>
          </w:p>
        </w:tc>
        <w:tc>
          <w:tcPr>
            <w:tcW w:w="1551" w:type="dxa"/>
            <w:vMerge w:val="restart"/>
            <w:vAlign w:val="center"/>
          </w:tcPr>
          <w:p w14:paraId="51D4BD68" w14:textId="77777777" w:rsidR="00477B2C" w:rsidRDefault="00477B2C" w:rsidP="00B4303E">
            <w:pPr>
              <w:jc w:val="center"/>
              <w:rPr>
                <w:rFonts w:eastAsia="標楷體"/>
                <w:color w:val="000000"/>
              </w:rPr>
            </w:pPr>
            <w:r w:rsidRPr="00B2367E">
              <w:rPr>
                <w:rFonts w:ascii="標楷體" w:eastAsia="標楷體" w:hAnsi="標楷體"/>
              </w:rPr>
              <w:t>備註</w:t>
            </w:r>
          </w:p>
        </w:tc>
      </w:tr>
      <w:tr w:rsidR="00477B2C" w14:paraId="2C5CBADD" w14:textId="77777777" w:rsidTr="000710AF">
        <w:trPr>
          <w:trHeight w:val="384"/>
        </w:trPr>
        <w:tc>
          <w:tcPr>
            <w:tcW w:w="1376" w:type="dxa"/>
            <w:vMerge/>
            <w:vAlign w:val="center"/>
          </w:tcPr>
          <w:p w14:paraId="7F565F80" w14:textId="77777777" w:rsidR="00477B2C" w:rsidRDefault="00477B2C" w:rsidP="00B4303E">
            <w:pPr>
              <w:jc w:val="center"/>
              <w:rPr>
                <w:rFonts w:eastAsia="標楷體"/>
                <w:color w:val="000000"/>
              </w:rPr>
            </w:pPr>
          </w:p>
        </w:tc>
        <w:tc>
          <w:tcPr>
            <w:tcW w:w="5654" w:type="dxa"/>
            <w:vMerge/>
            <w:vAlign w:val="center"/>
          </w:tcPr>
          <w:p w14:paraId="2F9AA677" w14:textId="77777777" w:rsidR="00477B2C" w:rsidRPr="00B2367E" w:rsidRDefault="00477B2C" w:rsidP="00B4303E">
            <w:pPr>
              <w:jc w:val="center"/>
              <w:rPr>
                <w:rFonts w:ascii="標楷體" w:eastAsia="標楷體" w:hAnsi="標楷體"/>
                <w:spacing w:val="-10"/>
              </w:rPr>
            </w:pPr>
          </w:p>
        </w:tc>
        <w:tc>
          <w:tcPr>
            <w:tcW w:w="1970" w:type="dxa"/>
          </w:tcPr>
          <w:p w14:paraId="5AF0EB89" w14:textId="77777777" w:rsidR="00477B2C" w:rsidRPr="0017550C" w:rsidRDefault="00477B2C" w:rsidP="00B4303E">
            <w:pPr>
              <w:jc w:val="center"/>
              <w:rPr>
                <w:rFonts w:ascii="標楷體" w:eastAsia="標楷體" w:hAnsi="標楷體"/>
                <w:color w:val="FF0000"/>
              </w:rPr>
            </w:pPr>
            <w:r w:rsidRPr="0017550C">
              <w:rPr>
                <w:rFonts w:ascii="標楷體" w:eastAsia="標楷體" w:hAnsi="標楷體" w:hint="eastAsia"/>
                <w:color w:val="FF0000"/>
              </w:rPr>
              <w:t>學習表現</w:t>
            </w:r>
          </w:p>
        </w:tc>
        <w:tc>
          <w:tcPr>
            <w:tcW w:w="1547" w:type="dxa"/>
          </w:tcPr>
          <w:p w14:paraId="6788CB79" w14:textId="77777777" w:rsidR="00477B2C" w:rsidRPr="0017550C" w:rsidRDefault="00477B2C" w:rsidP="00B4303E">
            <w:pPr>
              <w:jc w:val="center"/>
              <w:rPr>
                <w:rFonts w:ascii="標楷體" w:eastAsia="標楷體" w:hAnsi="標楷體"/>
                <w:color w:val="FF0000"/>
              </w:rPr>
            </w:pPr>
            <w:r w:rsidRPr="0017550C">
              <w:rPr>
                <w:rFonts w:ascii="標楷體" w:eastAsia="標楷體" w:hAnsi="標楷體" w:hint="eastAsia"/>
                <w:color w:val="FF0000"/>
              </w:rPr>
              <w:t>學習內容</w:t>
            </w:r>
          </w:p>
        </w:tc>
        <w:tc>
          <w:tcPr>
            <w:tcW w:w="424" w:type="dxa"/>
            <w:vMerge/>
            <w:vAlign w:val="center"/>
          </w:tcPr>
          <w:p w14:paraId="05F2BF98" w14:textId="77777777" w:rsidR="00477B2C" w:rsidRPr="00B2367E" w:rsidRDefault="00477B2C" w:rsidP="00B4303E">
            <w:pPr>
              <w:jc w:val="center"/>
              <w:rPr>
                <w:rFonts w:ascii="標楷體" w:eastAsia="標楷體" w:hAnsi="標楷體"/>
              </w:rPr>
            </w:pPr>
          </w:p>
        </w:tc>
        <w:tc>
          <w:tcPr>
            <w:tcW w:w="1547" w:type="dxa"/>
            <w:vMerge/>
            <w:vAlign w:val="center"/>
          </w:tcPr>
          <w:p w14:paraId="4CACED81" w14:textId="77777777" w:rsidR="00477B2C" w:rsidRPr="00B2367E" w:rsidRDefault="00477B2C" w:rsidP="00B4303E">
            <w:pPr>
              <w:jc w:val="center"/>
              <w:rPr>
                <w:rFonts w:ascii="標楷體" w:eastAsia="標楷體" w:hAnsi="標楷體"/>
              </w:rPr>
            </w:pPr>
          </w:p>
        </w:tc>
        <w:tc>
          <w:tcPr>
            <w:tcW w:w="1094" w:type="dxa"/>
            <w:vMerge/>
            <w:vAlign w:val="center"/>
          </w:tcPr>
          <w:p w14:paraId="21204C0D" w14:textId="77777777" w:rsidR="00477B2C" w:rsidRPr="00B2367E" w:rsidRDefault="00477B2C" w:rsidP="00B4303E">
            <w:pPr>
              <w:jc w:val="center"/>
              <w:rPr>
                <w:rFonts w:ascii="標楷體" w:eastAsia="標楷體" w:hAnsi="標楷體"/>
              </w:rPr>
            </w:pPr>
          </w:p>
        </w:tc>
        <w:tc>
          <w:tcPr>
            <w:tcW w:w="1551" w:type="dxa"/>
            <w:vMerge/>
            <w:vAlign w:val="center"/>
          </w:tcPr>
          <w:p w14:paraId="6F124E8F" w14:textId="77777777" w:rsidR="00477B2C" w:rsidRPr="00B2367E" w:rsidRDefault="00477B2C" w:rsidP="00B4303E">
            <w:pPr>
              <w:jc w:val="center"/>
              <w:rPr>
                <w:rFonts w:ascii="標楷體" w:eastAsia="標楷體" w:hAnsi="標楷體"/>
              </w:rPr>
            </w:pPr>
          </w:p>
        </w:tc>
      </w:tr>
      <w:tr w:rsidR="006024B2" w14:paraId="3016C30E" w14:textId="77777777" w:rsidTr="00D94115">
        <w:trPr>
          <w:trHeight w:val="645"/>
        </w:trPr>
        <w:tc>
          <w:tcPr>
            <w:tcW w:w="1376" w:type="dxa"/>
          </w:tcPr>
          <w:p w14:paraId="7C796DF3" w14:textId="046F0C41" w:rsidR="006024B2" w:rsidRDefault="006024B2" w:rsidP="006024B2">
            <w:pPr>
              <w:jc w:val="center"/>
              <w:rPr>
                <w:rFonts w:eastAsia="標楷體"/>
                <w:color w:val="000000"/>
              </w:rPr>
            </w:pPr>
            <w:r w:rsidRPr="00A21BE2">
              <w:rPr>
                <w:rFonts w:ascii="標楷體" w:eastAsia="標楷體" w:hAnsi="標楷體" w:hint="eastAsia"/>
                <w:sz w:val="20"/>
                <w:szCs w:val="20"/>
              </w:rPr>
              <w:t>第一週</w:t>
            </w:r>
            <w:r w:rsidRPr="00A21BE2">
              <w:rPr>
                <w:rFonts w:ascii="標楷體" w:eastAsia="標楷體" w:hAnsi="標楷體" w:hint="eastAsia"/>
                <w:sz w:val="20"/>
                <w:szCs w:val="20"/>
              </w:rPr>
              <w:br/>
              <w:t>02-11~02-14</w:t>
            </w:r>
          </w:p>
        </w:tc>
        <w:tc>
          <w:tcPr>
            <w:tcW w:w="5654" w:type="dxa"/>
            <w:shd w:val="clear" w:color="auto" w:fill="E2EFD9" w:themeFill="accent6" w:themeFillTint="33"/>
          </w:tcPr>
          <w:p w14:paraId="4769CCCF" w14:textId="77777777" w:rsidR="006024B2" w:rsidRPr="00305A04" w:rsidRDefault="006024B2" w:rsidP="006024B2">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一、狀元才 1.生理囝</w:t>
            </w:r>
          </w:p>
          <w:p w14:paraId="40E2EF6D" w14:textId="77777777" w:rsidR="006024B2" w:rsidRPr="00305A04" w:rsidRDefault="006024B2" w:rsidP="006024B2">
            <w:pPr>
              <w:spacing w:line="0" w:lineRule="atLeast"/>
              <w:rPr>
                <w:rFonts w:ascii="標楷體" w:eastAsia="標楷體" w:hAnsi="標楷體"/>
                <w:sz w:val="20"/>
                <w:szCs w:val="20"/>
              </w:rPr>
            </w:pPr>
          </w:p>
          <w:p w14:paraId="5D07F459"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1535ECAD"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50C5635E" w14:textId="77777777" w:rsidR="006024B2" w:rsidRPr="00305A04" w:rsidRDefault="006024B2" w:rsidP="006024B2">
            <w:pPr>
              <w:spacing w:line="0" w:lineRule="atLeast"/>
              <w:rPr>
                <w:rFonts w:ascii="標楷體" w:eastAsia="標楷體" w:hAnsi="標楷體"/>
                <w:sz w:val="20"/>
                <w:szCs w:val="20"/>
              </w:rPr>
            </w:pPr>
          </w:p>
          <w:p w14:paraId="3F81E1AB"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74BB32C3"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(一)活動一：營造情境</w:t>
            </w:r>
          </w:p>
          <w:p w14:paraId="4C975448"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1.請學生分享所看到的商店活動狀況，老師於學生發表後定義本課「生理囝」的意思。</w:t>
            </w:r>
          </w:p>
          <w:p w14:paraId="6489284B"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2.請學生描述家鄉有什麼樣的商業活動。</w:t>
            </w:r>
          </w:p>
          <w:p w14:paraId="7CDBB2CA"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3.老師揭示課文情境圖，引導學生討論圖片內容。</w:t>
            </w:r>
          </w:p>
          <w:p w14:paraId="1366DEA8" w14:textId="77777777" w:rsidR="006024B2" w:rsidRPr="00305A04" w:rsidRDefault="006024B2" w:rsidP="006024B2">
            <w:pPr>
              <w:spacing w:line="0" w:lineRule="atLeast"/>
              <w:rPr>
                <w:rFonts w:ascii="標楷體" w:eastAsia="標楷體" w:hAnsi="標楷體"/>
                <w:sz w:val="20"/>
                <w:szCs w:val="20"/>
              </w:rPr>
            </w:pPr>
          </w:p>
          <w:p w14:paraId="6C787C77"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(二)活動二：課文分析</w:t>
            </w:r>
          </w:p>
          <w:p w14:paraId="654BCC3A"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或教學電子書，老師範讀、領讀課文，並引導學生認識方音差異。</w:t>
            </w:r>
          </w:p>
          <w:p w14:paraId="27E6B599"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 xml:space="preserve">2.老師解讀課文，了解對話背景、情節，還有情感的表達。 </w:t>
            </w:r>
          </w:p>
          <w:p w14:paraId="58D170F8"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3.熟讀課文後進行配對練習，提供互動的機會，促進合作溝通。</w:t>
            </w:r>
          </w:p>
          <w:p w14:paraId="75E7B162"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4.學生練習後，挑選對話表現生動的學生上臺表演，並請學生給予評價。</w:t>
            </w:r>
          </w:p>
          <w:p w14:paraId="548CEDE4"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5.老師解釋「來寫字：塗」的意思，並介紹相關短語及用法。</w:t>
            </w:r>
          </w:p>
          <w:p w14:paraId="3D8F363E" w14:textId="77777777" w:rsidR="006024B2" w:rsidRPr="00305A04" w:rsidRDefault="006024B2" w:rsidP="006024B2">
            <w:pPr>
              <w:spacing w:line="0" w:lineRule="atLeast"/>
              <w:rPr>
                <w:rFonts w:ascii="標楷體" w:eastAsia="標楷體" w:hAnsi="標楷體"/>
                <w:sz w:val="20"/>
                <w:szCs w:val="20"/>
              </w:rPr>
            </w:pPr>
          </w:p>
          <w:p w14:paraId="3A20D060"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(三)活動三：討論看覓</w:t>
            </w:r>
          </w:p>
          <w:p w14:paraId="17E6C347"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或教學電子書，讓學生聆聽「討論看覓」內容。</w:t>
            </w:r>
          </w:p>
          <w:p w14:paraId="0ADE2A73"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2.老師引導學生理解課文文意，配合課本內所設計的四個問題，分別向學生提問。</w:t>
            </w:r>
          </w:p>
          <w:p w14:paraId="080F4556"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3.老師引導學生思考各題題目，配合教學實際需求，可採分組或個人方式進行討論、發表。</w:t>
            </w:r>
          </w:p>
          <w:p w14:paraId="4CE3B9A0" w14:textId="77777777" w:rsidR="006024B2" w:rsidRPr="00305A04" w:rsidRDefault="006024B2" w:rsidP="006024B2">
            <w:pPr>
              <w:spacing w:line="0" w:lineRule="atLeast"/>
              <w:rPr>
                <w:rFonts w:ascii="標楷體" w:eastAsia="標楷體" w:hAnsi="標楷體"/>
                <w:sz w:val="20"/>
                <w:szCs w:val="20"/>
              </w:rPr>
            </w:pPr>
          </w:p>
          <w:p w14:paraId="5755109B"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02B01943" w14:textId="756AF035"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0F62857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51A655F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753D69C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38C5E1BA" w14:textId="3F12BD28" w:rsidR="006024B2" w:rsidRPr="00F86704" w:rsidRDefault="006024B2" w:rsidP="006024B2">
            <w:pPr>
              <w:spacing w:line="0" w:lineRule="atLeast"/>
              <w:rPr>
                <w:rFonts w:ascii="標楷體" w:eastAsia="標楷體" w:hAnsi="標楷體"/>
                <w:sz w:val="20"/>
                <w:szCs w:val="20"/>
              </w:rPr>
            </w:pPr>
          </w:p>
        </w:tc>
        <w:tc>
          <w:tcPr>
            <w:tcW w:w="1547" w:type="dxa"/>
            <w:shd w:val="clear" w:color="auto" w:fill="E2EFD9" w:themeFill="accent6" w:themeFillTint="33"/>
          </w:tcPr>
          <w:p w14:paraId="500FF133" w14:textId="46F9D1C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0EA51FC0" w14:textId="7EC7DEE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6FBFC3A4" w14:textId="5167462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2AC161F1" w14:textId="7F79904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57D71BAA" w14:textId="12BB932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Bc-Ⅲ-1 社區生活。</w:t>
            </w:r>
          </w:p>
          <w:p w14:paraId="1A7173DE" w14:textId="35B83B5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0D76C738" w14:textId="4032566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6628CCAF"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464142AB"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50A785F1"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20C57255" w14:textId="45CA5700"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一</w:t>
            </w:r>
            <w:r w:rsidRPr="00F86704">
              <w:rPr>
                <w:rFonts w:ascii="標楷體" w:eastAsia="標楷體" w:hAnsi="標楷體"/>
                <w:sz w:val="20"/>
                <w:szCs w:val="20"/>
              </w:rPr>
              <w:t>課</w:t>
            </w:r>
          </w:p>
        </w:tc>
        <w:tc>
          <w:tcPr>
            <w:tcW w:w="1094" w:type="dxa"/>
            <w:shd w:val="clear" w:color="auto" w:fill="E2EFD9" w:themeFill="accent6" w:themeFillTint="33"/>
          </w:tcPr>
          <w:p w14:paraId="7E787CC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6F57E01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51BFE931" w14:textId="193BDD1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1" w:type="dxa"/>
            <w:shd w:val="clear" w:color="auto" w:fill="E2EFD9" w:themeFill="accent6" w:themeFillTint="33"/>
          </w:tcPr>
          <w:p w14:paraId="4A61CD20" w14:textId="77777777" w:rsidR="006024B2" w:rsidRDefault="006024B2" w:rsidP="006024B2">
            <w:pPr>
              <w:jc w:val="both"/>
              <w:rPr>
                <w:rFonts w:eastAsia="標楷體"/>
                <w:color w:val="000000"/>
              </w:rPr>
            </w:pPr>
            <w:r>
              <w:rPr>
                <w:rFonts w:eastAsia="標楷體" w:hint="eastAsia"/>
                <w:color w:val="000000"/>
              </w:rPr>
              <w:t>視需要註明表內所用符號或色彩意義，例如：</w:t>
            </w:r>
          </w:p>
          <w:p w14:paraId="250713AD" w14:textId="77777777" w:rsidR="006024B2" w:rsidRDefault="006024B2" w:rsidP="006024B2">
            <w:pPr>
              <w:jc w:val="both"/>
              <w:rPr>
                <w:rFonts w:eastAsia="標楷體"/>
                <w:color w:val="000000"/>
              </w:rPr>
            </w:pPr>
            <w:r>
              <w:rPr>
                <w:rFonts w:ascii="標楷體" w:eastAsia="標楷體" w:hAnsi="標楷體" w:hint="eastAsia"/>
                <w:color w:val="000000"/>
              </w:rPr>
              <w:t>●</w:t>
            </w:r>
            <w:r>
              <w:rPr>
                <w:rFonts w:eastAsia="標楷體" w:hint="eastAsia"/>
                <w:color w:val="000000"/>
              </w:rPr>
              <w:t>表示本校主題課程</w:t>
            </w:r>
          </w:p>
          <w:p w14:paraId="1B8A9F87" w14:textId="77777777" w:rsidR="006024B2" w:rsidRDefault="006024B2" w:rsidP="006024B2">
            <w:pPr>
              <w:jc w:val="both"/>
              <w:rPr>
                <w:rFonts w:eastAsia="標楷體"/>
                <w:color w:val="000000"/>
              </w:rPr>
            </w:pPr>
            <w:r>
              <w:rPr>
                <w:rFonts w:ascii="標楷體" w:eastAsia="標楷體" w:hAnsi="標楷體" w:hint="eastAsia"/>
                <w:color w:val="000000"/>
              </w:rPr>
              <w:t>＊</w:t>
            </w:r>
            <w:r>
              <w:rPr>
                <w:rFonts w:eastAsia="標楷體" w:hint="eastAsia"/>
                <w:color w:val="000000"/>
              </w:rPr>
              <w:t>表示教科書更換版本銜接課程</w:t>
            </w:r>
          </w:p>
        </w:tc>
      </w:tr>
      <w:tr w:rsidR="006024B2" w14:paraId="495AF24C" w14:textId="77777777" w:rsidTr="00D94115">
        <w:trPr>
          <w:trHeight w:val="707"/>
        </w:trPr>
        <w:tc>
          <w:tcPr>
            <w:tcW w:w="1376" w:type="dxa"/>
          </w:tcPr>
          <w:p w14:paraId="7445AEB9" w14:textId="3035321C" w:rsidR="006024B2" w:rsidRDefault="006024B2" w:rsidP="006024B2">
            <w:pPr>
              <w:jc w:val="center"/>
              <w:rPr>
                <w:rFonts w:eastAsia="標楷體"/>
                <w:color w:val="000000"/>
              </w:rPr>
            </w:pPr>
            <w:r w:rsidRPr="00A21BE2">
              <w:rPr>
                <w:rFonts w:ascii="標楷體" w:eastAsia="標楷體" w:hAnsi="標楷體" w:hint="eastAsia"/>
                <w:sz w:val="20"/>
                <w:szCs w:val="20"/>
              </w:rPr>
              <w:lastRenderedPageBreak/>
              <w:t>第二週</w:t>
            </w:r>
            <w:r w:rsidRPr="00A21BE2">
              <w:rPr>
                <w:rFonts w:ascii="標楷體" w:eastAsia="標楷體" w:hAnsi="標楷體" w:hint="eastAsia"/>
                <w:sz w:val="20"/>
                <w:szCs w:val="20"/>
              </w:rPr>
              <w:br/>
              <w:t>02-15~02-21</w:t>
            </w:r>
          </w:p>
        </w:tc>
        <w:tc>
          <w:tcPr>
            <w:tcW w:w="5654" w:type="dxa"/>
            <w:shd w:val="clear" w:color="auto" w:fill="E2EFD9" w:themeFill="accent6" w:themeFillTint="33"/>
          </w:tcPr>
          <w:p w14:paraId="41D4552F" w14:textId="77777777" w:rsidR="006024B2" w:rsidRPr="00305A04" w:rsidRDefault="006024B2" w:rsidP="006024B2">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一、狀元才 1.生理囝</w:t>
            </w:r>
          </w:p>
          <w:p w14:paraId="09D4B0DD" w14:textId="77777777" w:rsidR="006024B2" w:rsidRPr="00305A04" w:rsidRDefault="006024B2" w:rsidP="006024B2">
            <w:pPr>
              <w:spacing w:line="0" w:lineRule="atLeast"/>
              <w:rPr>
                <w:rFonts w:ascii="標楷體" w:eastAsia="標楷體" w:hAnsi="標楷體"/>
                <w:sz w:val="20"/>
                <w:szCs w:val="20"/>
              </w:rPr>
            </w:pPr>
          </w:p>
          <w:p w14:paraId="3F91B805"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544D7853"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老師揭示這堂課要學的語詞主題：輕聲，請學生翻至課文，將和主題相關的語詞或短語圈起來，並藉此進入語詞教學。</w:t>
            </w:r>
          </w:p>
          <w:p w14:paraId="3B0DE032" w14:textId="77777777" w:rsidR="006024B2" w:rsidRPr="00305A04" w:rsidRDefault="006024B2" w:rsidP="006024B2">
            <w:pPr>
              <w:spacing w:line="0" w:lineRule="atLeast"/>
              <w:rPr>
                <w:rFonts w:ascii="標楷體" w:eastAsia="標楷體" w:hAnsi="標楷體"/>
                <w:sz w:val="20"/>
                <w:szCs w:val="20"/>
              </w:rPr>
            </w:pPr>
          </w:p>
          <w:p w14:paraId="1E5EA20D"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2F7B95EE"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(四)活動四：認識語詞</w:t>
            </w:r>
          </w:p>
          <w:p w14:paraId="333390B2"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1.老師先示範「的」的輕讀。</w:t>
            </w:r>
          </w:p>
          <w:p w14:paraId="5C42D035"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2.</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或教學電子書，老師範念，學生跟讀。注意輕聲表達的意義和不讀輕聲的差別。務必熟讀成發音習慣。</w:t>
            </w:r>
          </w:p>
          <w:p w14:paraId="0A3A6F67"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3.老師範讀「咧」的輕聲。請學生跟著老師發出正確的輕聲讀法。</w:t>
            </w:r>
          </w:p>
          <w:p w14:paraId="7ED07657" w14:textId="77777777" w:rsidR="006024B2" w:rsidRPr="00305A04" w:rsidRDefault="006024B2" w:rsidP="006024B2">
            <w:pPr>
              <w:spacing w:line="0" w:lineRule="atLeast"/>
              <w:rPr>
                <w:rFonts w:ascii="標楷體" w:eastAsia="標楷體" w:hAnsi="標楷體"/>
                <w:sz w:val="20"/>
                <w:szCs w:val="20"/>
              </w:rPr>
            </w:pPr>
          </w:p>
          <w:p w14:paraId="1E58E317"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(五)活動五：語詞大進擊</w:t>
            </w:r>
          </w:p>
          <w:p w14:paraId="530CAA05"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1.語詞賓果：老師和學生討論後，挑出9張語詞卡進行語詞賓果遊戲。</w:t>
            </w:r>
          </w:p>
          <w:p w14:paraId="27E3524B"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2.語詞分類：老師請學生將本課語詞卡進行分類並說明。（詳見本書P17「教學有策略」）</w:t>
            </w:r>
          </w:p>
          <w:p w14:paraId="56D8BDDE" w14:textId="77777777" w:rsidR="006024B2" w:rsidRPr="00305A04" w:rsidRDefault="006024B2" w:rsidP="006024B2">
            <w:pPr>
              <w:spacing w:line="0" w:lineRule="atLeast"/>
              <w:rPr>
                <w:rFonts w:ascii="標楷體" w:eastAsia="標楷體" w:hAnsi="標楷體"/>
                <w:sz w:val="20"/>
                <w:szCs w:val="20"/>
              </w:rPr>
            </w:pPr>
          </w:p>
          <w:p w14:paraId="53F8D772"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304CE9B7" w14:textId="0C6E1C8A"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1352037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4C5BFEB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11AEEAB9" w14:textId="1D2F1457" w:rsidR="006024B2" w:rsidRPr="00F86704" w:rsidRDefault="006024B2" w:rsidP="006024B2">
            <w:pPr>
              <w:spacing w:line="0" w:lineRule="atLeast"/>
              <w:rPr>
                <w:rFonts w:ascii="標楷體" w:eastAsia="標楷體" w:hAnsi="標楷體"/>
                <w:sz w:val="20"/>
                <w:szCs w:val="20"/>
              </w:rPr>
            </w:pPr>
          </w:p>
        </w:tc>
        <w:tc>
          <w:tcPr>
            <w:tcW w:w="1547" w:type="dxa"/>
            <w:shd w:val="clear" w:color="auto" w:fill="E2EFD9" w:themeFill="accent6" w:themeFillTint="33"/>
          </w:tcPr>
          <w:p w14:paraId="00479072" w14:textId="6269564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547D1059" w14:textId="2C2197C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5CE9033E" w14:textId="777CE4B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ab/>
            </w: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7E6F7B7E" w14:textId="785E11A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15E18B22" w14:textId="289DB15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44AA4036"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526E2205"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661C01D1"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08A362A8" w14:textId="5B7E8D42"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一</w:t>
            </w:r>
            <w:r w:rsidRPr="00F86704">
              <w:rPr>
                <w:rFonts w:ascii="標楷體" w:eastAsia="標楷體" w:hAnsi="標楷體"/>
                <w:sz w:val="20"/>
                <w:szCs w:val="20"/>
              </w:rPr>
              <w:t>課</w:t>
            </w:r>
          </w:p>
        </w:tc>
        <w:tc>
          <w:tcPr>
            <w:tcW w:w="1094" w:type="dxa"/>
            <w:shd w:val="clear" w:color="auto" w:fill="E2EFD9" w:themeFill="accent6" w:themeFillTint="33"/>
          </w:tcPr>
          <w:p w14:paraId="20FE111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4DE3743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7F0C8F8F" w14:textId="29EDD39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tc>
        <w:tc>
          <w:tcPr>
            <w:tcW w:w="1551" w:type="dxa"/>
            <w:shd w:val="clear" w:color="auto" w:fill="E2EFD9" w:themeFill="accent6" w:themeFillTint="33"/>
          </w:tcPr>
          <w:p w14:paraId="1FEC5A8F" w14:textId="77777777" w:rsidR="006024B2" w:rsidRDefault="006024B2" w:rsidP="006024B2">
            <w:pPr>
              <w:jc w:val="both"/>
              <w:rPr>
                <w:rFonts w:eastAsia="標楷體"/>
                <w:color w:val="000000"/>
              </w:rPr>
            </w:pPr>
          </w:p>
        </w:tc>
      </w:tr>
      <w:tr w:rsidR="006024B2" w14:paraId="0F2C5CC5" w14:textId="77777777" w:rsidTr="00D94115">
        <w:trPr>
          <w:trHeight w:val="707"/>
        </w:trPr>
        <w:tc>
          <w:tcPr>
            <w:tcW w:w="1376" w:type="dxa"/>
          </w:tcPr>
          <w:p w14:paraId="410E18FD" w14:textId="62D223FF" w:rsidR="006024B2" w:rsidRDefault="006024B2" w:rsidP="006024B2">
            <w:pPr>
              <w:jc w:val="center"/>
              <w:rPr>
                <w:rFonts w:eastAsia="標楷體"/>
                <w:color w:val="000000"/>
              </w:rPr>
            </w:pPr>
            <w:r w:rsidRPr="00A21BE2">
              <w:rPr>
                <w:rFonts w:ascii="標楷體" w:eastAsia="標楷體" w:hAnsi="標楷體" w:hint="eastAsia"/>
                <w:sz w:val="20"/>
                <w:szCs w:val="20"/>
              </w:rPr>
              <w:t>第三週</w:t>
            </w:r>
            <w:r w:rsidRPr="00A21BE2">
              <w:rPr>
                <w:rFonts w:ascii="標楷體" w:eastAsia="標楷體" w:hAnsi="標楷體" w:hint="eastAsia"/>
                <w:sz w:val="20"/>
                <w:szCs w:val="20"/>
              </w:rPr>
              <w:br/>
              <w:t>02-22~02-28</w:t>
            </w:r>
          </w:p>
        </w:tc>
        <w:tc>
          <w:tcPr>
            <w:tcW w:w="5654" w:type="dxa"/>
            <w:shd w:val="clear" w:color="auto" w:fill="E2EFD9" w:themeFill="accent6" w:themeFillTint="33"/>
          </w:tcPr>
          <w:p w14:paraId="5C68843B" w14:textId="77777777" w:rsidR="006024B2" w:rsidRPr="00305A04" w:rsidRDefault="006024B2" w:rsidP="006024B2">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一、狀元才 1.生理囝</w:t>
            </w:r>
          </w:p>
          <w:p w14:paraId="30A5A86C" w14:textId="77777777" w:rsidR="006024B2" w:rsidRPr="00305A04" w:rsidRDefault="006024B2" w:rsidP="006024B2">
            <w:pPr>
              <w:spacing w:line="0" w:lineRule="atLeast"/>
              <w:rPr>
                <w:rFonts w:ascii="標楷體" w:eastAsia="標楷體" w:hAnsi="標楷體"/>
                <w:sz w:val="20"/>
                <w:szCs w:val="20"/>
              </w:rPr>
            </w:pPr>
          </w:p>
          <w:p w14:paraId="5E3AFAAB"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17AF5E3F"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老師引導學生完成學習單（詳見本書P21延伸活動-學習單），並藉此進入「聽看覓」教學。</w:t>
            </w:r>
          </w:p>
          <w:p w14:paraId="3DBF4E7C" w14:textId="77777777" w:rsidR="006024B2" w:rsidRPr="00305A04" w:rsidRDefault="006024B2" w:rsidP="006024B2">
            <w:pPr>
              <w:spacing w:line="0" w:lineRule="atLeast"/>
              <w:rPr>
                <w:rFonts w:ascii="標楷體" w:eastAsia="標楷體" w:hAnsi="標楷體"/>
                <w:sz w:val="20"/>
                <w:szCs w:val="20"/>
              </w:rPr>
            </w:pPr>
          </w:p>
          <w:p w14:paraId="6F32BC57"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087058E2"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(六)活動六：聽看覓</w:t>
            </w:r>
          </w:p>
          <w:p w14:paraId="590E9291"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或教學電子書，讓學生聆聽「聽看覓」內容。</w:t>
            </w:r>
          </w:p>
          <w:p w14:paraId="1F19B4EC"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2.老師讓學生多聽幾次，並提示重要的線索。</w:t>
            </w:r>
          </w:p>
          <w:p w14:paraId="383E78F5"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3.老師請學生完成「聽看覓」，並引導學生發表。</w:t>
            </w:r>
          </w:p>
          <w:p w14:paraId="4FB323D2" w14:textId="77777777" w:rsidR="006024B2" w:rsidRPr="00305A04" w:rsidRDefault="006024B2" w:rsidP="006024B2">
            <w:pPr>
              <w:spacing w:line="0" w:lineRule="atLeast"/>
              <w:rPr>
                <w:rFonts w:ascii="標楷體" w:eastAsia="標楷體" w:hAnsi="標楷體"/>
                <w:sz w:val="20"/>
                <w:szCs w:val="20"/>
              </w:rPr>
            </w:pPr>
          </w:p>
          <w:p w14:paraId="267220CF"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(七)活動七：咱來試看覓</w:t>
            </w:r>
          </w:p>
          <w:p w14:paraId="03615FCC"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或教學電子書，讓學生聆聽「咱來試看覓」內容。</w:t>
            </w:r>
          </w:p>
          <w:p w14:paraId="49A4CA3C"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2.老師請學生完成「咱來試看覓」，並引導學生發表。</w:t>
            </w:r>
          </w:p>
          <w:p w14:paraId="51EF3151" w14:textId="77777777" w:rsidR="006024B2" w:rsidRPr="00305A04" w:rsidRDefault="006024B2" w:rsidP="006024B2">
            <w:pPr>
              <w:spacing w:line="0" w:lineRule="atLeast"/>
              <w:rPr>
                <w:rFonts w:ascii="標楷體" w:eastAsia="標楷體" w:hAnsi="標楷體"/>
                <w:sz w:val="20"/>
                <w:szCs w:val="20"/>
              </w:rPr>
            </w:pPr>
          </w:p>
          <w:p w14:paraId="6043E23D"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54E17168" w14:textId="274B3AFE"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lastRenderedPageBreak/>
              <w:t>搭配教學電子書，複習本堂課程所學。</w:t>
            </w:r>
          </w:p>
        </w:tc>
        <w:tc>
          <w:tcPr>
            <w:tcW w:w="1970" w:type="dxa"/>
            <w:shd w:val="clear" w:color="auto" w:fill="E2EFD9" w:themeFill="accent6" w:themeFillTint="33"/>
          </w:tcPr>
          <w:p w14:paraId="7629081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1F28DFE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67C89844" w14:textId="7CA1872D" w:rsidR="006024B2" w:rsidRPr="00F86704" w:rsidRDefault="006024B2" w:rsidP="006024B2">
            <w:pPr>
              <w:spacing w:line="0" w:lineRule="atLeast"/>
              <w:rPr>
                <w:rFonts w:ascii="標楷體" w:eastAsia="標楷體" w:hAnsi="標楷體"/>
                <w:sz w:val="20"/>
                <w:szCs w:val="20"/>
              </w:rPr>
            </w:pPr>
          </w:p>
        </w:tc>
        <w:tc>
          <w:tcPr>
            <w:tcW w:w="1547" w:type="dxa"/>
            <w:shd w:val="clear" w:color="auto" w:fill="E2EFD9" w:themeFill="accent6" w:themeFillTint="33"/>
          </w:tcPr>
          <w:p w14:paraId="7E238B7E" w14:textId="146C1CF6"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34AB5F67" w14:textId="190D6EC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2D77CB5C" w14:textId="4A7EA2F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ab/>
            </w: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67C15333" w14:textId="60F2252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Bc-Ⅲ-1 社區生活。</w:t>
            </w:r>
          </w:p>
          <w:p w14:paraId="158661B7" w14:textId="1AD24B0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5F5F6A5E" w14:textId="23DB4CD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2F2030D8"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00FEACA8"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453268DF"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主題一</w:t>
            </w:r>
          </w:p>
          <w:p w14:paraId="6A807D86" w14:textId="39EE0390"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一</w:t>
            </w:r>
            <w:r w:rsidRPr="00F86704">
              <w:rPr>
                <w:rFonts w:ascii="標楷體" w:eastAsia="標楷體" w:hAnsi="標楷體"/>
                <w:sz w:val="20"/>
                <w:szCs w:val="20"/>
              </w:rPr>
              <w:t>課</w:t>
            </w:r>
          </w:p>
        </w:tc>
        <w:tc>
          <w:tcPr>
            <w:tcW w:w="1094" w:type="dxa"/>
            <w:shd w:val="clear" w:color="auto" w:fill="E2EFD9" w:themeFill="accent6" w:themeFillTint="33"/>
          </w:tcPr>
          <w:p w14:paraId="7B0B745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017C17D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5E5C74AA" w14:textId="10AA3C2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1" w:type="dxa"/>
            <w:shd w:val="clear" w:color="auto" w:fill="E2EFD9" w:themeFill="accent6" w:themeFillTint="33"/>
          </w:tcPr>
          <w:p w14:paraId="1BF488AF" w14:textId="77777777" w:rsidR="006024B2" w:rsidRDefault="006024B2" w:rsidP="006024B2">
            <w:pPr>
              <w:jc w:val="both"/>
              <w:rPr>
                <w:rFonts w:eastAsia="標楷體"/>
                <w:color w:val="000000"/>
              </w:rPr>
            </w:pPr>
          </w:p>
        </w:tc>
      </w:tr>
      <w:tr w:rsidR="006024B2" w14:paraId="2D01D8FE" w14:textId="77777777" w:rsidTr="00D94115">
        <w:trPr>
          <w:trHeight w:val="707"/>
        </w:trPr>
        <w:tc>
          <w:tcPr>
            <w:tcW w:w="1376" w:type="dxa"/>
          </w:tcPr>
          <w:p w14:paraId="33EFB813" w14:textId="6C4D1D8C" w:rsidR="006024B2" w:rsidRDefault="006024B2" w:rsidP="006024B2">
            <w:pPr>
              <w:jc w:val="center"/>
              <w:rPr>
                <w:rFonts w:eastAsia="標楷體"/>
                <w:color w:val="000000"/>
              </w:rPr>
            </w:pPr>
            <w:r w:rsidRPr="00A21BE2">
              <w:rPr>
                <w:rFonts w:ascii="標楷體" w:eastAsia="標楷體" w:hAnsi="標楷體" w:hint="eastAsia"/>
                <w:sz w:val="20"/>
                <w:szCs w:val="20"/>
              </w:rPr>
              <w:t>第四週</w:t>
            </w:r>
            <w:r w:rsidRPr="00A21BE2">
              <w:rPr>
                <w:rFonts w:ascii="標楷體" w:eastAsia="標楷體" w:hAnsi="標楷體" w:hint="eastAsia"/>
                <w:sz w:val="20"/>
                <w:szCs w:val="20"/>
              </w:rPr>
              <w:br/>
              <w:t>03-01~03-07</w:t>
            </w:r>
          </w:p>
        </w:tc>
        <w:tc>
          <w:tcPr>
            <w:tcW w:w="5654" w:type="dxa"/>
            <w:shd w:val="clear" w:color="auto" w:fill="E2EFD9" w:themeFill="accent6" w:themeFillTint="33"/>
          </w:tcPr>
          <w:p w14:paraId="32F58FD1" w14:textId="77777777" w:rsidR="006024B2" w:rsidRPr="00305A04" w:rsidRDefault="006024B2" w:rsidP="006024B2">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一、狀元才 1.生理囝</w:t>
            </w:r>
          </w:p>
          <w:p w14:paraId="119B024C" w14:textId="77777777" w:rsidR="006024B2" w:rsidRPr="00305A04" w:rsidRDefault="006024B2" w:rsidP="006024B2">
            <w:pPr>
              <w:spacing w:line="0" w:lineRule="atLeast"/>
              <w:rPr>
                <w:rFonts w:ascii="標楷體" w:eastAsia="標楷體" w:hAnsi="標楷體"/>
                <w:sz w:val="20"/>
                <w:szCs w:val="20"/>
              </w:rPr>
            </w:pPr>
          </w:p>
          <w:p w14:paraId="02B3C806"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460D3A50"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老師揭示本堂課要學的內容，藉此進入「文白音」教學。</w:t>
            </w:r>
          </w:p>
          <w:p w14:paraId="0482E862" w14:textId="77777777" w:rsidR="006024B2" w:rsidRPr="00305A04" w:rsidRDefault="006024B2" w:rsidP="006024B2">
            <w:pPr>
              <w:spacing w:line="0" w:lineRule="atLeast"/>
              <w:rPr>
                <w:rFonts w:ascii="標楷體" w:eastAsia="標楷體" w:hAnsi="標楷體"/>
                <w:sz w:val="20"/>
                <w:szCs w:val="20"/>
              </w:rPr>
            </w:pPr>
          </w:p>
          <w:p w14:paraId="2D19AF80"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4D6E884F"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(八)活動八：文白音</w:t>
            </w:r>
          </w:p>
          <w:p w14:paraId="24700B21"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或教學電子書，讓學生聆聽「文白音」內容。</w:t>
            </w:r>
          </w:p>
          <w:p w14:paraId="7967AEF3"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2.視教學情況，可補充教學補給站的「文白音」。</w:t>
            </w:r>
          </w:p>
          <w:p w14:paraId="19AFA8CD" w14:textId="77777777" w:rsidR="006024B2" w:rsidRPr="00305A04" w:rsidRDefault="006024B2" w:rsidP="006024B2">
            <w:pPr>
              <w:spacing w:line="0" w:lineRule="atLeast"/>
              <w:rPr>
                <w:rFonts w:ascii="標楷體" w:eastAsia="標楷體" w:hAnsi="標楷體"/>
                <w:sz w:val="20"/>
                <w:szCs w:val="20"/>
              </w:rPr>
            </w:pPr>
          </w:p>
          <w:p w14:paraId="02EB7227"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(九)活動九：輕鬆學文白音</w:t>
            </w:r>
          </w:p>
          <w:p w14:paraId="1D87060E"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或教學電子書，讓學生聆聽「輕鬆學文白音」內容。</w:t>
            </w:r>
          </w:p>
          <w:p w14:paraId="6000104B"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2.視教學情況，可補充教學補給站的「文白音補充造詞」。</w:t>
            </w:r>
          </w:p>
          <w:p w14:paraId="7D7DE97B" w14:textId="77777777" w:rsidR="006024B2" w:rsidRPr="00305A04" w:rsidRDefault="006024B2" w:rsidP="006024B2">
            <w:pPr>
              <w:spacing w:line="0" w:lineRule="atLeast"/>
              <w:rPr>
                <w:rFonts w:ascii="標楷體" w:eastAsia="標楷體" w:hAnsi="標楷體"/>
                <w:sz w:val="20"/>
                <w:szCs w:val="20"/>
              </w:rPr>
            </w:pPr>
          </w:p>
          <w:p w14:paraId="62730486"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0E7587D3" w14:textId="718177CC"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1BEA067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4DE851BD" w14:textId="7C068626"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tc>
        <w:tc>
          <w:tcPr>
            <w:tcW w:w="1547" w:type="dxa"/>
            <w:shd w:val="clear" w:color="auto" w:fill="E2EFD9" w:themeFill="accent6" w:themeFillTint="33"/>
          </w:tcPr>
          <w:p w14:paraId="2155633B" w14:textId="232F753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63CC98FC" w14:textId="0A2827D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3B15F17C" w14:textId="5E5190A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6494A051" w14:textId="5880728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34D72967" w14:textId="6DD1DFA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277F212B"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53282FBC"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47BC1337"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w:t>
            </w:r>
            <w:r w:rsidRPr="00F86704">
              <w:rPr>
                <w:rFonts w:ascii="標楷體" w:eastAsia="標楷體" w:hAnsi="標楷體" w:hint="eastAsia"/>
                <w:sz w:val="20"/>
                <w:szCs w:val="20"/>
              </w:rPr>
              <w:t>一</w:t>
            </w:r>
          </w:p>
          <w:p w14:paraId="3D5C366D" w14:textId="153A0F9B"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一</w:t>
            </w:r>
            <w:r w:rsidRPr="00F86704">
              <w:rPr>
                <w:rFonts w:ascii="標楷體" w:eastAsia="標楷體" w:hAnsi="標楷體"/>
                <w:sz w:val="20"/>
                <w:szCs w:val="20"/>
              </w:rPr>
              <w:t>課</w:t>
            </w:r>
          </w:p>
        </w:tc>
        <w:tc>
          <w:tcPr>
            <w:tcW w:w="1094" w:type="dxa"/>
            <w:shd w:val="clear" w:color="auto" w:fill="E2EFD9" w:themeFill="accent6" w:themeFillTint="33"/>
          </w:tcPr>
          <w:p w14:paraId="15A0BD8E" w14:textId="6F7572F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1" w:type="dxa"/>
            <w:shd w:val="clear" w:color="auto" w:fill="E2EFD9" w:themeFill="accent6" w:themeFillTint="33"/>
          </w:tcPr>
          <w:p w14:paraId="5294AEC7" w14:textId="77777777" w:rsidR="006024B2" w:rsidRDefault="006024B2" w:rsidP="006024B2">
            <w:pPr>
              <w:jc w:val="both"/>
              <w:rPr>
                <w:rFonts w:eastAsia="標楷體"/>
                <w:color w:val="000000"/>
              </w:rPr>
            </w:pPr>
          </w:p>
        </w:tc>
      </w:tr>
      <w:tr w:rsidR="006024B2" w14:paraId="12847D48" w14:textId="77777777" w:rsidTr="00D94115">
        <w:trPr>
          <w:trHeight w:val="707"/>
        </w:trPr>
        <w:tc>
          <w:tcPr>
            <w:tcW w:w="1376" w:type="dxa"/>
          </w:tcPr>
          <w:p w14:paraId="3AEE53CD" w14:textId="1728FEFB" w:rsidR="006024B2" w:rsidRDefault="006024B2" w:rsidP="006024B2">
            <w:pPr>
              <w:jc w:val="center"/>
              <w:rPr>
                <w:rFonts w:eastAsia="標楷體"/>
                <w:color w:val="000000"/>
              </w:rPr>
            </w:pPr>
            <w:r w:rsidRPr="00A21BE2">
              <w:rPr>
                <w:rFonts w:ascii="標楷體" w:eastAsia="標楷體" w:hAnsi="標楷體" w:hint="eastAsia"/>
                <w:sz w:val="20"/>
                <w:szCs w:val="20"/>
              </w:rPr>
              <w:t>第五週</w:t>
            </w:r>
            <w:r w:rsidRPr="00A21BE2">
              <w:rPr>
                <w:rFonts w:ascii="標楷體" w:eastAsia="標楷體" w:hAnsi="標楷體" w:hint="eastAsia"/>
                <w:sz w:val="20"/>
                <w:szCs w:val="20"/>
              </w:rPr>
              <w:br/>
              <w:t>03-08~03-14</w:t>
            </w:r>
          </w:p>
        </w:tc>
        <w:tc>
          <w:tcPr>
            <w:tcW w:w="5654" w:type="dxa"/>
            <w:shd w:val="clear" w:color="auto" w:fill="E2EFD9" w:themeFill="accent6" w:themeFillTint="33"/>
          </w:tcPr>
          <w:p w14:paraId="6A7F9165" w14:textId="77777777" w:rsidR="006024B2" w:rsidRPr="00305A04" w:rsidRDefault="006024B2" w:rsidP="006024B2">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一、狀元才 1.生理囝</w:t>
            </w:r>
          </w:p>
          <w:p w14:paraId="3AF9C987" w14:textId="77777777" w:rsidR="006024B2" w:rsidRPr="00305A04" w:rsidRDefault="006024B2" w:rsidP="006024B2">
            <w:pPr>
              <w:spacing w:line="0" w:lineRule="atLeast"/>
              <w:rPr>
                <w:rFonts w:ascii="標楷體" w:eastAsia="標楷體" w:hAnsi="標楷體"/>
                <w:sz w:val="20"/>
                <w:szCs w:val="20"/>
              </w:rPr>
            </w:pPr>
          </w:p>
          <w:p w14:paraId="1BB500DC"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09EEAFF9"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老師問學生第一課的學習心得。</w:t>
            </w:r>
          </w:p>
          <w:p w14:paraId="24E191D7" w14:textId="77777777" w:rsidR="006024B2" w:rsidRPr="00305A04" w:rsidRDefault="006024B2" w:rsidP="006024B2">
            <w:pPr>
              <w:spacing w:line="0" w:lineRule="atLeast"/>
              <w:rPr>
                <w:rFonts w:ascii="標楷體" w:eastAsia="標楷體" w:hAnsi="標楷體"/>
                <w:sz w:val="20"/>
                <w:szCs w:val="20"/>
              </w:rPr>
            </w:pPr>
          </w:p>
          <w:p w14:paraId="7CA4A949"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53FF60F6"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(十)活動十：來寫字</w:t>
            </w:r>
          </w:p>
          <w:p w14:paraId="0737988F"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1.老師請學生翻回課文頁，書寫閩南語漢字「塗」，並完成以「塗」為主的造詞。</w:t>
            </w:r>
          </w:p>
          <w:p w14:paraId="7AE45B98"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2.參考本書P13「來寫字」，補充「塗」的用法。</w:t>
            </w:r>
          </w:p>
          <w:p w14:paraId="259AD885" w14:textId="77777777" w:rsidR="006024B2" w:rsidRPr="00305A04" w:rsidRDefault="006024B2" w:rsidP="006024B2">
            <w:pPr>
              <w:spacing w:line="0" w:lineRule="atLeast"/>
              <w:rPr>
                <w:rFonts w:ascii="標楷體" w:eastAsia="標楷體" w:hAnsi="標楷體"/>
                <w:sz w:val="20"/>
                <w:szCs w:val="20"/>
              </w:rPr>
            </w:pPr>
          </w:p>
          <w:p w14:paraId="40713B5C"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(十一)活動十一：複習一</w:t>
            </w:r>
          </w:p>
          <w:p w14:paraId="52FF187B"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或教學電子書，讓學生聆聽「複習一」內容並作答。</w:t>
            </w:r>
          </w:p>
          <w:p w14:paraId="1F5AFB48"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2.答畢師生可採互動式進行對答，老師可引導學生用完整的句子發表。</w:t>
            </w:r>
          </w:p>
          <w:p w14:paraId="0066AF69" w14:textId="77777777" w:rsidR="006024B2" w:rsidRPr="00305A04" w:rsidRDefault="006024B2" w:rsidP="006024B2">
            <w:pPr>
              <w:spacing w:line="0" w:lineRule="atLeast"/>
              <w:rPr>
                <w:rFonts w:ascii="標楷體" w:eastAsia="標楷體" w:hAnsi="標楷體"/>
                <w:sz w:val="20"/>
                <w:szCs w:val="20"/>
              </w:rPr>
            </w:pPr>
          </w:p>
          <w:p w14:paraId="7E63EFBC"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(十二)活動十二：看圖講故事</w:t>
            </w:r>
          </w:p>
          <w:p w14:paraId="5AF10006"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或教學電子書，老師引導學生聆聽「看圖講故事」內容，並參考「我會曉認捌輕聲」進行教學活動，請學生聽聲音檔辨別輕聲字，再說說看。</w:t>
            </w:r>
          </w:p>
          <w:p w14:paraId="6A9AD0A7"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lastRenderedPageBreak/>
              <w:t>2.打開教學電子書，播放「看圖講故事」動畫，老師可視學生程度切換動畫字幕模式（國語／臺語／無）。</w:t>
            </w:r>
          </w:p>
          <w:p w14:paraId="504374C7" w14:textId="77777777" w:rsidR="006024B2" w:rsidRPr="00305A04" w:rsidRDefault="006024B2" w:rsidP="006024B2">
            <w:pPr>
              <w:spacing w:line="0" w:lineRule="atLeast"/>
              <w:rPr>
                <w:rFonts w:ascii="標楷體" w:eastAsia="標楷體" w:hAnsi="標楷體"/>
                <w:sz w:val="20"/>
                <w:szCs w:val="20"/>
              </w:rPr>
            </w:pPr>
          </w:p>
          <w:p w14:paraId="46E3D587"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6411BCE8" w14:textId="2D8370B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05854B9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65B23A9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2-Ⅲ-3 能運用閩南語對生活周遭事物進行有條理的口頭描述。</w:t>
            </w:r>
          </w:p>
          <w:p w14:paraId="017DD4E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1788FD88" w14:textId="535D379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能以簡單的閩南語文寫出日常生活相關短文。</w:t>
            </w:r>
          </w:p>
        </w:tc>
        <w:tc>
          <w:tcPr>
            <w:tcW w:w="1547" w:type="dxa"/>
            <w:shd w:val="clear" w:color="auto" w:fill="E2EFD9" w:themeFill="accent6" w:themeFillTint="33"/>
          </w:tcPr>
          <w:p w14:paraId="3A29C8D6" w14:textId="32F3F71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700A9527" w14:textId="510AFB3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 漢字書寫。</w:t>
            </w:r>
          </w:p>
          <w:p w14:paraId="6108EA15" w14:textId="45A409C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2E091DA4" w14:textId="61D4D8D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ab/>
            </w: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 句型運用。</w:t>
            </w:r>
          </w:p>
          <w:p w14:paraId="2EC2F9A4" w14:textId="492FBD9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08EFD2FC" w14:textId="1AFC2AC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737DCF2E" w14:textId="5282ED16"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3C821C69" w14:textId="1AFF7B0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Bc-Ⅲ-1 社區生活。</w:t>
            </w:r>
          </w:p>
          <w:p w14:paraId="7D72F76F" w14:textId="1C554A56"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3E8B63E5" w14:textId="07C9514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513F7332"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0A3328AC"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67AC0A5A"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w:t>
            </w:r>
            <w:r w:rsidRPr="00F86704">
              <w:rPr>
                <w:rFonts w:ascii="標楷體" w:eastAsia="標楷體" w:hAnsi="標楷體" w:hint="eastAsia"/>
                <w:sz w:val="20"/>
                <w:szCs w:val="20"/>
              </w:rPr>
              <w:t>一</w:t>
            </w:r>
          </w:p>
          <w:p w14:paraId="04842ABA" w14:textId="4E15FD8E"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一</w:t>
            </w:r>
            <w:r w:rsidRPr="00F86704">
              <w:rPr>
                <w:rFonts w:ascii="標楷體" w:eastAsia="標楷體" w:hAnsi="標楷體"/>
                <w:sz w:val="20"/>
                <w:szCs w:val="20"/>
              </w:rPr>
              <w:t>課</w:t>
            </w:r>
          </w:p>
        </w:tc>
        <w:tc>
          <w:tcPr>
            <w:tcW w:w="1094" w:type="dxa"/>
            <w:shd w:val="clear" w:color="auto" w:fill="E2EFD9" w:themeFill="accent6" w:themeFillTint="33"/>
          </w:tcPr>
          <w:p w14:paraId="3CAD08C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漢字書寫評量</w:t>
            </w:r>
          </w:p>
          <w:p w14:paraId="55368C1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28AA1BD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5D67CF93" w14:textId="20FBB34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tc>
        <w:tc>
          <w:tcPr>
            <w:tcW w:w="1551" w:type="dxa"/>
            <w:shd w:val="clear" w:color="auto" w:fill="E2EFD9" w:themeFill="accent6" w:themeFillTint="33"/>
          </w:tcPr>
          <w:p w14:paraId="72932878" w14:textId="77777777" w:rsidR="006024B2" w:rsidRDefault="006024B2" w:rsidP="006024B2">
            <w:pPr>
              <w:jc w:val="both"/>
              <w:rPr>
                <w:rFonts w:eastAsia="標楷體"/>
                <w:color w:val="000000"/>
              </w:rPr>
            </w:pPr>
          </w:p>
        </w:tc>
      </w:tr>
      <w:tr w:rsidR="006024B2" w14:paraId="1C4ED23C" w14:textId="77777777" w:rsidTr="00D94115">
        <w:trPr>
          <w:trHeight w:val="707"/>
        </w:trPr>
        <w:tc>
          <w:tcPr>
            <w:tcW w:w="1376" w:type="dxa"/>
          </w:tcPr>
          <w:p w14:paraId="7FC6E607" w14:textId="68FFC332" w:rsidR="006024B2" w:rsidRDefault="006024B2" w:rsidP="006024B2">
            <w:pPr>
              <w:jc w:val="center"/>
              <w:rPr>
                <w:rFonts w:eastAsia="標楷體"/>
                <w:color w:val="000000"/>
              </w:rPr>
            </w:pPr>
            <w:r w:rsidRPr="00A21BE2">
              <w:rPr>
                <w:rFonts w:ascii="標楷體" w:eastAsia="標楷體" w:hAnsi="標楷體" w:hint="eastAsia"/>
                <w:sz w:val="20"/>
                <w:szCs w:val="20"/>
              </w:rPr>
              <w:t>第六週</w:t>
            </w:r>
            <w:r w:rsidRPr="00A21BE2">
              <w:rPr>
                <w:rFonts w:ascii="標楷體" w:eastAsia="標楷體" w:hAnsi="標楷體" w:hint="eastAsia"/>
                <w:sz w:val="20"/>
                <w:szCs w:val="20"/>
              </w:rPr>
              <w:br/>
              <w:t>03-15~03-21</w:t>
            </w:r>
          </w:p>
        </w:tc>
        <w:tc>
          <w:tcPr>
            <w:tcW w:w="5654" w:type="dxa"/>
            <w:shd w:val="clear" w:color="auto" w:fill="E2EFD9" w:themeFill="accent6" w:themeFillTint="33"/>
          </w:tcPr>
          <w:p w14:paraId="44B76ADD" w14:textId="77777777" w:rsidR="006024B2" w:rsidRPr="00305A04" w:rsidRDefault="006024B2" w:rsidP="006024B2">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二、地球村 2.巷仔內的世界杯</w:t>
            </w:r>
          </w:p>
          <w:p w14:paraId="4B8B7B06" w14:textId="77777777" w:rsidR="006024B2" w:rsidRPr="00305A04" w:rsidRDefault="006024B2" w:rsidP="006024B2">
            <w:pPr>
              <w:spacing w:line="0" w:lineRule="atLeast"/>
              <w:rPr>
                <w:rFonts w:ascii="標楷體" w:eastAsia="標楷體" w:hAnsi="標楷體"/>
                <w:sz w:val="20"/>
                <w:szCs w:val="20"/>
              </w:rPr>
            </w:pPr>
          </w:p>
          <w:p w14:paraId="40FB6DBF"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08AE06B1"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174360A9" w14:textId="77777777" w:rsidR="006024B2" w:rsidRPr="00305A04" w:rsidRDefault="006024B2" w:rsidP="006024B2">
            <w:pPr>
              <w:spacing w:line="0" w:lineRule="atLeast"/>
              <w:rPr>
                <w:rFonts w:ascii="標楷體" w:eastAsia="標楷體" w:hAnsi="標楷體"/>
                <w:sz w:val="20"/>
                <w:szCs w:val="20"/>
              </w:rPr>
            </w:pPr>
          </w:p>
          <w:p w14:paraId="0EDFFB41"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41B6A782"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(一)活動一：營造情境</w:t>
            </w:r>
          </w:p>
          <w:p w14:paraId="1744F73A"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1.老師拿出一顆足球、一張世界地圖進行相關提問。</w:t>
            </w:r>
          </w:p>
          <w:p w14:paraId="4BCD2D1C"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2.請學生發表，是否有看過世界杯足球賽的賽事報導。</w:t>
            </w:r>
          </w:p>
          <w:p w14:paraId="19485820"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3.老師揭示課文情境圖，師生共同討論掛圖內容，引導學生進入課文情境。</w:t>
            </w:r>
          </w:p>
          <w:p w14:paraId="07698C02" w14:textId="77777777" w:rsidR="006024B2" w:rsidRPr="00305A04" w:rsidRDefault="006024B2" w:rsidP="006024B2">
            <w:pPr>
              <w:spacing w:line="0" w:lineRule="atLeast"/>
              <w:rPr>
                <w:rFonts w:ascii="標楷體" w:eastAsia="標楷體" w:hAnsi="標楷體"/>
                <w:sz w:val="20"/>
                <w:szCs w:val="20"/>
              </w:rPr>
            </w:pPr>
          </w:p>
          <w:p w14:paraId="772CEE08"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(二)活動二：課文分析</w:t>
            </w:r>
          </w:p>
          <w:p w14:paraId="11B4A9C9"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 xml:space="preserve">1.老師範讀、領讀課文、解釋課文內容，並引導學生認識方音差異。 </w:t>
            </w:r>
          </w:p>
          <w:p w14:paraId="5AE247AE"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2.老師運用故事山學習策略圖，引導學生深化文本內容。(詳見本書 P36「教學有策略」)</w:t>
            </w:r>
          </w:p>
          <w:p w14:paraId="35E4B8E0"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3.老師請學生發表，念讀課文時的聲情變化。</w:t>
            </w:r>
          </w:p>
          <w:p w14:paraId="22953AF9"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4.老師解釋「來寫字：趒」的意思，並介紹相關短語及用法。</w:t>
            </w:r>
          </w:p>
          <w:p w14:paraId="520434E1" w14:textId="77777777" w:rsidR="006024B2" w:rsidRPr="00305A04" w:rsidRDefault="006024B2" w:rsidP="006024B2">
            <w:pPr>
              <w:spacing w:line="0" w:lineRule="atLeast"/>
              <w:rPr>
                <w:rFonts w:ascii="標楷體" w:eastAsia="標楷體" w:hAnsi="標楷體"/>
                <w:sz w:val="20"/>
                <w:szCs w:val="20"/>
              </w:rPr>
            </w:pPr>
          </w:p>
          <w:p w14:paraId="066D6E17"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(三)活動三：討論看覓</w:t>
            </w:r>
          </w:p>
          <w:p w14:paraId="2F250D5F"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或教學電子書，讓學生聆聽「討論看覓」內容。</w:t>
            </w:r>
          </w:p>
          <w:p w14:paraId="3B7EC503"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2.老師引導學生思考各題題目，配合教學實際需求，可採分組或個人方式進行討論、發表。</w:t>
            </w:r>
          </w:p>
          <w:p w14:paraId="0958D338" w14:textId="77777777" w:rsidR="006024B2" w:rsidRPr="00305A04" w:rsidRDefault="006024B2" w:rsidP="006024B2">
            <w:pPr>
              <w:spacing w:line="0" w:lineRule="atLeast"/>
              <w:rPr>
                <w:rFonts w:ascii="標楷體" w:eastAsia="標楷體" w:hAnsi="標楷體"/>
                <w:sz w:val="20"/>
                <w:szCs w:val="20"/>
              </w:rPr>
            </w:pPr>
          </w:p>
          <w:p w14:paraId="2FABB7A1"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0C73A790" w14:textId="69B05C60"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或教學電子書，引導學生念唱本課課文。</w:t>
            </w:r>
          </w:p>
        </w:tc>
        <w:tc>
          <w:tcPr>
            <w:tcW w:w="1970" w:type="dxa"/>
            <w:shd w:val="clear" w:color="auto" w:fill="E2EFD9" w:themeFill="accent6" w:themeFillTint="33"/>
          </w:tcPr>
          <w:p w14:paraId="25BAC6E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096DB93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5167C51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p w14:paraId="4BEFED18" w14:textId="1500766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4-Ⅲ-2 能運用閩南語文媒材、工具書或線上字、辭典檢索系統以輔助書寫。</w:t>
            </w:r>
          </w:p>
        </w:tc>
        <w:tc>
          <w:tcPr>
            <w:tcW w:w="1547" w:type="dxa"/>
            <w:shd w:val="clear" w:color="auto" w:fill="E2EFD9" w:themeFill="accent6" w:themeFillTint="33"/>
          </w:tcPr>
          <w:p w14:paraId="4DCACA45" w14:textId="2BFAC066"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77BEA124" w14:textId="048AF11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 漢字書寫。</w:t>
            </w:r>
          </w:p>
          <w:p w14:paraId="6738C761" w14:textId="6E44002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0845C443" w14:textId="02C998E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7786E0A7" w14:textId="55BFFA26"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0C656E3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Bb-Ⅲ-3 體育休閒。</w:t>
            </w:r>
          </w:p>
          <w:p w14:paraId="4E678AE2" w14:textId="49775A1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7547DFC8" w14:textId="73192A9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2782E7FA"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640A197D"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7280CF09"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主題二</w:t>
            </w:r>
          </w:p>
          <w:p w14:paraId="6160FA22" w14:textId="52938B6C"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第二課</w:t>
            </w:r>
          </w:p>
        </w:tc>
        <w:tc>
          <w:tcPr>
            <w:tcW w:w="1094" w:type="dxa"/>
            <w:shd w:val="clear" w:color="auto" w:fill="E2EFD9" w:themeFill="accent6" w:themeFillTint="33"/>
          </w:tcPr>
          <w:p w14:paraId="0158918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3DD3424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故事山紀錄評量</w:t>
            </w:r>
          </w:p>
          <w:p w14:paraId="6CA2890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6068DB91" w14:textId="326F40F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1" w:type="dxa"/>
            <w:shd w:val="clear" w:color="auto" w:fill="E2EFD9" w:themeFill="accent6" w:themeFillTint="33"/>
          </w:tcPr>
          <w:p w14:paraId="31BC3520" w14:textId="77777777" w:rsidR="006024B2" w:rsidRDefault="006024B2" w:rsidP="006024B2">
            <w:pPr>
              <w:jc w:val="both"/>
              <w:rPr>
                <w:rFonts w:eastAsia="標楷體"/>
                <w:color w:val="000000"/>
              </w:rPr>
            </w:pPr>
          </w:p>
        </w:tc>
      </w:tr>
      <w:tr w:rsidR="006024B2" w14:paraId="4706DC6C" w14:textId="77777777" w:rsidTr="00D94115">
        <w:trPr>
          <w:trHeight w:val="707"/>
        </w:trPr>
        <w:tc>
          <w:tcPr>
            <w:tcW w:w="1376" w:type="dxa"/>
          </w:tcPr>
          <w:p w14:paraId="16E417D3" w14:textId="37D4E4B3" w:rsidR="006024B2" w:rsidRDefault="006024B2" w:rsidP="006024B2">
            <w:pPr>
              <w:jc w:val="center"/>
              <w:rPr>
                <w:rFonts w:eastAsia="標楷體"/>
                <w:color w:val="000000"/>
              </w:rPr>
            </w:pPr>
            <w:r w:rsidRPr="00A21BE2">
              <w:rPr>
                <w:rFonts w:ascii="標楷體" w:eastAsia="標楷體" w:hAnsi="標楷體" w:hint="eastAsia"/>
                <w:sz w:val="20"/>
                <w:szCs w:val="20"/>
              </w:rPr>
              <w:t>第七週</w:t>
            </w:r>
            <w:r w:rsidRPr="00A21BE2">
              <w:rPr>
                <w:rFonts w:ascii="標楷體" w:eastAsia="標楷體" w:hAnsi="標楷體" w:hint="eastAsia"/>
                <w:sz w:val="20"/>
                <w:szCs w:val="20"/>
              </w:rPr>
              <w:br/>
              <w:t>03-22~03-28</w:t>
            </w:r>
          </w:p>
        </w:tc>
        <w:tc>
          <w:tcPr>
            <w:tcW w:w="5654" w:type="dxa"/>
            <w:shd w:val="clear" w:color="auto" w:fill="E2EFD9" w:themeFill="accent6" w:themeFillTint="33"/>
          </w:tcPr>
          <w:p w14:paraId="5413F23C" w14:textId="77777777" w:rsidR="006024B2" w:rsidRPr="00305A04" w:rsidRDefault="006024B2" w:rsidP="006024B2">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二、地球村 2.巷仔內的世界杯</w:t>
            </w:r>
          </w:p>
          <w:p w14:paraId="1C40D2B9" w14:textId="77777777" w:rsidR="006024B2" w:rsidRPr="00305A04" w:rsidRDefault="006024B2" w:rsidP="006024B2">
            <w:pPr>
              <w:spacing w:line="0" w:lineRule="atLeast"/>
              <w:rPr>
                <w:rFonts w:ascii="標楷體" w:eastAsia="標楷體" w:hAnsi="標楷體"/>
                <w:sz w:val="20"/>
                <w:szCs w:val="20"/>
              </w:rPr>
            </w:pPr>
          </w:p>
          <w:p w14:paraId="7DE0BE66"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31F53BED"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老師揭示這堂課要學的語詞主題：世界國名佮特產，請學生翻至</w:t>
            </w:r>
            <w:r w:rsidRPr="00305A04">
              <w:rPr>
                <w:rFonts w:ascii="標楷體" w:eastAsia="標楷體" w:hAnsi="標楷體" w:hint="eastAsia"/>
                <w:sz w:val="20"/>
                <w:szCs w:val="20"/>
              </w:rPr>
              <w:lastRenderedPageBreak/>
              <w:t>課文，將和主題相關的語詞圈起來，並藉此進入語詞教學。</w:t>
            </w:r>
          </w:p>
          <w:p w14:paraId="2808CA17" w14:textId="77777777" w:rsidR="006024B2" w:rsidRPr="00305A04" w:rsidRDefault="006024B2" w:rsidP="006024B2">
            <w:pPr>
              <w:spacing w:line="0" w:lineRule="atLeast"/>
              <w:rPr>
                <w:rFonts w:ascii="標楷體" w:eastAsia="標楷體" w:hAnsi="標楷體"/>
                <w:sz w:val="20"/>
                <w:szCs w:val="20"/>
              </w:rPr>
            </w:pPr>
          </w:p>
          <w:p w14:paraId="743DA9C5"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7CA6ED76"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(四)活動四：認識語詞</w:t>
            </w:r>
          </w:p>
          <w:p w14:paraId="2AF0D4A9"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1.學生在老師的引導下，討論文本中的常勝軍國家有什麼特產。</w:t>
            </w:r>
          </w:p>
          <w:p w14:paraId="741B168E"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2.老師將所討論的寫在黑板上，並帶讀閩南語說法。</w:t>
            </w:r>
          </w:p>
          <w:p w14:paraId="4E3D4A82"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3.老師帶讀練習本課語詞，並撕下課本附件之語詞卡。</w:t>
            </w:r>
          </w:p>
          <w:p w14:paraId="2060400F"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4.老師引導學生運用語詞卡，說出一段完整的話。</w:t>
            </w:r>
          </w:p>
          <w:p w14:paraId="27864955" w14:textId="77777777" w:rsidR="006024B2" w:rsidRPr="00305A04" w:rsidRDefault="006024B2" w:rsidP="006024B2">
            <w:pPr>
              <w:spacing w:line="0" w:lineRule="atLeast"/>
              <w:rPr>
                <w:rFonts w:ascii="標楷體" w:eastAsia="標楷體" w:hAnsi="標楷體"/>
                <w:sz w:val="20"/>
                <w:szCs w:val="20"/>
              </w:rPr>
            </w:pPr>
          </w:p>
          <w:p w14:paraId="65B7F919"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(五)活動五：語詞大進擊</w:t>
            </w:r>
          </w:p>
          <w:p w14:paraId="5DDC2F43"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1.語詞接龍：</w:t>
            </w:r>
          </w:p>
          <w:p w14:paraId="630E0EDB"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(1)老師說出國家名稱，學生接著說出該國特產。</w:t>
            </w:r>
          </w:p>
          <w:p w14:paraId="2D5CC884"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(2)學生進行分組競賽，小組能正確且快速完成的就能得分。</w:t>
            </w:r>
          </w:p>
          <w:p w14:paraId="5B854B70"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2.語詞Y形圖：(Y形圖可參考本書P17 「教學有策略」)</w:t>
            </w:r>
          </w:p>
          <w:p w14:paraId="23ABFF93"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 xml:space="preserve">(1)學生將語詞圖卡在Y形圖進行分類，並說出分類依據。 </w:t>
            </w:r>
          </w:p>
          <w:p w14:paraId="187875DC"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(2)老師行間巡視，進行課室隨機評量，請學生說出分類依據，並說出語詞卡上的內容。</w:t>
            </w:r>
          </w:p>
          <w:p w14:paraId="604E2906"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▲SDGs議題融入：詳見本書P41、51之說明。</w:t>
            </w:r>
          </w:p>
          <w:p w14:paraId="3188BC8C" w14:textId="77777777" w:rsidR="006024B2" w:rsidRPr="00305A04" w:rsidRDefault="006024B2" w:rsidP="006024B2">
            <w:pPr>
              <w:spacing w:line="0" w:lineRule="atLeast"/>
              <w:rPr>
                <w:rFonts w:ascii="標楷體" w:eastAsia="標楷體" w:hAnsi="標楷體"/>
                <w:sz w:val="20"/>
                <w:szCs w:val="20"/>
              </w:rPr>
            </w:pPr>
          </w:p>
          <w:p w14:paraId="65B619E1"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4772ACD4" w14:textId="160BB079"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40BD5E1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3BD093B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w:t>
            </w:r>
            <w:r w:rsidRPr="00F86704">
              <w:rPr>
                <w:rFonts w:ascii="標楷體" w:eastAsia="標楷體" w:hAnsi="標楷體" w:hint="eastAsia"/>
                <w:sz w:val="20"/>
                <w:szCs w:val="20"/>
              </w:rPr>
              <w:lastRenderedPageBreak/>
              <w:t>語表達對多元文化的初步認識。</w:t>
            </w:r>
          </w:p>
          <w:p w14:paraId="155D1D2E" w14:textId="4BBFC61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4-Ⅲ-2 能運用閩南語文媒材、工具書或線上字、辭典檢索系統以輔助書寫。</w:t>
            </w:r>
          </w:p>
        </w:tc>
        <w:tc>
          <w:tcPr>
            <w:tcW w:w="1547" w:type="dxa"/>
            <w:shd w:val="clear" w:color="auto" w:fill="E2EFD9" w:themeFill="accent6" w:themeFillTint="33"/>
          </w:tcPr>
          <w:p w14:paraId="172069A8" w14:textId="3F88F5F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Aa-Ⅲ-1 羅馬拼音。</w:t>
            </w:r>
          </w:p>
          <w:p w14:paraId="51821611" w14:textId="0AD67E8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06956152" w14:textId="67146F8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Ba-Ⅲ-3 情緒表達。</w:t>
            </w:r>
          </w:p>
          <w:p w14:paraId="2BC343C8"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Bb-Ⅲ-3 體育休閒。</w:t>
            </w:r>
          </w:p>
          <w:p w14:paraId="30353139" w14:textId="5BDD7CF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03AE2470" w14:textId="711CD7F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lastRenderedPageBreak/>
              <w:t>1</w:t>
            </w:r>
          </w:p>
        </w:tc>
        <w:tc>
          <w:tcPr>
            <w:tcW w:w="1547" w:type="dxa"/>
            <w:shd w:val="clear" w:color="auto" w:fill="E2EFD9" w:themeFill="accent6" w:themeFillTint="33"/>
          </w:tcPr>
          <w:p w14:paraId="7A96F9F2"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0CFFAEA1"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47DB17C0"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w:t>
            </w:r>
            <w:r w:rsidRPr="00F86704">
              <w:rPr>
                <w:rFonts w:ascii="標楷體" w:eastAsia="標楷體" w:hAnsi="標楷體" w:hint="eastAsia"/>
                <w:sz w:val="20"/>
                <w:szCs w:val="20"/>
              </w:rPr>
              <w:t>二</w:t>
            </w:r>
          </w:p>
          <w:p w14:paraId="4AB8902A" w14:textId="3B2B029B"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第二課</w:t>
            </w:r>
          </w:p>
        </w:tc>
        <w:tc>
          <w:tcPr>
            <w:tcW w:w="1094" w:type="dxa"/>
            <w:shd w:val="clear" w:color="auto" w:fill="E2EFD9" w:themeFill="accent6" w:themeFillTint="33"/>
          </w:tcPr>
          <w:p w14:paraId="7C0FD6B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06AC0AB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257F6CEE" w14:textId="11249E4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tc>
        <w:tc>
          <w:tcPr>
            <w:tcW w:w="1551" w:type="dxa"/>
            <w:shd w:val="clear" w:color="auto" w:fill="E2EFD9" w:themeFill="accent6" w:themeFillTint="33"/>
          </w:tcPr>
          <w:p w14:paraId="2482BFDA" w14:textId="77777777" w:rsidR="006024B2" w:rsidRDefault="006024B2" w:rsidP="006024B2">
            <w:pPr>
              <w:jc w:val="both"/>
              <w:rPr>
                <w:rFonts w:eastAsia="標楷體"/>
                <w:color w:val="000000"/>
              </w:rPr>
            </w:pPr>
          </w:p>
        </w:tc>
      </w:tr>
      <w:tr w:rsidR="006024B2" w14:paraId="367D8B90" w14:textId="77777777" w:rsidTr="00D94115">
        <w:trPr>
          <w:trHeight w:val="707"/>
        </w:trPr>
        <w:tc>
          <w:tcPr>
            <w:tcW w:w="1376" w:type="dxa"/>
          </w:tcPr>
          <w:p w14:paraId="6D42E6FC" w14:textId="7905488D" w:rsidR="006024B2" w:rsidRDefault="006024B2" w:rsidP="006024B2">
            <w:pPr>
              <w:jc w:val="center"/>
              <w:rPr>
                <w:rFonts w:eastAsia="標楷體"/>
                <w:color w:val="000000"/>
              </w:rPr>
            </w:pPr>
            <w:r w:rsidRPr="00A21BE2">
              <w:rPr>
                <w:rFonts w:ascii="標楷體" w:eastAsia="標楷體" w:hAnsi="標楷體" w:hint="eastAsia"/>
                <w:sz w:val="20"/>
                <w:szCs w:val="20"/>
              </w:rPr>
              <w:t>第八週</w:t>
            </w:r>
            <w:r w:rsidRPr="00A21BE2">
              <w:rPr>
                <w:rFonts w:ascii="標楷體" w:eastAsia="標楷體" w:hAnsi="標楷體" w:hint="eastAsia"/>
                <w:sz w:val="20"/>
                <w:szCs w:val="20"/>
              </w:rPr>
              <w:br/>
              <w:t>03-29~04-04</w:t>
            </w:r>
          </w:p>
        </w:tc>
        <w:tc>
          <w:tcPr>
            <w:tcW w:w="5654" w:type="dxa"/>
            <w:shd w:val="clear" w:color="auto" w:fill="E2EFD9" w:themeFill="accent6" w:themeFillTint="33"/>
          </w:tcPr>
          <w:p w14:paraId="47B034A5" w14:textId="77777777" w:rsidR="006024B2" w:rsidRPr="00305A04" w:rsidRDefault="006024B2" w:rsidP="006024B2">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二、地球村 2.巷仔內的世界杯</w:t>
            </w:r>
          </w:p>
          <w:p w14:paraId="4DE07741" w14:textId="77777777" w:rsidR="006024B2" w:rsidRPr="00305A04" w:rsidRDefault="006024B2" w:rsidP="006024B2">
            <w:pPr>
              <w:spacing w:line="0" w:lineRule="atLeast"/>
              <w:rPr>
                <w:rFonts w:ascii="標楷體" w:eastAsia="標楷體" w:hAnsi="標楷體"/>
                <w:sz w:val="20"/>
                <w:szCs w:val="20"/>
              </w:rPr>
            </w:pPr>
          </w:p>
          <w:p w14:paraId="374BE63C"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75CC5BAB"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老師引導學生完成學習單（詳見本書P44延伸活動-學習單），並藉此進入「聽看覓」教學。</w:t>
            </w:r>
          </w:p>
          <w:p w14:paraId="3BE5A116" w14:textId="77777777" w:rsidR="006024B2" w:rsidRPr="00305A04" w:rsidRDefault="006024B2" w:rsidP="006024B2">
            <w:pPr>
              <w:spacing w:line="0" w:lineRule="atLeast"/>
              <w:rPr>
                <w:rFonts w:ascii="標楷體" w:eastAsia="標楷體" w:hAnsi="標楷體"/>
                <w:sz w:val="20"/>
                <w:szCs w:val="20"/>
              </w:rPr>
            </w:pPr>
          </w:p>
          <w:p w14:paraId="7361AD78"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0548C4B1"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(六)活動六：聽看覓</w:t>
            </w:r>
          </w:p>
          <w:p w14:paraId="53AE6396"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或教學電子書，讓學生聆聽「聽看覓」內容。</w:t>
            </w:r>
          </w:p>
          <w:p w14:paraId="642F4E8D"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2.老師請學生將音檔內容複誦一次，並加強聲情變化。</w:t>
            </w:r>
          </w:p>
          <w:p w14:paraId="05E567FE"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3.老師請學生完成「聽看覓」，並引導學生發表。</w:t>
            </w:r>
          </w:p>
          <w:p w14:paraId="4CD33CE9" w14:textId="77777777" w:rsidR="006024B2" w:rsidRPr="00305A04" w:rsidRDefault="006024B2" w:rsidP="006024B2">
            <w:pPr>
              <w:spacing w:line="0" w:lineRule="atLeast"/>
              <w:rPr>
                <w:rFonts w:ascii="標楷體" w:eastAsia="標楷體" w:hAnsi="標楷體"/>
                <w:sz w:val="20"/>
                <w:szCs w:val="20"/>
              </w:rPr>
            </w:pPr>
          </w:p>
          <w:p w14:paraId="5ED494FA"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(七)活動七：咱來試看覓</w:t>
            </w:r>
          </w:p>
          <w:p w14:paraId="1C642EF6"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或教學電子書，讓學生聆聽「咱來試看覓」內容。</w:t>
            </w:r>
          </w:p>
          <w:p w14:paraId="4A6A5BAC"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2.老師引導學生運用九宮格聯想完成「咱來試看覓」，並引導學生發表。</w:t>
            </w:r>
          </w:p>
          <w:p w14:paraId="6D4BBA30"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3.老師提供適當的相關語詞，做為學生的書寫鷹架 。</w:t>
            </w:r>
          </w:p>
          <w:p w14:paraId="0D32A213" w14:textId="77777777" w:rsidR="006024B2" w:rsidRPr="00305A04" w:rsidRDefault="006024B2" w:rsidP="006024B2">
            <w:pPr>
              <w:spacing w:line="0" w:lineRule="atLeast"/>
              <w:rPr>
                <w:rFonts w:ascii="標楷體" w:eastAsia="標楷體" w:hAnsi="標楷體"/>
                <w:sz w:val="20"/>
                <w:szCs w:val="20"/>
              </w:rPr>
            </w:pPr>
          </w:p>
          <w:p w14:paraId="6A807643"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lastRenderedPageBreak/>
              <w:t>三、統整活動</w:t>
            </w:r>
          </w:p>
          <w:p w14:paraId="3AA443E3" w14:textId="5D45CD7E"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55CC086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0F6A48A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4ACD3C7F" w14:textId="7B73141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4-Ⅲ-2 能運用閩南語文媒材、工具書或線上字、辭典檢索系統以輔助書寫。</w:t>
            </w:r>
          </w:p>
        </w:tc>
        <w:tc>
          <w:tcPr>
            <w:tcW w:w="1547" w:type="dxa"/>
            <w:shd w:val="clear" w:color="auto" w:fill="E2EFD9" w:themeFill="accent6" w:themeFillTint="33"/>
          </w:tcPr>
          <w:p w14:paraId="08D60714" w14:textId="2D4CBDF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15DA4C94" w14:textId="090BFBB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 漢字書寫。</w:t>
            </w:r>
          </w:p>
          <w:p w14:paraId="72B89A16" w14:textId="44AEB2C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2EFC3368" w14:textId="5F7AC8F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 句型運用。</w:t>
            </w:r>
          </w:p>
          <w:p w14:paraId="1C4CE889" w14:textId="3FB42C4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3E96B698" w14:textId="59CFB08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36E7B29F" w14:textId="44D7A97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w:t>
            </w:r>
          </w:p>
        </w:tc>
        <w:tc>
          <w:tcPr>
            <w:tcW w:w="1547" w:type="dxa"/>
            <w:shd w:val="clear" w:color="auto" w:fill="E2EFD9" w:themeFill="accent6" w:themeFillTint="33"/>
          </w:tcPr>
          <w:p w14:paraId="208CCDCA"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54BF8185"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51D89B90"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主題二</w:t>
            </w:r>
          </w:p>
          <w:p w14:paraId="71BC4996" w14:textId="7DD4D1C1"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第二課</w:t>
            </w:r>
          </w:p>
        </w:tc>
        <w:tc>
          <w:tcPr>
            <w:tcW w:w="1094" w:type="dxa"/>
            <w:shd w:val="clear" w:color="auto" w:fill="E2EFD9" w:themeFill="accent6" w:themeFillTint="33"/>
          </w:tcPr>
          <w:p w14:paraId="687FCF4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0A3F9B8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453D6CF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5F5FF8CD" w14:textId="608B30E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九宮格聯想紀錄評量</w:t>
            </w:r>
          </w:p>
        </w:tc>
        <w:tc>
          <w:tcPr>
            <w:tcW w:w="1551" w:type="dxa"/>
            <w:shd w:val="clear" w:color="auto" w:fill="E2EFD9" w:themeFill="accent6" w:themeFillTint="33"/>
          </w:tcPr>
          <w:p w14:paraId="7FD8AD4E" w14:textId="77777777" w:rsidR="006024B2" w:rsidRDefault="006024B2" w:rsidP="006024B2">
            <w:pPr>
              <w:jc w:val="both"/>
              <w:rPr>
                <w:rFonts w:eastAsia="標楷體"/>
                <w:color w:val="000000"/>
              </w:rPr>
            </w:pPr>
          </w:p>
        </w:tc>
      </w:tr>
      <w:tr w:rsidR="006024B2" w14:paraId="166DA95D" w14:textId="77777777" w:rsidTr="00D94115">
        <w:trPr>
          <w:trHeight w:val="707"/>
        </w:trPr>
        <w:tc>
          <w:tcPr>
            <w:tcW w:w="1376" w:type="dxa"/>
          </w:tcPr>
          <w:p w14:paraId="095FE177" w14:textId="2B7FE34B" w:rsidR="006024B2" w:rsidRDefault="006024B2" w:rsidP="006024B2">
            <w:pPr>
              <w:jc w:val="center"/>
              <w:rPr>
                <w:rFonts w:eastAsia="標楷體"/>
                <w:color w:val="000000"/>
              </w:rPr>
            </w:pPr>
            <w:r w:rsidRPr="00A21BE2">
              <w:rPr>
                <w:rFonts w:ascii="標楷體" w:eastAsia="標楷體" w:hAnsi="標楷體" w:hint="eastAsia"/>
                <w:sz w:val="20"/>
                <w:szCs w:val="20"/>
              </w:rPr>
              <w:t>第九週</w:t>
            </w:r>
            <w:r w:rsidRPr="00A21BE2">
              <w:rPr>
                <w:rFonts w:ascii="標楷體" w:eastAsia="標楷體" w:hAnsi="標楷體" w:hint="eastAsia"/>
                <w:sz w:val="20"/>
                <w:szCs w:val="20"/>
              </w:rPr>
              <w:br/>
              <w:t>04-05~04-11</w:t>
            </w:r>
          </w:p>
        </w:tc>
        <w:tc>
          <w:tcPr>
            <w:tcW w:w="5654" w:type="dxa"/>
            <w:shd w:val="clear" w:color="auto" w:fill="E2EFD9" w:themeFill="accent6" w:themeFillTint="33"/>
          </w:tcPr>
          <w:p w14:paraId="63D06E7B" w14:textId="77777777" w:rsidR="006024B2" w:rsidRPr="00305A04" w:rsidRDefault="006024B2" w:rsidP="006024B2">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二、地球村 2.巷仔內的世界杯</w:t>
            </w:r>
          </w:p>
          <w:p w14:paraId="4E2B451E" w14:textId="77777777" w:rsidR="006024B2" w:rsidRPr="00305A04" w:rsidRDefault="006024B2" w:rsidP="006024B2">
            <w:pPr>
              <w:spacing w:line="0" w:lineRule="atLeast"/>
              <w:rPr>
                <w:rFonts w:ascii="標楷體" w:eastAsia="標楷體" w:hAnsi="標楷體"/>
                <w:sz w:val="20"/>
                <w:szCs w:val="20"/>
              </w:rPr>
            </w:pPr>
          </w:p>
          <w:p w14:paraId="6D0760F8"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4F1FF876"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老師帶領學生複習上一堂課的「文白音」（寒、天），再順勢進入本堂課的「文白音」教學。</w:t>
            </w:r>
          </w:p>
          <w:p w14:paraId="188BB623" w14:textId="77777777" w:rsidR="006024B2" w:rsidRPr="00305A04" w:rsidRDefault="006024B2" w:rsidP="006024B2">
            <w:pPr>
              <w:spacing w:line="0" w:lineRule="atLeast"/>
              <w:rPr>
                <w:rFonts w:ascii="標楷體" w:eastAsia="標楷體" w:hAnsi="標楷體"/>
                <w:sz w:val="20"/>
                <w:szCs w:val="20"/>
              </w:rPr>
            </w:pPr>
          </w:p>
          <w:p w14:paraId="42D72C70"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53D0A8B7"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(八)活動八：輕鬆學文白音</w:t>
            </w:r>
          </w:p>
          <w:p w14:paraId="06E56121"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或教學電子書，讓學生聆聽「輕鬆學文白音」內容。</w:t>
            </w:r>
          </w:p>
          <w:p w14:paraId="28CBF100"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2.視教學情況，可補充教學補給站的「文白音補充造詞」。</w:t>
            </w:r>
          </w:p>
          <w:p w14:paraId="32E967D0" w14:textId="77777777" w:rsidR="006024B2" w:rsidRPr="00305A04" w:rsidRDefault="006024B2" w:rsidP="006024B2">
            <w:pPr>
              <w:spacing w:line="0" w:lineRule="atLeast"/>
              <w:rPr>
                <w:rFonts w:ascii="標楷體" w:eastAsia="標楷體" w:hAnsi="標楷體"/>
                <w:sz w:val="20"/>
                <w:szCs w:val="20"/>
              </w:rPr>
            </w:pPr>
          </w:p>
          <w:p w14:paraId="3F407619"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(九)活動九：來寫字</w:t>
            </w:r>
          </w:p>
          <w:p w14:paraId="26FF6743"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1.老師請學生翻回課文頁，書寫閩南語漢字「趒」，並完成以「趒」為主的造詞。</w:t>
            </w:r>
          </w:p>
          <w:p w14:paraId="2F294870"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2.參考本書P37「來寫字」，補充「趒」的用法。</w:t>
            </w:r>
          </w:p>
          <w:p w14:paraId="5DCCB505" w14:textId="77777777" w:rsidR="006024B2" w:rsidRPr="00305A04" w:rsidRDefault="006024B2" w:rsidP="006024B2">
            <w:pPr>
              <w:spacing w:line="0" w:lineRule="atLeast"/>
              <w:rPr>
                <w:rFonts w:ascii="標楷體" w:eastAsia="標楷體" w:hAnsi="標楷體"/>
                <w:sz w:val="20"/>
                <w:szCs w:val="20"/>
              </w:rPr>
            </w:pPr>
          </w:p>
          <w:p w14:paraId="114973D6"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(十)活動十：複習二</w:t>
            </w:r>
          </w:p>
          <w:p w14:paraId="49ED8540"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或教學電子書，讓學生聆聽「複習二」內容並作答。</w:t>
            </w:r>
          </w:p>
          <w:p w14:paraId="381DBE0B"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2.答畢師生可採互動式進行對答，老師可引導學生用完整的句子發表。</w:t>
            </w:r>
          </w:p>
          <w:p w14:paraId="68108502" w14:textId="77777777" w:rsidR="006024B2" w:rsidRPr="00305A04" w:rsidRDefault="006024B2" w:rsidP="006024B2">
            <w:pPr>
              <w:spacing w:line="0" w:lineRule="atLeast"/>
              <w:rPr>
                <w:rFonts w:ascii="標楷體" w:eastAsia="標楷體" w:hAnsi="標楷體"/>
                <w:sz w:val="20"/>
                <w:szCs w:val="20"/>
              </w:rPr>
            </w:pPr>
          </w:p>
          <w:p w14:paraId="5CCB95D6"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(十一)活動十一：看圖講故事</w:t>
            </w:r>
          </w:p>
          <w:p w14:paraId="0940131B"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或教學電子書，老師引導學生聆聽「看圖講故事」內容。</w:t>
            </w:r>
          </w:p>
          <w:p w14:paraId="7A29968C"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2.老師引導學生運用五何法學習策略圖，完成看圖聽故事的紀錄，並引導學生發表故事內容。</w:t>
            </w:r>
          </w:p>
          <w:p w14:paraId="28816B5A"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3.老師隨機或請自願的組別派代表發表意見，老師視情況給予指導或鼓勵。</w:t>
            </w:r>
          </w:p>
          <w:p w14:paraId="08002428"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4.打開教學電子書，播放「看圖講故事」動畫，老師可視學生程度切換動畫字幕模式（國語／臺語／無）。</w:t>
            </w:r>
          </w:p>
          <w:p w14:paraId="0877B873" w14:textId="77777777" w:rsidR="006024B2" w:rsidRPr="00305A04" w:rsidRDefault="006024B2" w:rsidP="006024B2">
            <w:pPr>
              <w:spacing w:line="0" w:lineRule="atLeast"/>
              <w:rPr>
                <w:rFonts w:ascii="標楷體" w:eastAsia="標楷體" w:hAnsi="標楷體"/>
                <w:sz w:val="20"/>
                <w:szCs w:val="20"/>
              </w:rPr>
            </w:pPr>
          </w:p>
          <w:p w14:paraId="73EBC3CE"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3E595704" w14:textId="36C3A03C"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0040CF4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515C5E9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5FA5762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p w14:paraId="046C048E" w14:textId="69B1F62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4-Ⅲ-2 能運用閩南語文媒材、工具書或線上字、辭典檢索系統以輔助書寫。</w:t>
            </w:r>
          </w:p>
        </w:tc>
        <w:tc>
          <w:tcPr>
            <w:tcW w:w="1547" w:type="dxa"/>
            <w:shd w:val="clear" w:color="auto" w:fill="E2EFD9" w:themeFill="accent6" w:themeFillTint="33"/>
          </w:tcPr>
          <w:p w14:paraId="6B3E17E7" w14:textId="7FFF81E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4827E6EA" w14:textId="05C3D07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 漢字書寫。</w:t>
            </w:r>
          </w:p>
          <w:p w14:paraId="3DD26B5C" w14:textId="59AE983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4C6D85C8" w14:textId="6643694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 句型運用。</w:t>
            </w:r>
          </w:p>
          <w:p w14:paraId="20B22FF0" w14:textId="6F282D1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6EE5BB57" w14:textId="53F9D4F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7E50D86F" w14:textId="164E335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7E8C26D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Bb-Ⅲ-3 體育休閒。</w:t>
            </w:r>
          </w:p>
          <w:p w14:paraId="3EF775BB" w14:textId="221D2C2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366C5EFA" w14:textId="56DFE59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w:t>
            </w:r>
          </w:p>
        </w:tc>
        <w:tc>
          <w:tcPr>
            <w:tcW w:w="1547" w:type="dxa"/>
            <w:shd w:val="clear" w:color="auto" w:fill="E2EFD9" w:themeFill="accent6" w:themeFillTint="33"/>
          </w:tcPr>
          <w:p w14:paraId="667772E6"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0F7FBF5E"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32DD3C83"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主題二</w:t>
            </w:r>
          </w:p>
          <w:p w14:paraId="768460B4" w14:textId="6C672C61"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第二課</w:t>
            </w:r>
          </w:p>
        </w:tc>
        <w:tc>
          <w:tcPr>
            <w:tcW w:w="1094" w:type="dxa"/>
            <w:shd w:val="clear" w:color="auto" w:fill="E2EFD9" w:themeFill="accent6" w:themeFillTint="33"/>
          </w:tcPr>
          <w:p w14:paraId="4D1E675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226E85CA"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漢字書寫評量</w:t>
            </w:r>
          </w:p>
          <w:p w14:paraId="050F576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3899973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五何法故事記錄表評量</w:t>
            </w:r>
          </w:p>
          <w:p w14:paraId="4F7EC8F5" w14:textId="7749D4D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tc>
        <w:tc>
          <w:tcPr>
            <w:tcW w:w="1551" w:type="dxa"/>
            <w:shd w:val="clear" w:color="auto" w:fill="E2EFD9" w:themeFill="accent6" w:themeFillTint="33"/>
          </w:tcPr>
          <w:p w14:paraId="4DF04AAD" w14:textId="77777777" w:rsidR="006024B2" w:rsidRDefault="006024B2" w:rsidP="006024B2">
            <w:pPr>
              <w:jc w:val="both"/>
              <w:rPr>
                <w:rFonts w:eastAsia="標楷體"/>
                <w:color w:val="000000"/>
              </w:rPr>
            </w:pPr>
          </w:p>
        </w:tc>
      </w:tr>
      <w:tr w:rsidR="006024B2" w14:paraId="741C62E4" w14:textId="77777777" w:rsidTr="00D94115">
        <w:trPr>
          <w:trHeight w:val="707"/>
        </w:trPr>
        <w:tc>
          <w:tcPr>
            <w:tcW w:w="1376" w:type="dxa"/>
          </w:tcPr>
          <w:p w14:paraId="08071873" w14:textId="73382AD0" w:rsidR="006024B2" w:rsidRDefault="006024B2" w:rsidP="006024B2">
            <w:pPr>
              <w:jc w:val="center"/>
              <w:rPr>
                <w:rFonts w:eastAsia="標楷體"/>
                <w:color w:val="000000"/>
              </w:rPr>
            </w:pPr>
            <w:r w:rsidRPr="00A21BE2">
              <w:rPr>
                <w:rFonts w:ascii="標楷體" w:eastAsia="標楷體" w:hAnsi="標楷體" w:hint="eastAsia"/>
                <w:sz w:val="20"/>
                <w:szCs w:val="20"/>
              </w:rPr>
              <w:t>第十週</w:t>
            </w:r>
            <w:r w:rsidRPr="00A21BE2">
              <w:rPr>
                <w:rFonts w:ascii="標楷體" w:eastAsia="標楷體" w:hAnsi="標楷體" w:hint="eastAsia"/>
                <w:sz w:val="20"/>
                <w:szCs w:val="20"/>
              </w:rPr>
              <w:br/>
              <w:t>04-12~04-18</w:t>
            </w:r>
          </w:p>
        </w:tc>
        <w:tc>
          <w:tcPr>
            <w:tcW w:w="5654" w:type="dxa"/>
            <w:shd w:val="clear" w:color="auto" w:fill="E2EFD9" w:themeFill="accent6" w:themeFillTint="33"/>
          </w:tcPr>
          <w:p w14:paraId="7C4F7E8A" w14:textId="77777777" w:rsidR="006024B2" w:rsidRPr="00305A04" w:rsidRDefault="006024B2" w:rsidP="006024B2">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三、青春3.行過</w:t>
            </w:r>
          </w:p>
          <w:p w14:paraId="10B66ECB" w14:textId="77777777" w:rsidR="006024B2" w:rsidRPr="00305A04" w:rsidRDefault="006024B2" w:rsidP="006024B2">
            <w:pPr>
              <w:spacing w:line="0" w:lineRule="atLeast"/>
              <w:rPr>
                <w:rFonts w:ascii="標楷體" w:eastAsia="標楷體" w:hAnsi="標楷體"/>
                <w:sz w:val="20"/>
                <w:szCs w:val="20"/>
              </w:rPr>
            </w:pPr>
          </w:p>
          <w:p w14:paraId="41C5228F"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42CBA65C"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lastRenderedPageBreak/>
              <w:t>播放教學電子書中的「看卡通學閩南語」動畫，讓學生增進且熟悉本課的相關內容，於觀看過程中，適時進行動畫中部分字詞、語句的教學。</w:t>
            </w:r>
          </w:p>
          <w:p w14:paraId="19B9EC2B" w14:textId="77777777" w:rsidR="006024B2" w:rsidRPr="00305A04" w:rsidRDefault="006024B2" w:rsidP="006024B2">
            <w:pPr>
              <w:spacing w:line="0" w:lineRule="atLeast"/>
              <w:rPr>
                <w:rFonts w:ascii="標楷體" w:eastAsia="標楷體" w:hAnsi="標楷體"/>
                <w:sz w:val="20"/>
                <w:szCs w:val="20"/>
              </w:rPr>
            </w:pPr>
          </w:p>
          <w:p w14:paraId="0CA5F1CF"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553A50EA"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(一)活動一：營造情境</w:t>
            </w:r>
          </w:p>
          <w:p w14:paraId="393EFC1F"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1.請學生分享家人喜愛的藝文活動，為什麼喜歡？</w:t>
            </w:r>
          </w:p>
          <w:p w14:paraId="405B064E"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2.請學生發表，老師將發表的藝文活動名稱寫在黑板，並以閩南語帶讀。</w:t>
            </w:r>
          </w:p>
          <w:p w14:paraId="7F0DBE64"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3.老師揭示課文情境圖，引導學生討論圖片內容。</w:t>
            </w:r>
          </w:p>
          <w:p w14:paraId="4D4DFD49" w14:textId="77777777" w:rsidR="006024B2" w:rsidRPr="00305A04" w:rsidRDefault="006024B2" w:rsidP="006024B2">
            <w:pPr>
              <w:spacing w:line="0" w:lineRule="atLeast"/>
              <w:rPr>
                <w:rFonts w:ascii="標楷體" w:eastAsia="標楷體" w:hAnsi="標楷體"/>
                <w:sz w:val="20"/>
                <w:szCs w:val="20"/>
              </w:rPr>
            </w:pPr>
          </w:p>
          <w:p w14:paraId="43FAB635"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(二)活動二：課文分析</w:t>
            </w:r>
          </w:p>
          <w:p w14:paraId="042CDD2F"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 xml:space="preserve">1.老師範讀、領讀課文並解釋課文內容，並引導學生認識方音差異。 </w:t>
            </w:r>
          </w:p>
          <w:p w14:paraId="482E03F4"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2.老師運用同理心學習策略圖，引導學生深化文本內容。(詳見本書 P60 「教學有策略」)</w:t>
            </w:r>
          </w:p>
          <w:p w14:paraId="285A841B"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3.老師請學生分析，念讀課文時的聲情變化。</w:t>
            </w:r>
          </w:p>
          <w:p w14:paraId="338AB8D5"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4.老師解釋「來寫字：</w:t>
            </w:r>
            <w:r w:rsidRPr="00305A04">
              <w:rPr>
                <w:rFonts w:ascii="新細明體-ExtB" w:eastAsia="新細明體-ExtB" w:hAnsi="新細明體-ExtB" w:cs="新細明體-ExtB" w:hint="eastAsia"/>
                <w:sz w:val="20"/>
                <w:szCs w:val="20"/>
              </w:rPr>
              <w:t>𤆬</w:t>
            </w:r>
            <w:r w:rsidRPr="00305A04">
              <w:rPr>
                <w:rFonts w:ascii="標楷體" w:eastAsia="標楷體" w:hAnsi="標楷體" w:hint="eastAsia"/>
                <w:sz w:val="20"/>
                <w:szCs w:val="20"/>
              </w:rPr>
              <w:t>」的意思，並介紹相關短語及用法。</w:t>
            </w:r>
          </w:p>
          <w:p w14:paraId="6BE17F9E"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▲SDGs議題融入：詳見本書P61、73之說明。</w:t>
            </w:r>
          </w:p>
          <w:p w14:paraId="44E9D219" w14:textId="77777777" w:rsidR="006024B2" w:rsidRPr="00305A04" w:rsidRDefault="006024B2" w:rsidP="006024B2">
            <w:pPr>
              <w:spacing w:line="0" w:lineRule="atLeast"/>
              <w:rPr>
                <w:rFonts w:ascii="標楷體" w:eastAsia="標楷體" w:hAnsi="標楷體"/>
                <w:sz w:val="20"/>
                <w:szCs w:val="20"/>
              </w:rPr>
            </w:pPr>
          </w:p>
          <w:p w14:paraId="592DF31B"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(三)活動三：討論看覓</w:t>
            </w:r>
          </w:p>
          <w:p w14:paraId="52D42D79"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或教學電子書，讓學生聆聽「討論看覓」內容。</w:t>
            </w:r>
          </w:p>
          <w:p w14:paraId="30E14C8E"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2.老師引導學生思考各題題目，配合教學實際需求，可採分組或個人方式進行討論、發表。</w:t>
            </w:r>
          </w:p>
          <w:p w14:paraId="4E42B602" w14:textId="77777777" w:rsidR="006024B2" w:rsidRPr="00305A04" w:rsidRDefault="006024B2" w:rsidP="006024B2">
            <w:pPr>
              <w:spacing w:line="0" w:lineRule="atLeast"/>
              <w:rPr>
                <w:rFonts w:ascii="標楷體" w:eastAsia="標楷體" w:hAnsi="標楷體"/>
                <w:sz w:val="20"/>
                <w:szCs w:val="20"/>
              </w:rPr>
            </w:pPr>
          </w:p>
          <w:p w14:paraId="704D3D12"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1341A815" w14:textId="5E2CCD4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或教學電子書，引導學生念唱本課課文。</w:t>
            </w:r>
          </w:p>
        </w:tc>
        <w:tc>
          <w:tcPr>
            <w:tcW w:w="1970" w:type="dxa"/>
            <w:shd w:val="clear" w:color="auto" w:fill="E2EFD9" w:themeFill="accent6" w:themeFillTint="33"/>
          </w:tcPr>
          <w:p w14:paraId="3442C1E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0014E34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2-Ⅲ-5 能以閩南語口語表達對多元文化的初步認識。</w:t>
            </w:r>
          </w:p>
          <w:p w14:paraId="3C5EFA8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58D9D8DD" w14:textId="6C447239" w:rsidR="006024B2" w:rsidRPr="00F86704" w:rsidRDefault="006024B2" w:rsidP="006024B2">
            <w:pPr>
              <w:spacing w:line="0" w:lineRule="atLeast"/>
              <w:rPr>
                <w:rFonts w:ascii="標楷體" w:eastAsia="標楷體" w:hAnsi="標楷體"/>
                <w:sz w:val="20"/>
                <w:szCs w:val="20"/>
              </w:rPr>
            </w:pPr>
          </w:p>
        </w:tc>
        <w:tc>
          <w:tcPr>
            <w:tcW w:w="1547" w:type="dxa"/>
            <w:shd w:val="clear" w:color="auto" w:fill="E2EFD9" w:themeFill="accent6" w:themeFillTint="33"/>
          </w:tcPr>
          <w:p w14:paraId="22BDAC37" w14:textId="64A903B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Aa-Ⅲ-1 羅馬拼音。</w:t>
            </w:r>
          </w:p>
          <w:p w14:paraId="618490AC" w14:textId="68CAB02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 漢字</w:t>
            </w:r>
            <w:r w:rsidRPr="00F86704">
              <w:rPr>
                <w:rFonts w:ascii="標楷體" w:eastAsia="標楷體" w:hAnsi="標楷體" w:hint="eastAsia"/>
                <w:sz w:val="20"/>
                <w:szCs w:val="20"/>
              </w:rPr>
              <w:lastRenderedPageBreak/>
              <w:t>書寫。</w:t>
            </w:r>
          </w:p>
          <w:p w14:paraId="35AEF665" w14:textId="059C9A7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142F475A" w14:textId="7E15919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74D1062F" w14:textId="5003E46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Ac-Ⅲ-2 詩歌短文。</w:t>
            </w:r>
          </w:p>
          <w:p w14:paraId="11E725A6" w14:textId="59B99F8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386168B5" w14:textId="5DB016D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0BFABA1B" w14:textId="6676419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lastRenderedPageBreak/>
              <w:t>1</w:t>
            </w:r>
          </w:p>
        </w:tc>
        <w:tc>
          <w:tcPr>
            <w:tcW w:w="1547" w:type="dxa"/>
            <w:shd w:val="clear" w:color="auto" w:fill="E2EFD9" w:themeFill="accent6" w:themeFillTint="33"/>
          </w:tcPr>
          <w:p w14:paraId="61BF652B"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0699139E"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39924494"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w:t>
            </w:r>
            <w:r w:rsidRPr="00F86704">
              <w:rPr>
                <w:rFonts w:ascii="標楷體" w:eastAsia="標楷體" w:hAnsi="標楷體" w:hint="eastAsia"/>
                <w:sz w:val="20"/>
                <w:szCs w:val="20"/>
              </w:rPr>
              <w:t>三</w:t>
            </w:r>
          </w:p>
          <w:p w14:paraId="2CC242D3" w14:textId="3B5DB3BD"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lastRenderedPageBreak/>
              <w:t>第</w:t>
            </w:r>
            <w:r w:rsidRPr="00F86704">
              <w:rPr>
                <w:rFonts w:ascii="標楷體" w:eastAsia="標楷體" w:hAnsi="標楷體" w:hint="eastAsia"/>
                <w:sz w:val="20"/>
                <w:szCs w:val="20"/>
              </w:rPr>
              <w:t>三</w:t>
            </w:r>
            <w:r w:rsidRPr="00F86704">
              <w:rPr>
                <w:rFonts w:ascii="標楷體" w:eastAsia="標楷體" w:hAnsi="標楷體"/>
                <w:sz w:val="20"/>
                <w:szCs w:val="20"/>
              </w:rPr>
              <w:t>課</w:t>
            </w:r>
          </w:p>
        </w:tc>
        <w:tc>
          <w:tcPr>
            <w:tcW w:w="1094" w:type="dxa"/>
            <w:shd w:val="clear" w:color="auto" w:fill="E2EFD9" w:themeFill="accent6" w:themeFillTint="33"/>
          </w:tcPr>
          <w:p w14:paraId="14C5289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態度評量</w:t>
            </w:r>
          </w:p>
          <w:p w14:paraId="6AB1DA0D"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同理心記錄評量</w:t>
            </w:r>
          </w:p>
          <w:p w14:paraId="4407185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口語評量</w:t>
            </w:r>
          </w:p>
          <w:p w14:paraId="338A6827" w14:textId="5F3D7F7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1" w:type="dxa"/>
            <w:shd w:val="clear" w:color="auto" w:fill="E2EFD9" w:themeFill="accent6" w:themeFillTint="33"/>
          </w:tcPr>
          <w:p w14:paraId="5FCA6F4A" w14:textId="77777777" w:rsidR="006024B2" w:rsidRDefault="006024B2" w:rsidP="006024B2">
            <w:pPr>
              <w:jc w:val="both"/>
              <w:rPr>
                <w:rFonts w:eastAsia="標楷體"/>
                <w:color w:val="000000"/>
              </w:rPr>
            </w:pPr>
          </w:p>
        </w:tc>
      </w:tr>
      <w:tr w:rsidR="006024B2" w14:paraId="60D36EAC" w14:textId="77777777" w:rsidTr="00D94115">
        <w:trPr>
          <w:trHeight w:val="707"/>
        </w:trPr>
        <w:tc>
          <w:tcPr>
            <w:tcW w:w="1376" w:type="dxa"/>
          </w:tcPr>
          <w:p w14:paraId="000AAC15" w14:textId="48321DE2" w:rsidR="006024B2" w:rsidRDefault="006024B2" w:rsidP="006024B2">
            <w:pPr>
              <w:jc w:val="center"/>
              <w:rPr>
                <w:rFonts w:eastAsia="標楷體"/>
                <w:color w:val="000000"/>
              </w:rPr>
            </w:pPr>
            <w:r w:rsidRPr="00A21BE2">
              <w:rPr>
                <w:rFonts w:ascii="標楷體" w:eastAsia="標楷體" w:hAnsi="標楷體" w:hint="eastAsia"/>
                <w:sz w:val="20"/>
                <w:szCs w:val="20"/>
              </w:rPr>
              <w:t>第十一週</w:t>
            </w:r>
            <w:r w:rsidRPr="00A21BE2">
              <w:rPr>
                <w:rFonts w:ascii="標楷體" w:eastAsia="標楷體" w:hAnsi="標楷體" w:hint="eastAsia"/>
                <w:sz w:val="20"/>
                <w:szCs w:val="20"/>
              </w:rPr>
              <w:br/>
              <w:t>04-19~04-25</w:t>
            </w:r>
          </w:p>
        </w:tc>
        <w:tc>
          <w:tcPr>
            <w:tcW w:w="5654" w:type="dxa"/>
            <w:shd w:val="clear" w:color="auto" w:fill="E2EFD9" w:themeFill="accent6" w:themeFillTint="33"/>
          </w:tcPr>
          <w:p w14:paraId="6AFA45E5" w14:textId="77777777" w:rsidR="006024B2" w:rsidRPr="00305A04" w:rsidRDefault="006024B2" w:rsidP="006024B2">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三、青春3.行過</w:t>
            </w:r>
          </w:p>
          <w:p w14:paraId="1E58531C" w14:textId="77777777" w:rsidR="006024B2" w:rsidRPr="00305A04" w:rsidRDefault="006024B2" w:rsidP="006024B2">
            <w:pPr>
              <w:spacing w:line="0" w:lineRule="atLeast"/>
              <w:rPr>
                <w:rFonts w:ascii="標楷體" w:eastAsia="標楷體" w:hAnsi="標楷體"/>
                <w:sz w:val="20"/>
                <w:szCs w:val="20"/>
              </w:rPr>
            </w:pPr>
          </w:p>
          <w:p w14:paraId="3D7928D2"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6C1FDD59"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老師揭示這堂課要學的語詞主題：藝文活動，請學生翻至課文，將和主題相關的語詞圈起來，並藉此進入語詞教學。</w:t>
            </w:r>
          </w:p>
          <w:p w14:paraId="1D7B901A" w14:textId="77777777" w:rsidR="006024B2" w:rsidRPr="00305A04" w:rsidRDefault="006024B2" w:rsidP="006024B2">
            <w:pPr>
              <w:spacing w:line="0" w:lineRule="atLeast"/>
              <w:rPr>
                <w:rFonts w:ascii="標楷體" w:eastAsia="標楷體" w:hAnsi="標楷體"/>
                <w:sz w:val="20"/>
                <w:szCs w:val="20"/>
              </w:rPr>
            </w:pPr>
          </w:p>
          <w:p w14:paraId="2853F729"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383D9ED6"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(四)活動四：認識語詞</w:t>
            </w:r>
          </w:p>
          <w:p w14:paraId="2F034166"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1.學生在老師的引導下，討論自己曾經欣賞過的藝文活動有哪些。</w:t>
            </w:r>
          </w:p>
          <w:p w14:paraId="2AF0AEBD"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2.老師將所討論的寫在黑板上，並帶讀閩南語說法。</w:t>
            </w:r>
          </w:p>
          <w:p w14:paraId="6E6C437A"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3.老師帶讀練習本課語詞，並撕下課本附件之語詞卡。</w:t>
            </w:r>
          </w:p>
          <w:p w14:paraId="4A658FB6" w14:textId="77777777" w:rsidR="006024B2" w:rsidRPr="00305A04" w:rsidRDefault="006024B2" w:rsidP="006024B2">
            <w:pPr>
              <w:spacing w:line="0" w:lineRule="atLeast"/>
              <w:rPr>
                <w:rFonts w:ascii="標楷體" w:eastAsia="標楷體" w:hAnsi="標楷體"/>
                <w:sz w:val="20"/>
                <w:szCs w:val="20"/>
              </w:rPr>
            </w:pPr>
          </w:p>
          <w:p w14:paraId="354724A4"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(五)活動五：語詞大進擊</w:t>
            </w:r>
          </w:p>
          <w:p w14:paraId="05557429"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語詞對對碰：</w:t>
            </w:r>
          </w:p>
          <w:p w14:paraId="3A55EE6F"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1.學生拿出語詞卡，老師說出語詞，學生需複誦一次。</w:t>
            </w:r>
          </w:p>
          <w:p w14:paraId="0DA8F23E"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2.學生進行分組競賽，小組能正確且快速完成的就能得分。</w:t>
            </w:r>
          </w:p>
          <w:p w14:paraId="2561E6CD" w14:textId="77777777" w:rsidR="006024B2" w:rsidRPr="00305A04" w:rsidRDefault="006024B2" w:rsidP="006024B2">
            <w:pPr>
              <w:spacing w:line="0" w:lineRule="atLeast"/>
              <w:rPr>
                <w:rFonts w:ascii="標楷體" w:eastAsia="標楷體" w:hAnsi="標楷體"/>
                <w:sz w:val="20"/>
                <w:szCs w:val="20"/>
              </w:rPr>
            </w:pPr>
          </w:p>
          <w:p w14:paraId="37E01BBE"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347860CB" w14:textId="2B9516A0"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5C957123"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6C2226C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7535883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09262A50" w14:textId="54D049AB" w:rsidR="006024B2" w:rsidRPr="00F86704" w:rsidRDefault="006024B2" w:rsidP="006024B2">
            <w:pPr>
              <w:spacing w:line="0" w:lineRule="atLeast"/>
              <w:rPr>
                <w:rFonts w:ascii="標楷體" w:eastAsia="標楷體" w:hAnsi="標楷體"/>
                <w:sz w:val="20"/>
                <w:szCs w:val="20"/>
              </w:rPr>
            </w:pPr>
          </w:p>
        </w:tc>
        <w:tc>
          <w:tcPr>
            <w:tcW w:w="1547" w:type="dxa"/>
            <w:shd w:val="clear" w:color="auto" w:fill="E2EFD9" w:themeFill="accent6" w:themeFillTint="33"/>
          </w:tcPr>
          <w:p w14:paraId="21B67DC5" w14:textId="0FC7183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7103AA6E" w14:textId="6CC5139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1831E2A8" w14:textId="5D9F268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4CD10539" w14:textId="5551065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206C7A2B"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7C977931"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5A114822"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w:t>
            </w:r>
            <w:r w:rsidRPr="00F86704">
              <w:rPr>
                <w:rFonts w:ascii="標楷體" w:eastAsia="標楷體" w:hAnsi="標楷體" w:hint="eastAsia"/>
                <w:sz w:val="20"/>
                <w:szCs w:val="20"/>
              </w:rPr>
              <w:t>三</w:t>
            </w:r>
          </w:p>
          <w:p w14:paraId="09C22C69" w14:textId="6409199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三</w:t>
            </w:r>
            <w:r w:rsidRPr="00F86704">
              <w:rPr>
                <w:rFonts w:ascii="標楷體" w:eastAsia="標楷體" w:hAnsi="標楷體"/>
                <w:sz w:val="20"/>
                <w:szCs w:val="20"/>
              </w:rPr>
              <w:t>課</w:t>
            </w:r>
          </w:p>
        </w:tc>
        <w:tc>
          <w:tcPr>
            <w:tcW w:w="1094" w:type="dxa"/>
            <w:shd w:val="clear" w:color="auto" w:fill="E2EFD9" w:themeFill="accent6" w:themeFillTint="33"/>
          </w:tcPr>
          <w:p w14:paraId="4C279C8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26ABFB3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792E5D4E" w14:textId="2ED184F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tc>
        <w:tc>
          <w:tcPr>
            <w:tcW w:w="1551" w:type="dxa"/>
            <w:shd w:val="clear" w:color="auto" w:fill="E2EFD9" w:themeFill="accent6" w:themeFillTint="33"/>
          </w:tcPr>
          <w:p w14:paraId="02BE7D24" w14:textId="77777777" w:rsidR="006024B2" w:rsidRDefault="006024B2" w:rsidP="006024B2">
            <w:pPr>
              <w:jc w:val="both"/>
              <w:rPr>
                <w:rFonts w:eastAsia="標楷體"/>
                <w:color w:val="000000"/>
              </w:rPr>
            </w:pPr>
          </w:p>
        </w:tc>
      </w:tr>
      <w:tr w:rsidR="006024B2" w14:paraId="1B59FE9B" w14:textId="77777777" w:rsidTr="00D94115">
        <w:trPr>
          <w:trHeight w:val="707"/>
        </w:trPr>
        <w:tc>
          <w:tcPr>
            <w:tcW w:w="1376" w:type="dxa"/>
          </w:tcPr>
          <w:p w14:paraId="2A4996DA" w14:textId="3E8AB2E7" w:rsidR="006024B2" w:rsidRDefault="006024B2" w:rsidP="006024B2">
            <w:pPr>
              <w:jc w:val="center"/>
              <w:rPr>
                <w:rFonts w:eastAsia="標楷體"/>
                <w:color w:val="000000"/>
              </w:rPr>
            </w:pPr>
            <w:r w:rsidRPr="00A21BE2">
              <w:rPr>
                <w:rFonts w:ascii="標楷體" w:eastAsia="標楷體" w:hAnsi="標楷體" w:hint="eastAsia"/>
                <w:sz w:val="20"/>
                <w:szCs w:val="20"/>
              </w:rPr>
              <w:t>第十二週</w:t>
            </w:r>
            <w:r w:rsidRPr="00A21BE2">
              <w:rPr>
                <w:rFonts w:ascii="標楷體" w:eastAsia="標楷體" w:hAnsi="標楷體" w:hint="eastAsia"/>
                <w:sz w:val="20"/>
                <w:szCs w:val="20"/>
              </w:rPr>
              <w:br/>
              <w:t>04-26~05-02</w:t>
            </w:r>
          </w:p>
        </w:tc>
        <w:tc>
          <w:tcPr>
            <w:tcW w:w="5654" w:type="dxa"/>
            <w:shd w:val="clear" w:color="auto" w:fill="E2EFD9" w:themeFill="accent6" w:themeFillTint="33"/>
          </w:tcPr>
          <w:p w14:paraId="1F8D40CC" w14:textId="77777777" w:rsidR="006024B2" w:rsidRPr="00305A04" w:rsidRDefault="006024B2" w:rsidP="006024B2">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三、青春3.行過</w:t>
            </w:r>
          </w:p>
          <w:p w14:paraId="08FB8E81" w14:textId="77777777" w:rsidR="006024B2" w:rsidRPr="00305A04" w:rsidRDefault="006024B2" w:rsidP="006024B2">
            <w:pPr>
              <w:spacing w:line="0" w:lineRule="atLeast"/>
              <w:rPr>
                <w:rFonts w:ascii="標楷體" w:eastAsia="標楷體" w:hAnsi="標楷體"/>
                <w:sz w:val="20"/>
                <w:szCs w:val="20"/>
              </w:rPr>
            </w:pPr>
          </w:p>
          <w:p w14:paraId="3596ADC6"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 xml:space="preserve">一、引起動機 </w:t>
            </w:r>
          </w:p>
          <w:p w14:paraId="709566A2"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老師引導學生完成學習單（詳見本書P67延伸活動-學習單），並藉此進入「做伙來造句」教學。</w:t>
            </w:r>
          </w:p>
          <w:p w14:paraId="2E8F4FA9" w14:textId="77777777" w:rsidR="006024B2" w:rsidRPr="00305A04" w:rsidRDefault="006024B2" w:rsidP="006024B2">
            <w:pPr>
              <w:spacing w:line="0" w:lineRule="atLeast"/>
              <w:rPr>
                <w:rFonts w:ascii="標楷體" w:eastAsia="標楷體" w:hAnsi="標楷體"/>
                <w:sz w:val="20"/>
                <w:szCs w:val="20"/>
              </w:rPr>
            </w:pPr>
          </w:p>
          <w:p w14:paraId="4AEFD525"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6DD0C29B"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(六)活動六：做伙來造句</w:t>
            </w:r>
          </w:p>
          <w:p w14:paraId="7CC6B029"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或教學電子書，老師指導學生認讀「（阿公）欲去（看）（布袋戲）。」、「（笑容）親像（斑芝花）遐爾（媠）！」的句型，並解釋其句型結構。</w:t>
            </w:r>
          </w:p>
          <w:p w14:paraId="6D611ED6"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2.</w:t>
            </w:r>
            <w:r w:rsidRPr="00305A04">
              <w:rPr>
                <w:rFonts w:ascii="標楷體" w:eastAsia="標楷體" w:hAnsi="標楷體" w:hint="eastAsia"/>
                <w:sz w:val="20"/>
                <w:szCs w:val="20"/>
              </w:rPr>
              <w:t>「（阿公）欲去（看）（布袋戲）。」，人物要去做什麼事（動詞</w:t>
            </w:r>
            <w:r w:rsidRPr="00305A04">
              <w:rPr>
                <w:rFonts w:ascii="標楷體" w:eastAsia="標楷體" w:hAnsi="標楷體"/>
                <w:sz w:val="20"/>
                <w:szCs w:val="20"/>
              </w:rPr>
              <w:t>+</w:t>
            </w:r>
            <w:r w:rsidRPr="00305A04">
              <w:rPr>
                <w:rFonts w:ascii="標楷體" w:eastAsia="標楷體" w:hAnsi="標楷體" w:hint="eastAsia"/>
                <w:sz w:val="20"/>
                <w:szCs w:val="20"/>
              </w:rPr>
              <w:t>名詞）；「（笑容）親像（斑芝花）遐爾（媠）！」，譬喻句：喻體</w:t>
            </w:r>
            <w:r w:rsidRPr="00305A04">
              <w:rPr>
                <w:rFonts w:ascii="標楷體" w:eastAsia="標楷體" w:hAnsi="標楷體"/>
                <w:sz w:val="20"/>
                <w:szCs w:val="20"/>
              </w:rPr>
              <w:t>+</w:t>
            </w:r>
            <w:r w:rsidRPr="00305A04">
              <w:rPr>
                <w:rFonts w:ascii="標楷體" w:eastAsia="標楷體" w:hAnsi="標楷體" w:hint="eastAsia"/>
                <w:sz w:val="20"/>
                <w:szCs w:val="20"/>
              </w:rPr>
              <w:t>喻詞</w:t>
            </w:r>
            <w:r w:rsidRPr="00305A04">
              <w:rPr>
                <w:rFonts w:ascii="標楷體" w:eastAsia="標楷體" w:hAnsi="標楷體"/>
                <w:sz w:val="20"/>
                <w:szCs w:val="20"/>
              </w:rPr>
              <w:t>(</w:t>
            </w:r>
            <w:r w:rsidRPr="00305A04">
              <w:rPr>
                <w:rFonts w:ascii="標楷體" w:eastAsia="標楷體" w:hAnsi="標楷體" w:hint="eastAsia"/>
                <w:sz w:val="20"/>
                <w:szCs w:val="20"/>
              </w:rPr>
              <w:t>親像</w:t>
            </w:r>
            <w:r w:rsidRPr="00305A04">
              <w:rPr>
                <w:rFonts w:ascii="標楷體" w:eastAsia="標楷體" w:hAnsi="標楷體"/>
                <w:sz w:val="20"/>
                <w:szCs w:val="20"/>
              </w:rPr>
              <w:t>)+</w:t>
            </w:r>
            <w:r w:rsidRPr="00305A04">
              <w:rPr>
                <w:rFonts w:ascii="標楷體" w:eastAsia="標楷體" w:hAnsi="標楷體" w:hint="eastAsia"/>
                <w:sz w:val="20"/>
                <w:szCs w:val="20"/>
              </w:rPr>
              <w:t>喻依。</w:t>
            </w:r>
          </w:p>
          <w:p w14:paraId="41E8E104"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3.老師請學生依上述語法練習造句。</w:t>
            </w:r>
          </w:p>
          <w:p w14:paraId="1E0D383D"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4.老師請學生完成「做伙來造句」，並引導學生發表。</w:t>
            </w:r>
          </w:p>
          <w:p w14:paraId="7C333135" w14:textId="77777777" w:rsidR="006024B2" w:rsidRPr="00305A04" w:rsidRDefault="006024B2" w:rsidP="006024B2">
            <w:pPr>
              <w:spacing w:line="0" w:lineRule="atLeast"/>
              <w:rPr>
                <w:rFonts w:ascii="標楷體" w:eastAsia="標楷體" w:hAnsi="標楷體"/>
                <w:sz w:val="20"/>
                <w:szCs w:val="20"/>
              </w:rPr>
            </w:pPr>
          </w:p>
          <w:p w14:paraId="52F3AF2C"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(七)活動七：聽看覓</w:t>
            </w:r>
          </w:p>
          <w:p w14:paraId="6993FAA2"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或教學電子書，讓學生聆聽「聽看覓」內容。</w:t>
            </w:r>
          </w:p>
          <w:p w14:paraId="6D02F5E9"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2.老師請學生完成「聽看覓」，並引導學生發表。</w:t>
            </w:r>
          </w:p>
          <w:p w14:paraId="25A0DC6A" w14:textId="77777777" w:rsidR="006024B2" w:rsidRPr="00305A04" w:rsidRDefault="006024B2" w:rsidP="006024B2">
            <w:pPr>
              <w:spacing w:line="0" w:lineRule="atLeast"/>
              <w:rPr>
                <w:rFonts w:ascii="標楷體" w:eastAsia="標楷體" w:hAnsi="標楷體"/>
                <w:sz w:val="20"/>
                <w:szCs w:val="20"/>
              </w:rPr>
            </w:pPr>
          </w:p>
          <w:p w14:paraId="27349039"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(八)活動八：咱來試看覓</w:t>
            </w:r>
          </w:p>
          <w:p w14:paraId="268D99A6"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或教學電子書，讓學生聆聽「咱來試看覓」內容。</w:t>
            </w:r>
          </w:p>
          <w:p w14:paraId="214C3EF6"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2.老師請學生完成「咱來試看覓」，並引導學生發表。</w:t>
            </w:r>
          </w:p>
          <w:p w14:paraId="05182C0D" w14:textId="77777777" w:rsidR="006024B2" w:rsidRPr="00305A04" w:rsidRDefault="006024B2" w:rsidP="006024B2">
            <w:pPr>
              <w:spacing w:line="0" w:lineRule="atLeast"/>
              <w:rPr>
                <w:rFonts w:ascii="標楷體" w:eastAsia="標楷體" w:hAnsi="標楷體"/>
                <w:sz w:val="20"/>
                <w:szCs w:val="20"/>
              </w:rPr>
            </w:pPr>
          </w:p>
          <w:p w14:paraId="0B5EA98B"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642CF5EC" w14:textId="499B0386"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1C543A6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6651D44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2-Ⅲ-5 能以閩南語口語表達對多元文化的初步認識。</w:t>
            </w:r>
          </w:p>
          <w:p w14:paraId="6C4913C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p w14:paraId="2BE33893" w14:textId="4A88F31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4-Ⅲ-1 能以簡單的閩南語文寫出日常生活相關的短文。</w:t>
            </w:r>
          </w:p>
        </w:tc>
        <w:tc>
          <w:tcPr>
            <w:tcW w:w="1547" w:type="dxa"/>
            <w:shd w:val="clear" w:color="auto" w:fill="E2EFD9" w:themeFill="accent6" w:themeFillTint="33"/>
          </w:tcPr>
          <w:p w14:paraId="02E38B5C" w14:textId="6890538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6E660A82" w14:textId="74136FA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 漢字書寫。</w:t>
            </w:r>
          </w:p>
          <w:p w14:paraId="5BADFF02" w14:textId="55829EE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3D1CE224" w14:textId="65BFC51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 句型運用。</w:t>
            </w:r>
          </w:p>
          <w:p w14:paraId="181C66EE" w14:textId="2B508BB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46FE3113" w14:textId="767AB5F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20AD7F4B" w14:textId="36E5ACC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2421191E"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24CD65CC"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76C70B0A"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w:t>
            </w:r>
            <w:r w:rsidRPr="00F86704">
              <w:rPr>
                <w:rFonts w:ascii="標楷體" w:eastAsia="標楷體" w:hAnsi="標楷體" w:hint="eastAsia"/>
                <w:sz w:val="20"/>
                <w:szCs w:val="20"/>
              </w:rPr>
              <w:t>三</w:t>
            </w:r>
          </w:p>
          <w:p w14:paraId="3AF92E79" w14:textId="4CFF66DC"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三</w:t>
            </w:r>
            <w:r w:rsidRPr="00F86704">
              <w:rPr>
                <w:rFonts w:ascii="標楷體" w:eastAsia="標楷體" w:hAnsi="標楷體"/>
                <w:sz w:val="20"/>
                <w:szCs w:val="20"/>
              </w:rPr>
              <w:t>課</w:t>
            </w:r>
          </w:p>
        </w:tc>
        <w:tc>
          <w:tcPr>
            <w:tcW w:w="1094" w:type="dxa"/>
            <w:shd w:val="clear" w:color="auto" w:fill="E2EFD9" w:themeFill="accent6" w:themeFillTint="33"/>
          </w:tcPr>
          <w:p w14:paraId="7D19D2D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62BBA3C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0478A3B7" w14:textId="53860EE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1" w:type="dxa"/>
            <w:shd w:val="clear" w:color="auto" w:fill="E2EFD9" w:themeFill="accent6" w:themeFillTint="33"/>
          </w:tcPr>
          <w:p w14:paraId="232D4919" w14:textId="77777777" w:rsidR="006024B2" w:rsidRDefault="006024B2" w:rsidP="006024B2">
            <w:pPr>
              <w:jc w:val="both"/>
              <w:rPr>
                <w:rFonts w:eastAsia="標楷體"/>
                <w:color w:val="000000"/>
              </w:rPr>
            </w:pPr>
          </w:p>
        </w:tc>
      </w:tr>
      <w:tr w:rsidR="006024B2" w14:paraId="44233230" w14:textId="77777777" w:rsidTr="00D94115">
        <w:trPr>
          <w:trHeight w:val="707"/>
        </w:trPr>
        <w:tc>
          <w:tcPr>
            <w:tcW w:w="1376" w:type="dxa"/>
          </w:tcPr>
          <w:p w14:paraId="66892E76" w14:textId="524B64B6" w:rsidR="006024B2" w:rsidRDefault="006024B2" w:rsidP="006024B2">
            <w:pPr>
              <w:jc w:val="center"/>
              <w:rPr>
                <w:rFonts w:eastAsia="標楷體"/>
                <w:color w:val="000000"/>
              </w:rPr>
            </w:pPr>
            <w:r w:rsidRPr="00A21BE2">
              <w:rPr>
                <w:rFonts w:ascii="標楷體" w:eastAsia="標楷體" w:hAnsi="標楷體" w:hint="eastAsia"/>
                <w:sz w:val="20"/>
                <w:szCs w:val="20"/>
              </w:rPr>
              <w:t>第十三週</w:t>
            </w:r>
            <w:r w:rsidRPr="00A21BE2">
              <w:rPr>
                <w:rFonts w:ascii="標楷體" w:eastAsia="標楷體" w:hAnsi="標楷體" w:hint="eastAsia"/>
                <w:sz w:val="20"/>
                <w:szCs w:val="20"/>
              </w:rPr>
              <w:br/>
              <w:t>05-03~05-09</w:t>
            </w:r>
          </w:p>
        </w:tc>
        <w:tc>
          <w:tcPr>
            <w:tcW w:w="5654" w:type="dxa"/>
            <w:shd w:val="clear" w:color="auto" w:fill="E2EFD9" w:themeFill="accent6" w:themeFillTint="33"/>
          </w:tcPr>
          <w:p w14:paraId="54FDF277" w14:textId="77777777" w:rsidR="006024B2" w:rsidRPr="00305A04" w:rsidRDefault="006024B2" w:rsidP="006024B2">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三、青春3.行過</w:t>
            </w:r>
          </w:p>
          <w:p w14:paraId="2D4BB17F" w14:textId="77777777" w:rsidR="006024B2" w:rsidRPr="00305A04" w:rsidRDefault="006024B2" w:rsidP="006024B2">
            <w:pPr>
              <w:spacing w:line="0" w:lineRule="atLeast"/>
              <w:rPr>
                <w:rFonts w:ascii="標楷體" w:eastAsia="標楷體" w:hAnsi="標楷體"/>
                <w:sz w:val="20"/>
                <w:szCs w:val="20"/>
              </w:rPr>
            </w:pPr>
          </w:p>
          <w:p w14:paraId="4BE52F0D"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324ADE5D"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lastRenderedPageBreak/>
              <w:t>老師帶領學生複習上一堂課的「文白音」（三、西），再順勢進入本堂課的「文白音」教學。</w:t>
            </w:r>
          </w:p>
          <w:p w14:paraId="7D416B0D" w14:textId="77777777" w:rsidR="006024B2" w:rsidRPr="00305A04" w:rsidRDefault="006024B2" w:rsidP="006024B2">
            <w:pPr>
              <w:spacing w:line="0" w:lineRule="atLeast"/>
              <w:rPr>
                <w:rFonts w:ascii="標楷體" w:eastAsia="標楷體" w:hAnsi="標楷體"/>
                <w:sz w:val="20"/>
                <w:szCs w:val="20"/>
              </w:rPr>
            </w:pPr>
          </w:p>
          <w:p w14:paraId="51B4C6AF"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1F37163F"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(九)活動九：輕鬆學文白音</w:t>
            </w:r>
          </w:p>
          <w:p w14:paraId="1F5D2D3B"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❶</w:t>
            </w:r>
            <w:r w:rsidRPr="00305A04">
              <w:rPr>
                <w:rFonts w:ascii="標楷體" w:eastAsia="標楷體" w:hAnsi="標楷體" w:hint="eastAsia"/>
                <w:sz w:val="20"/>
                <w:szCs w:val="20"/>
              </w:rPr>
              <w:t>或教學電子書，讓學生聆聽「輕鬆學文白音」內容。</w:t>
            </w:r>
          </w:p>
          <w:p w14:paraId="549CE8B4"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2.老師帶讀語詞：行李、旅行、行路、行棋；花蓮、花燭、斑芝花、豆花。</w:t>
            </w:r>
          </w:p>
          <w:p w14:paraId="22982B0B"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3.老師說文言音學生說出白話音，再交換練習，最後由學生完成念讀。</w:t>
            </w:r>
          </w:p>
          <w:p w14:paraId="42B7FCD1"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4.視教學情況，可補充教學補給站的「文白音補充造詞」。</w:t>
            </w:r>
          </w:p>
          <w:p w14:paraId="276AC421" w14:textId="77777777" w:rsidR="006024B2" w:rsidRPr="00305A04" w:rsidRDefault="006024B2" w:rsidP="006024B2">
            <w:pPr>
              <w:spacing w:line="0" w:lineRule="atLeast"/>
              <w:rPr>
                <w:rFonts w:ascii="標楷體" w:eastAsia="標楷體" w:hAnsi="標楷體"/>
                <w:sz w:val="20"/>
                <w:szCs w:val="20"/>
              </w:rPr>
            </w:pPr>
          </w:p>
          <w:p w14:paraId="45F2F689"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14E8C9BA"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p w14:paraId="37C860E0" w14:textId="5AE31733" w:rsidR="006024B2" w:rsidRPr="00305A04" w:rsidRDefault="006024B2" w:rsidP="006024B2">
            <w:pPr>
              <w:spacing w:line="0" w:lineRule="atLeast"/>
              <w:rPr>
                <w:rFonts w:ascii="標楷體" w:eastAsia="標楷體" w:hAnsi="標楷體"/>
                <w:sz w:val="20"/>
                <w:szCs w:val="20"/>
              </w:rPr>
            </w:pPr>
          </w:p>
        </w:tc>
        <w:tc>
          <w:tcPr>
            <w:tcW w:w="1970" w:type="dxa"/>
            <w:shd w:val="clear" w:color="auto" w:fill="E2EFD9" w:themeFill="accent6" w:themeFillTint="33"/>
          </w:tcPr>
          <w:p w14:paraId="2D8035F1"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2AA2261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2-Ⅲ-5 能以閩南語口語表達對多元文化的初步認識。</w:t>
            </w:r>
          </w:p>
          <w:p w14:paraId="1D393C75" w14:textId="299CC58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3-Ⅲ-3 能從閱讀閩南語文過程中認識在地的文化特色。</w:t>
            </w:r>
          </w:p>
        </w:tc>
        <w:tc>
          <w:tcPr>
            <w:tcW w:w="1547" w:type="dxa"/>
            <w:shd w:val="clear" w:color="auto" w:fill="E2EFD9" w:themeFill="accent6" w:themeFillTint="33"/>
          </w:tcPr>
          <w:p w14:paraId="7E53BA10" w14:textId="03DD56B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Aa-Ⅲ-1 羅馬拼音。</w:t>
            </w:r>
          </w:p>
          <w:p w14:paraId="6D160413" w14:textId="25DFA10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w:t>
            </w:r>
            <w:r w:rsidRPr="00F86704">
              <w:rPr>
                <w:rFonts w:ascii="標楷體" w:eastAsia="標楷體" w:hAnsi="標楷體" w:hint="eastAsia"/>
                <w:sz w:val="20"/>
                <w:szCs w:val="20"/>
              </w:rPr>
              <w:lastRenderedPageBreak/>
              <w:t>差異。</w:t>
            </w:r>
          </w:p>
          <w:p w14:paraId="00A74E4F" w14:textId="081CF93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37D10821" w14:textId="72C72A4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6931B998" w14:textId="58F7CF46"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lastRenderedPageBreak/>
              <w:t>1</w:t>
            </w:r>
          </w:p>
        </w:tc>
        <w:tc>
          <w:tcPr>
            <w:tcW w:w="1547" w:type="dxa"/>
            <w:shd w:val="clear" w:color="auto" w:fill="E2EFD9" w:themeFill="accent6" w:themeFillTint="33"/>
          </w:tcPr>
          <w:p w14:paraId="35D79236"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2A10FD08"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68C7E675"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w:t>
            </w:r>
            <w:r w:rsidRPr="00F86704">
              <w:rPr>
                <w:rFonts w:ascii="標楷體" w:eastAsia="標楷體" w:hAnsi="標楷體" w:hint="eastAsia"/>
                <w:sz w:val="20"/>
                <w:szCs w:val="20"/>
              </w:rPr>
              <w:t>三</w:t>
            </w:r>
          </w:p>
          <w:p w14:paraId="33A9F3BB" w14:textId="57E10C71"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lastRenderedPageBreak/>
              <w:t>第</w:t>
            </w:r>
            <w:r w:rsidRPr="00F86704">
              <w:rPr>
                <w:rFonts w:ascii="標楷體" w:eastAsia="標楷體" w:hAnsi="標楷體" w:hint="eastAsia"/>
                <w:sz w:val="20"/>
                <w:szCs w:val="20"/>
              </w:rPr>
              <w:t>三</w:t>
            </w:r>
            <w:r w:rsidRPr="00F86704">
              <w:rPr>
                <w:rFonts w:ascii="標楷體" w:eastAsia="標楷體" w:hAnsi="標楷體"/>
                <w:sz w:val="20"/>
                <w:szCs w:val="20"/>
              </w:rPr>
              <w:t>課</w:t>
            </w:r>
          </w:p>
        </w:tc>
        <w:tc>
          <w:tcPr>
            <w:tcW w:w="1094" w:type="dxa"/>
            <w:shd w:val="clear" w:color="auto" w:fill="E2EFD9" w:themeFill="accent6" w:themeFillTint="33"/>
          </w:tcPr>
          <w:p w14:paraId="6FA7212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聆聽評量</w:t>
            </w:r>
          </w:p>
          <w:p w14:paraId="19F81BE9" w14:textId="79AF56F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tc>
        <w:tc>
          <w:tcPr>
            <w:tcW w:w="1551" w:type="dxa"/>
            <w:shd w:val="clear" w:color="auto" w:fill="E2EFD9" w:themeFill="accent6" w:themeFillTint="33"/>
          </w:tcPr>
          <w:p w14:paraId="5E537E5A" w14:textId="77777777" w:rsidR="006024B2" w:rsidRDefault="006024B2" w:rsidP="006024B2">
            <w:pPr>
              <w:jc w:val="both"/>
              <w:rPr>
                <w:rFonts w:eastAsia="標楷體"/>
                <w:color w:val="000000"/>
              </w:rPr>
            </w:pPr>
          </w:p>
        </w:tc>
      </w:tr>
      <w:tr w:rsidR="006024B2" w14:paraId="68F970F6" w14:textId="77777777" w:rsidTr="00D94115">
        <w:trPr>
          <w:trHeight w:val="707"/>
        </w:trPr>
        <w:tc>
          <w:tcPr>
            <w:tcW w:w="1376" w:type="dxa"/>
          </w:tcPr>
          <w:p w14:paraId="15494012" w14:textId="526F4CA1" w:rsidR="006024B2" w:rsidRDefault="006024B2" w:rsidP="006024B2">
            <w:pPr>
              <w:jc w:val="center"/>
              <w:rPr>
                <w:rFonts w:eastAsia="標楷體"/>
                <w:color w:val="000000"/>
              </w:rPr>
            </w:pPr>
            <w:r w:rsidRPr="00A21BE2">
              <w:rPr>
                <w:rFonts w:ascii="標楷體" w:eastAsia="標楷體" w:hAnsi="標楷體" w:hint="eastAsia"/>
                <w:sz w:val="20"/>
                <w:szCs w:val="20"/>
              </w:rPr>
              <w:t>第十四週</w:t>
            </w:r>
            <w:r w:rsidRPr="00A21BE2">
              <w:rPr>
                <w:rFonts w:ascii="標楷體" w:eastAsia="標楷體" w:hAnsi="標楷體" w:hint="eastAsia"/>
                <w:sz w:val="20"/>
                <w:szCs w:val="20"/>
              </w:rPr>
              <w:br/>
              <w:t>05-10~05-16</w:t>
            </w:r>
          </w:p>
        </w:tc>
        <w:tc>
          <w:tcPr>
            <w:tcW w:w="5654" w:type="dxa"/>
            <w:shd w:val="clear" w:color="auto" w:fill="E2EFD9" w:themeFill="accent6" w:themeFillTint="33"/>
          </w:tcPr>
          <w:p w14:paraId="3E8F0199" w14:textId="77777777" w:rsidR="006024B2" w:rsidRPr="00305A04" w:rsidRDefault="006024B2" w:rsidP="006024B2">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三、青春 4.我已經大漢</w:t>
            </w:r>
          </w:p>
          <w:p w14:paraId="0F3D2506" w14:textId="77777777" w:rsidR="006024B2" w:rsidRPr="00305A04" w:rsidRDefault="006024B2" w:rsidP="006024B2">
            <w:pPr>
              <w:spacing w:line="0" w:lineRule="atLeast"/>
              <w:rPr>
                <w:rFonts w:ascii="標楷體" w:eastAsia="標楷體" w:hAnsi="標楷體"/>
                <w:sz w:val="20"/>
                <w:szCs w:val="20"/>
              </w:rPr>
            </w:pPr>
          </w:p>
          <w:p w14:paraId="37C213DF"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2B8130CC"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播放教學電子書中的「看卡通學閩南語」動畫，讓學生增進且熟悉本課的相關內容，於觀看過程中，適時進行動畫中部分字詞、語句的教學。</w:t>
            </w:r>
          </w:p>
          <w:p w14:paraId="1639D356" w14:textId="77777777" w:rsidR="006024B2" w:rsidRPr="00305A04" w:rsidRDefault="006024B2" w:rsidP="006024B2">
            <w:pPr>
              <w:spacing w:line="0" w:lineRule="atLeast"/>
              <w:rPr>
                <w:rFonts w:ascii="標楷體" w:eastAsia="標楷體" w:hAnsi="標楷體"/>
                <w:sz w:val="20"/>
                <w:szCs w:val="20"/>
              </w:rPr>
            </w:pPr>
          </w:p>
          <w:p w14:paraId="436D39D2"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5050143D"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(一)活動一：營造情境</w:t>
            </w:r>
          </w:p>
          <w:p w14:paraId="2B255808"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學生聆聽老師播放的</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或教學電子書，老師可多播放幾遍。</w:t>
            </w:r>
          </w:p>
          <w:p w14:paraId="52AEE5A6"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2.老師帶領學生念出歌詞，並提示重要的語詞。</w:t>
            </w:r>
          </w:p>
          <w:p w14:paraId="1AACFABB"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3.老師分段帶領學生，念出歌詞要表達的意義，範念時加強聲情。</w:t>
            </w:r>
          </w:p>
          <w:p w14:paraId="791BA136" w14:textId="77777777" w:rsidR="006024B2" w:rsidRPr="00305A04" w:rsidRDefault="006024B2" w:rsidP="006024B2">
            <w:pPr>
              <w:spacing w:line="0" w:lineRule="atLeast"/>
              <w:rPr>
                <w:rFonts w:ascii="標楷體" w:eastAsia="標楷體" w:hAnsi="標楷體"/>
                <w:sz w:val="20"/>
                <w:szCs w:val="20"/>
              </w:rPr>
            </w:pPr>
          </w:p>
          <w:p w14:paraId="3404872F"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(二)活動二：課文分析</w:t>
            </w:r>
          </w:p>
          <w:p w14:paraId="2CC2E593"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或教學電子書，帶著學生一起念唱。</w:t>
            </w:r>
          </w:p>
          <w:p w14:paraId="4BEE0787"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2.老師注意學生唱歌時的字音發音，並協助學生發正確的字音。</w:t>
            </w:r>
          </w:p>
          <w:p w14:paraId="05A398B1"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3.老師鼓勵學生上臺表演，可採個人或分組念唱。</w:t>
            </w:r>
          </w:p>
          <w:p w14:paraId="70257F30"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4.老師請學生念出歌詞，加上聲情，表達感情。</w:t>
            </w:r>
          </w:p>
          <w:p w14:paraId="698D39D0"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5.老師可以和學生在畢業前約定，畢業的時候唱這首歌，來表達自己已經長大還有對同學的祝福。</w:t>
            </w:r>
          </w:p>
          <w:p w14:paraId="69EFD79F"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6.老師解釋「來寫字：拚」的意思，並介紹相關短語及用法。</w:t>
            </w:r>
          </w:p>
          <w:p w14:paraId="312FE0A7"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▲SDGs議題融入：詳見本書P78、91之說明。</w:t>
            </w:r>
          </w:p>
          <w:p w14:paraId="14CA441B" w14:textId="77777777" w:rsidR="006024B2" w:rsidRPr="00305A04" w:rsidRDefault="006024B2" w:rsidP="006024B2">
            <w:pPr>
              <w:spacing w:line="0" w:lineRule="atLeast"/>
              <w:rPr>
                <w:rFonts w:ascii="標楷體" w:eastAsia="標楷體" w:hAnsi="標楷體"/>
                <w:sz w:val="20"/>
                <w:szCs w:val="20"/>
              </w:rPr>
            </w:pPr>
          </w:p>
          <w:p w14:paraId="2EA386B1"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lastRenderedPageBreak/>
              <w:t>三、統整活動</w:t>
            </w:r>
          </w:p>
          <w:p w14:paraId="362BA3D8" w14:textId="527307B2"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或教學電子書，引導學生念唱本課課文。</w:t>
            </w:r>
          </w:p>
        </w:tc>
        <w:tc>
          <w:tcPr>
            <w:tcW w:w="1970" w:type="dxa"/>
            <w:shd w:val="clear" w:color="auto" w:fill="E2EFD9" w:themeFill="accent6" w:themeFillTint="33"/>
          </w:tcPr>
          <w:p w14:paraId="4FAB843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01FB4DC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2-Ⅲ-4 能念唱閩南語藝文作品，並建立美感素養。</w:t>
            </w:r>
          </w:p>
          <w:p w14:paraId="43395CE0" w14:textId="20E3210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tc>
        <w:tc>
          <w:tcPr>
            <w:tcW w:w="1547" w:type="dxa"/>
            <w:shd w:val="clear" w:color="auto" w:fill="E2EFD9" w:themeFill="accent6" w:themeFillTint="33"/>
          </w:tcPr>
          <w:p w14:paraId="44771F07" w14:textId="7ABDC45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28EE2856" w14:textId="0248C6F4"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538E2815" w14:textId="0991AF66"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0FA49A5A" w14:textId="3D9CADD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Ac-Ⅲ-2 詩歌短文。</w:t>
            </w:r>
          </w:p>
          <w:p w14:paraId="38C237AD" w14:textId="46917D1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0DDEBE8B" w14:textId="709B0786"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Bc-Ⅲ-1 社區生活。</w:t>
            </w:r>
          </w:p>
          <w:p w14:paraId="3540940B" w14:textId="71C4644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Be-Ⅲ-2 影音媒材。</w:t>
            </w:r>
          </w:p>
          <w:p w14:paraId="097C30A8" w14:textId="3531A77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Bf-Ⅲ-1 表演藝術。</w:t>
            </w:r>
          </w:p>
          <w:p w14:paraId="0AACDB30" w14:textId="6FCAF256"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246183CD" w14:textId="56A8295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0C4769FE"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2AB9F843"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3B75E4A7"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4C0A0E43" w14:textId="34D1AAFE"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四</w:t>
            </w:r>
            <w:r w:rsidRPr="00F86704">
              <w:rPr>
                <w:rFonts w:ascii="標楷體" w:eastAsia="標楷體" w:hAnsi="標楷體"/>
                <w:sz w:val="20"/>
                <w:szCs w:val="20"/>
              </w:rPr>
              <w:t>課</w:t>
            </w:r>
          </w:p>
        </w:tc>
        <w:tc>
          <w:tcPr>
            <w:tcW w:w="1094" w:type="dxa"/>
            <w:shd w:val="clear" w:color="auto" w:fill="E2EFD9" w:themeFill="accent6" w:themeFillTint="33"/>
          </w:tcPr>
          <w:p w14:paraId="6A99A15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38D2026C" w14:textId="22CEB8D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tc>
        <w:tc>
          <w:tcPr>
            <w:tcW w:w="1551" w:type="dxa"/>
            <w:shd w:val="clear" w:color="auto" w:fill="E2EFD9" w:themeFill="accent6" w:themeFillTint="33"/>
          </w:tcPr>
          <w:p w14:paraId="6BB3BA28" w14:textId="77777777" w:rsidR="006024B2" w:rsidRDefault="006024B2" w:rsidP="006024B2">
            <w:pPr>
              <w:jc w:val="both"/>
              <w:rPr>
                <w:rFonts w:eastAsia="標楷體"/>
                <w:color w:val="000000"/>
              </w:rPr>
            </w:pPr>
          </w:p>
        </w:tc>
      </w:tr>
      <w:tr w:rsidR="006024B2" w14:paraId="734FDCB2" w14:textId="77777777" w:rsidTr="00D94115">
        <w:trPr>
          <w:trHeight w:val="707"/>
        </w:trPr>
        <w:tc>
          <w:tcPr>
            <w:tcW w:w="1376" w:type="dxa"/>
          </w:tcPr>
          <w:p w14:paraId="446F84E1" w14:textId="0C6DCE57" w:rsidR="006024B2" w:rsidRDefault="006024B2" w:rsidP="006024B2">
            <w:pPr>
              <w:jc w:val="center"/>
              <w:rPr>
                <w:rFonts w:eastAsia="標楷體"/>
                <w:color w:val="000000"/>
              </w:rPr>
            </w:pPr>
            <w:r w:rsidRPr="00A21BE2">
              <w:rPr>
                <w:rFonts w:ascii="標楷體" w:eastAsia="標楷體" w:hAnsi="標楷體" w:hint="eastAsia"/>
                <w:sz w:val="20"/>
                <w:szCs w:val="20"/>
              </w:rPr>
              <w:t>第十五週</w:t>
            </w:r>
            <w:r w:rsidRPr="00A21BE2">
              <w:rPr>
                <w:rFonts w:ascii="標楷體" w:eastAsia="標楷體" w:hAnsi="標楷體" w:hint="eastAsia"/>
                <w:sz w:val="20"/>
                <w:szCs w:val="20"/>
              </w:rPr>
              <w:br/>
              <w:t>05-17~05-23</w:t>
            </w:r>
          </w:p>
        </w:tc>
        <w:tc>
          <w:tcPr>
            <w:tcW w:w="5654" w:type="dxa"/>
            <w:shd w:val="clear" w:color="auto" w:fill="E2EFD9" w:themeFill="accent6" w:themeFillTint="33"/>
          </w:tcPr>
          <w:p w14:paraId="38CFA88B" w14:textId="77777777" w:rsidR="006024B2" w:rsidRPr="00305A04" w:rsidRDefault="006024B2" w:rsidP="006024B2">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三、青春 4.我已經大漢</w:t>
            </w:r>
          </w:p>
          <w:p w14:paraId="1181B0DE" w14:textId="77777777" w:rsidR="006024B2" w:rsidRPr="00305A04" w:rsidRDefault="006024B2" w:rsidP="006024B2">
            <w:pPr>
              <w:spacing w:line="0" w:lineRule="atLeast"/>
              <w:rPr>
                <w:rFonts w:ascii="標楷體" w:eastAsia="標楷體" w:hAnsi="標楷體"/>
                <w:sz w:val="20"/>
                <w:szCs w:val="20"/>
              </w:rPr>
            </w:pPr>
          </w:p>
          <w:p w14:paraId="376AFC5B"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一、</w:t>
            </w:r>
            <w:r w:rsidRPr="00305A04">
              <w:rPr>
                <w:rFonts w:ascii="標楷體" w:eastAsia="標楷體" w:hAnsi="標楷體" w:hint="eastAsia"/>
                <w:sz w:val="20"/>
                <w:szCs w:val="20"/>
              </w:rPr>
              <w:tab/>
              <w:t>引起動機</w:t>
            </w:r>
          </w:p>
          <w:p w14:paraId="1E600262"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或教學電子書，讓學生聆聽「討論看覓」內容。</w:t>
            </w:r>
          </w:p>
          <w:p w14:paraId="64481C7A" w14:textId="77777777" w:rsidR="006024B2" w:rsidRPr="00305A04" w:rsidRDefault="006024B2" w:rsidP="006024B2">
            <w:pPr>
              <w:spacing w:line="0" w:lineRule="atLeast"/>
              <w:rPr>
                <w:rFonts w:ascii="標楷體" w:eastAsia="標楷體" w:hAnsi="標楷體"/>
                <w:sz w:val="20"/>
                <w:szCs w:val="20"/>
              </w:rPr>
            </w:pPr>
          </w:p>
          <w:p w14:paraId="3D795AF9"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二、</w:t>
            </w:r>
            <w:r w:rsidRPr="00305A04">
              <w:rPr>
                <w:rFonts w:ascii="標楷體" w:eastAsia="標楷體" w:hAnsi="標楷體" w:hint="eastAsia"/>
                <w:sz w:val="20"/>
                <w:szCs w:val="20"/>
              </w:rPr>
              <w:tab/>
              <w:t>發展活動</w:t>
            </w:r>
          </w:p>
          <w:p w14:paraId="73A3D673"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(三)活動三：討論看覓</w:t>
            </w:r>
          </w:p>
          <w:p w14:paraId="6F66EB5E"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1.老師引導學生理解課文文意，配合課本內所設計的四個問題，分別向學生提問。</w:t>
            </w:r>
          </w:p>
          <w:p w14:paraId="5A605D13"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2.老師引導學生思考各題題目，配合教學實際需求，可採分組或個人方式進行討論、發表。</w:t>
            </w:r>
          </w:p>
          <w:p w14:paraId="3DDF7958" w14:textId="77777777" w:rsidR="006024B2" w:rsidRPr="00305A04" w:rsidRDefault="006024B2" w:rsidP="006024B2">
            <w:pPr>
              <w:spacing w:line="0" w:lineRule="atLeast"/>
              <w:rPr>
                <w:rFonts w:ascii="標楷體" w:eastAsia="標楷體" w:hAnsi="標楷體"/>
                <w:sz w:val="20"/>
                <w:szCs w:val="20"/>
              </w:rPr>
            </w:pPr>
          </w:p>
          <w:p w14:paraId="413EFDD5"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(四)活動四：唸看覓</w:t>
            </w:r>
          </w:p>
          <w:p w14:paraId="289CBE8E"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1.老師解釋第一類語詞，並協助學生利用造句理解語詞的意義。</w:t>
            </w:r>
          </w:p>
          <w:p w14:paraId="20470FD3"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2.請學生回答平常喜怒哀樂的表達語詞。</w:t>
            </w:r>
          </w:p>
          <w:p w14:paraId="6136DB01"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3.學生在老師的引導下思考，艱苦、珍惜、鬱卒、數念和喜怒哀樂的表達差異。</w:t>
            </w:r>
          </w:p>
          <w:p w14:paraId="107CAEE6"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4.老師可以設計情境，或者請學生說明句子的背景，利用語詞造句，表達感情。</w:t>
            </w:r>
          </w:p>
          <w:p w14:paraId="1A4E78DC"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5.老師領念鼓勵的話，請學生複誦幾次。請老師說明意義，並說明在什麼語境下使用。</w:t>
            </w:r>
          </w:p>
          <w:p w14:paraId="4F7F5874"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6.老師引導學生利用角色扮演，讓學生互相練習，熟用傳統的用法。</w:t>
            </w:r>
          </w:p>
          <w:p w14:paraId="63712D62" w14:textId="77777777" w:rsidR="006024B2" w:rsidRPr="00305A04" w:rsidRDefault="006024B2" w:rsidP="006024B2">
            <w:pPr>
              <w:spacing w:line="0" w:lineRule="atLeast"/>
              <w:rPr>
                <w:rFonts w:ascii="標楷體" w:eastAsia="標楷體" w:hAnsi="標楷體"/>
                <w:sz w:val="20"/>
                <w:szCs w:val="20"/>
              </w:rPr>
            </w:pPr>
          </w:p>
          <w:p w14:paraId="07E7013D"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05497AB7" w14:textId="44274592"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或教學電子書，複習本堂課程所學。</w:t>
            </w:r>
          </w:p>
        </w:tc>
        <w:tc>
          <w:tcPr>
            <w:tcW w:w="1970" w:type="dxa"/>
            <w:shd w:val="clear" w:color="auto" w:fill="E2EFD9" w:themeFill="accent6" w:themeFillTint="33"/>
          </w:tcPr>
          <w:p w14:paraId="0ABAE9E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6EF58330" w14:textId="3FAB8AF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4-Ⅲ-2 能運用閩南語文媒材、工具書或線上字、辭典檢索系統以輔助書寫。</w:t>
            </w:r>
          </w:p>
        </w:tc>
        <w:tc>
          <w:tcPr>
            <w:tcW w:w="1547" w:type="dxa"/>
            <w:shd w:val="clear" w:color="auto" w:fill="E2EFD9" w:themeFill="accent6" w:themeFillTint="33"/>
          </w:tcPr>
          <w:p w14:paraId="32FE4BD1" w14:textId="7430C07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60AF6BF6" w14:textId="087E5E5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44CDB0CE" w14:textId="0DA2EA9C"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 句型運用。</w:t>
            </w:r>
          </w:p>
          <w:p w14:paraId="2204B304" w14:textId="6427BD9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295474AD" w14:textId="4209C06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Bc-Ⅲ-1 社區生活。</w:t>
            </w:r>
          </w:p>
          <w:p w14:paraId="5BB6B7EE" w14:textId="15673561"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0BBB0A18" w14:textId="6F95886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569E22F8"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0BB0583E"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0735F554"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217EEC06" w14:textId="3C1150D6"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四</w:t>
            </w:r>
            <w:r w:rsidRPr="00F86704">
              <w:rPr>
                <w:rFonts w:ascii="標楷體" w:eastAsia="標楷體" w:hAnsi="標楷體"/>
                <w:sz w:val="20"/>
                <w:szCs w:val="20"/>
              </w:rPr>
              <w:t>課</w:t>
            </w:r>
          </w:p>
        </w:tc>
        <w:tc>
          <w:tcPr>
            <w:tcW w:w="1094" w:type="dxa"/>
            <w:shd w:val="clear" w:color="auto" w:fill="E2EFD9" w:themeFill="accent6" w:themeFillTint="33"/>
          </w:tcPr>
          <w:p w14:paraId="7F56F9D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46BC37C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3DB49274"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1D316997" w14:textId="536338B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tc>
        <w:tc>
          <w:tcPr>
            <w:tcW w:w="1551" w:type="dxa"/>
            <w:shd w:val="clear" w:color="auto" w:fill="E2EFD9" w:themeFill="accent6" w:themeFillTint="33"/>
          </w:tcPr>
          <w:p w14:paraId="0BAC7D4E" w14:textId="77777777" w:rsidR="006024B2" w:rsidRDefault="006024B2" w:rsidP="006024B2">
            <w:pPr>
              <w:jc w:val="both"/>
              <w:rPr>
                <w:rFonts w:eastAsia="標楷體"/>
                <w:color w:val="000000"/>
              </w:rPr>
            </w:pPr>
          </w:p>
        </w:tc>
      </w:tr>
      <w:tr w:rsidR="006024B2" w14:paraId="6F920AAF" w14:textId="77777777" w:rsidTr="00D94115">
        <w:trPr>
          <w:trHeight w:val="707"/>
        </w:trPr>
        <w:tc>
          <w:tcPr>
            <w:tcW w:w="1376" w:type="dxa"/>
          </w:tcPr>
          <w:p w14:paraId="59D27DD1" w14:textId="495D0E77" w:rsidR="006024B2" w:rsidRDefault="006024B2" w:rsidP="006024B2">
            <w:pPr>
              <w:jc w:val="center"/>
              <w:rPr>
                <w:rFonts w:eastAsia="標楷體"/>
                <w:color w:val="000000"/>
              </w:rPr>
            </w:pPr>
            <w:r w:rsidRPr="00A21BE2">
              <w:rPr>
                <w:rFonts w:ascii="標楷體" w:eastAsia="標楷體" w:hAnsi="標楷體" w:hint="eastAsia"/>
                <w:sz w:val="20"/>
                <w:szCs w:val="20"/>
              </w:rPr>
              <w:t>第十六週</w:t>
            </w:r>
            <w:r w:rsidRPr="00A21BE2">
              <w:rPr>
                <w:rFonts w:ascii="標楷體" w:eastAsia="標楷體" w:hAnsi="標楷體" w:hint="eastAsia"/>
                <w:sz w:val="20"/>
                <w:szCs w:val="20"/>
              </w:rPr>
              <w:br/>
              <w:t>05-24~05-30</w:t>
            </w:r>
          </w:p>
        </w:tc>
        <w:tc>
          <w:tcPr>
            <w:tcW w:w="5654" w:type="dxa"/>
            <w:shd w:val="clear" w:color="auto" w:fill="E2EFD9" w:themeFill="accent6" w:themeFillTint="33"/>
          </w:tcPr>
          <w:p w14:paraId="193FB326" w14:textId="77777777" w:rsidR="006024B2" w:rsidRPr="00305A04" w:rsidRDefault="006024B2" w:rsidP="006024B2">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三、青春 4.我已經大漢</w:t>
            </w:r>
          </w:p>
          <w:p w14:paraId="3BC8689C" w14:textId="77777777" w:rsidR="006024B2" w:rsidRPr="00305A04" w:rsidRDefault="006024B2" w:rsidP="006024B2">
            <w:pPr>
              <w:spacing w:line="0" w:lineRule="atLeast"/>
              <w:rPr>
                <w:rFonts w:ascii="標楷體" w:eastAsia="標楷體" w:hAnsi="標楷體"/>
                <w:sz w:val="20"/>
                <w:szCs w:val="20"/>
              </w:rPr>
            </w:pPr>
          </w:p>
          <w:p w14:paraId="1261FE2B"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546074C3"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老師引導學生完成學習單（詳見本書P84延伸活動-學習單），並藉此進入「做伙來造句」教學。</w:t>
            </w:r>
          </w:p>
          <w:p w14:paraId="136C3F13" w14:textId="77777777" w:rsidR="006024B2" w:rsidRPr="00305A04" w:rsidRDefault="006024B2" w:rsidP="006024B2">
            <w:pPr>
              <w:spacing w:line="0" w:lineRule="atLeast"/>
              <w:rPr>
                <w:rFonts w:ascii="標楷體" w:eastAsia="標楷體" w:hAnsi="標楷體"/>
                <w:sz w:val="20"/>
                <w:szCs w:val="20"/>
              </w:rPr>
            </w:pPr>
          </w:p>
          <w:p w14:paraId="3ABC7466"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6ACA453E"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(五)活動五：做伙來造句</w:t>
            </w:r>
          </w:p>
          <w:p w14:paraId="6CCF53B5"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1.老師指導學生認讀「感謝（老師），（陪我度過種種的難關）。」、「咱會當完成（美好）的（願望）。」的句型，並解釋其句型結</w:t>
            </w:r>
            <w:r w:rsidRPr="00305A04">
              <w:rPr>
                <w:rFonts w:ascii="標楷體" w:eastAsia="標楷體" w:hAnsi="標楷體" w:hint="eastAsia"/>
                <w:sz w:val="20"/>
                <w:szCs w:val="20"/>
              </w:rPr>
              <w:lastRenderedPageBreak/>
              <w:t>構。</w:t>
            </w:r>
          </w:p>
          <w:p w14:paraId="68CB2E14"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2.老師說明造句的結構，練習要感謝的對象和感謝的內容。</w:t>
            </w:r>
          </w:p>
          <w:p w14:paraId="55B3A1B0"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3.老師說明造句的結構，練習形容詞和名詞之間的關係。</w:t>
            </w:r>
          </w:p>
          <w:p w14:paraId="674EB068"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4.老師請學生完成「做伙來造句」，並引導學生發表。</w:t>
            </w:r>
          </w:p>
          <w:p w14:paraId="50D26CF5" w14:textId="77777777" w:rsidR="006024B2" w:rsidRPr="00305A04" w:rsidRDefault="006024B2" w:rsidP="006024B2">
            <w:pPr>
              <w:spacing w:line="0" w:lineRule="atLeast"/>
              <w:rPr>
                <w:rFonts w:ascii="標楷體" w:eastAsia="標楷體" w:hAnsi="標楷體"/>
                <w:sz w:val="20"/>
                <w:szCs w:val="20"/>
              </w:rPr>
            </w:pPr>
          </w:p>
          <w:p w14:paraId="33AAD16A"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(六)活動六：聽看覓</w:t>
            </w:r>
          </w:p>
          <w:p w14:paraId="3B30A441"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或教學電子書，讓學生聆聽「聽看覓」內容。</w:t>
            </w:r>
          </w:p>
          <w:p w14:paraId="541A15CC"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2.老師請學生完成「聽看覓」，並引導學生發表。</w:t>
            </w:r>
          </w:p>
          <w:p w14:paraId="07C31831" w14:textId="77777777" w:rsidR="006024B2" w:rsidRPr="00305A04" w:rsidRDefault="006024B2" w:rsidP="006024B2">
            <w:pPr>
              <w:spacing w:line="0" w:lineRule="atLeast"/>
              <w:rPr>
                <w:rFonts w:ascii="標楷體" w:eastAsia="標楷體" w:hAnsi="標楷體"/>
                <w:sz w:val="20"/>
                <w:szCs w:val="20"/>
              </w:rPr>
            </w:pPr>
          </w:p>
          <w:p w14:paraId="6283C48C"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(七)活動七：咱來試看覓</w:t>
            </w:r>
          </w:p>
          <w:p w14:paraId="74182A43"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或教學電子書，讓學生聆聽「咱來試看覓」內容。</w:t>
            </w:r>
          </w:p>
          <w:p w14:paraId="5E1A52C2"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2.老師請學生完成「咱來試看覓」，並引導學生發表。</w:t>
            </w:r>
          </w:p>
          <w:p w14:paraId="32E5D796" w14:textId="77777777" w:rsidR="006024B2" w:rsidRPr="00305A04" w:rsidRDefault="006024B2" w:rsidP="006024B2">
            <w:pPr>
              <w:spacing w:line="0" w:lineRule="atLeast"/>
              <w:rPr>
                <w:rFonts w:ascii="標楷體" w:eastAsia="標楷體" w:hAnsi="標楷體"/>
                <w:sz w:val="20"/>
                <w:szCs w:val="20"/>
              </w:rPr>
            </w:pPr>
          </w:p>
          <w:p w14:paraId="368C59AE"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7B319D27" w14:textId="415926ED"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0DC5EAF7"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7CD3B7D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p w14:paraId="3966E664" w14:textId="61413A4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4-Ⅲ-2 能運用閩南語文媒材、工具書或線上字、辭典檢索系統以輔助書寫。</w:t>
            </w:r>
          </w:p>
        </w:tc>
        <w:tc>
          <w:tcPr>
            <w:tcW w:w="1547" w:type="dxa"/>
            <w:shd w:val="clear" w:color="auto" w:fill="E2EFD9" w:themeFill="accent6" w:themeFillTint="33"/>
          </w:tcPr>
          <w:p w14:paraId="1E64A675" w14:textId="0DD8FC3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16529DFD" w14:textId="2A86AB7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 漢字書寫。</w:t>
            </w:r>
          </w:p>
          <w:p w14:paraId="7A83B152" w14:textId="114E805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2936A2C2" w14:textId="755D38E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 句型運用。</w:t>
            </w:r>
          </w:p>
          <w:p w14:paraId="300EABA4" w14:textId="32458CF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Ba-Ⅲ-3 情緒表達。</w:t>
            </w:r>
          </w:p>
          <w:p w14:paraId="3DDB9123" w14:textId="0716030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Bc-Ⅲ-1 社區生活。</w:t>
            </w:r>
          </w:p>
          <w:p w14:paraId="3BA162AB" w14:textId="075F08B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395319E1" w14:textId="2083B6C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lastRenderedPageBreak/>
              <w:t>1</w:t>
            </w:r>
          </w:p>
        </w:tc>
        <w:tc>
          <w:tcPr>
            <w:tcW w:w="1547" w:type="dxa"/>
            <w:shd w:val="clear" w:color="auto" w:fill="E2EFD9" w:themeFill="accent6" w:themeFillTint="33"/>
          </w:tcPr>
          <w:p w14:paraId="7806974C"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2FE73D9D"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55338561"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4414ABD3" w14:textId="3490AFCF"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四</w:t>
            </w:r>
            <w:r w:rsidRPr="00F86704">
              <w:rPr>
                <w:rFonts w:ascii="標楷體" w:eastAsia="標楷體" w:hAnsi="標楷體"/>
                <w:sz w:val="20"/>
                <w:szCs w:val="20"/>
              </w:rPr>
              <w:t>課</w:t>
            </w:r>
          </w:p>
        </w:tc>
        <w:tc>
          <w:tcPr>
            <w:tcW w:w="1094" w:type="dxa"/>
            <w:shd w:val="clear" w:color="auto" w:fill="E2EFD9" w:themeFill="accent6" w:themeFillTint="33"/>
          </w:tcPr>
          <w:p w14:paraId="2DB55C4F"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p w14:paraId="21A320D0"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68108462" w14:textId="0A2E8470"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1" w:type="dxa"/>
            <w:shd w:val="clear" w:color="auto" w:fill="E2EFD9" w:themeFill="accent6" w:themeFillTint="33"/>
          </w:tcPr>
          <w:p w14:paraId="5CB38F6C" w14:textId="77777777" w:rsidR="006024B2" w:rsidRDefault="006024B2" w:rsidP="006024B2">
            <w:pPr>
              <w:jc w:val="both"/>
              <w:rPr>
                <w:rFonts w:eastAsia="標楷體"/>
                <w:color w:val="000000"/>
              </w:rPr>
            </w:pPr>
          </w:p>
        </w:tc>
      </w:tr>
      <w:tr w:rsidR="006024B2" w14:paraId="0F9F1F96" w14:textId="77777777" w:rsidTr="00D94115">
        <w:trPr>
          <w:trHeight w:val="707"/>
        </w:trPr>
        <w:tc>
          <w:tcPr>
            <w:tcW w:w="1376" w:type="dxa"/>
          </w:tcPr>
          <w:p w14:paraId="50B0BD5B" w14:textId="44FC3989" w:rsidR="006024B2" w:rsidRDefault="006024B2" w:rsidP="006024B2">
            <w:pPr>
              <w:jc w:val="center"/>
              <w:rPr>
                <w:rFonts w:eastAsia="標楷體"/>
                <w:color w:val="000000"/>
              </w:rPr>
            </w:pPr>
            <w:r w:rsidRPr="00A21BE2">
              <w:rPr>
                <w:rFonts w:ascii="標楷體" w:eastAsia="標楷體" w:hAnsi="標楷體" w:hint="eastAsia"/>
                <w:sz w:val="20"/>
                <w:szCs w:val="20"/>
              </w:rPr>
              <w:t>第十七週</w:t>
            </w:r>
            <w:r w:rsidRPr="00A21BE2">
              <w:rPr>
                <w:rFonts w:ascii="標楷體" w:eastAsia="標楷體" w:hAnsi="標楷體" w:hint="eastAsia"/>
                <w:sz w:val="20"/>
                <w:szCs w:val="20"/>
              </w:rPr>
              <w:br/>
              <w:t>05-31~06-06</w:t>
            </w:r>
          </w:p>
        </w:tc>
        <w:tc>
          <w:tcPr>
            <w:tcW w:w="5654" w:type="dxa"/>
            <w:shd w:val="clear" w:color="auto" w:fill="E2EFD9" w:themeFill="accent6" w:themeFillTint="33"/>
          </w:tcPr>
          <w:p w14:paraId="23CE45AA" w14:textId="77777777" w:rsidR="006024B2" w:rsidRPr="00305A04" w:rsidRDefault="006024B2" w:rsidP="006024B2">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三、青春 4.我已經大漢</w:t>
            </w:r>
          </w:p>
          <w:p w14:paraId="3B534474" w14:textId="77777777" w:rsidR="006024B2" w:rsidRPr="00305A04" w:rsidRDefault="006024B2" w:rsidP="006024B2">
            <w:pPr>
              <w:spacing w:line="0" w:lineRule="atLeast"/>
              <w:rPr>
                <w:rFonts w:ascii="標楷體" w:eastAsia="標楷體" w:hAnsi="標楷體"/>
                <w:sz w:val="20"/>
                <w:szCs w:val="20"/>
              </w:rPr>
            </w:pPr>
          </w:p>
          <w:p w14:paraId="0475EABD"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3ABB0AE9"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老師帶領學生複習上一堂課的「文白音」（行、花），再順勢進入本堂課的「文白音」教學。</w:t>
            </w:r>
          </w:p>
          <w:p w14:paraId="349E539A" w14:textId="77777777" w:rsidR="006024B2" w:rsidRPr="00305A04" w:rsidRDefault="006024B2" w:rsidP="006024B2">
            <w:pPr>
              <w:spacing w:line="0" w:lineRule="atLeast"/>
              <w:rPr>
                <w:rFonts w:ascii="標楷體" w:eastAsia="標楷體" w:hAnsi="標楷體"/>
                <w:sz w:val="20"/>
                <w:szCs w:val="20"/>
              </w:rPr>
            </w:pPr>
          </w:p>
          <w:p w14:paraId="38FA154F"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6D1053C9"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(八)活動八：輕鬆學文白音</w:t>
            </w:r>
          </w:p>
          <w:p w14:paraId="266B28ED"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或教學電子書，讓學生聆聽「輕鬆學文白音」內容。</w:t>
            </w:r>
          </w:p>
          <w:p w14:paraId="780DDCF1"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2.視教學情況，可補充教學補給站的「文白音補充造詞」。</w:t>
            </w:r>
          </w:p>
          <w:p w14:paraId="46E20961" w14:textId="77777777" w:rsidR="006024B2" w:rsidRPr="00305A04" w:rsidRDefault="006024B2" w:rsidP="006024B2">
            <w:pPr>
              <w:spacing w:line="0" w:lineRule="atLeast"/>
              <w:rPr>
                <w:rFonts w:ascii="標楷體" w:eastAsia="標楷體" w:hAnsi="標楷體"/>
                <w:sz w:val="20"/>
                <w:szCs w:val="20"/>
              </w:rPr>
            </w:pPr>
          </w:p>
          <w:p w14:paraId="688EA394"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275D278C" w14:textId="432660B2"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7C09DAFE"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1-Ⅲ-1 能正確聽辨並尊重閩南語方音與語詞的差異性。</w:t>
            </w:r>
          </w:p>
          <w:p w14:paraId="3BC2F762" w14:textId="2B9E7978" w:rsidR="006024B2" w:rsidRPr="00F86704" w:rsidRDefault="006024B2" w:rsidP="006024B2">
            <w:pPr>
              <w:spacing w:line="0" w:lineRule="atLeast"/>
              <w:rPr>
                <w:rFonts w:ascii="標楷體" w:eastAsia="標楷體" w:hAnsi="標楷體"/>
                <w:sz w:val="20"/>
                <w:szCs w:val="20"/>
              </w:rPr>
            </w:pPr>
          </w:p>
        </w:tc>
        <w:tc>
          <w:tcPr>
            <w:tcW w:w="1547" w:type="dxa"/>
            <w:shd w:val="clear" w:color="auto" w:fill="E2EFD9" w:themeFill="accent6" w:themeFillTint="33"/>
          </w:tcPr>
          <w:p w14:paraId="21234E77" w14:textId="7F6A4C7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6285FF60" w14:textId="23F89533"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Ab-Ⅲ-3 方音差異。</w:t>
            </w:r>
          </w:p>
          <w:p w14:paraId="49A2DF0A" w14:textId="69A59F6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Ab-Ⅲ-4 文白異讀。</w:t>
            </w:r>
          </w:p>
          <w:p w14:paraId="4199360E" w14:textId="6545F83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2DBB8D8E" w14:textId="359B6AFF"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t>1</w:t>
            </w:r>
          </w:p>
        </w:tc>
        <w:tc>
          <w:tcPr>
            <w:tcW w:w="1547" w:type="dxa"/>
            <w:shd w:val="clear" w:color="auto" w:fill="E2EFD9" w:themeFill="accent6" w:themeFillTint="33"/>
          </w:tcPr>
          <w:p w14:paraId="266475DB"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770A1564"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58E39E6E"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0F324B98" w14:textId="2F41BA9A"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四</w:t>
            </w:r>
            <w:r w:rsidRPr="00F86704">
              <w:rPr>
                <w:rFonts w:ascii="標楷體" w:eastAsia="標楷體" w:hAnsi="標楷體"/>
                <w:sz w:val="20"/>
                <w:szCs w:val="20"/>
              </w:rPr>
              <w:t>課</w:t>
            </w:r>
          </w:p>
        </w:tc>
        <w:tc>
          <w:tcPr>
            <w:tcW w:w="1094" w:type="dxa"/>
            <w:shd w:val="clear" w:color="auto" w:fill="E2EFD9" w:themeFill="accent6" w:themeFillTint="33"/>
          </w:tcPr>
          <w:p w14:paraId="178AB2E1" w14:textId="07A07B3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tc>
        <w:tc>
          <w:tcPr>
            <w:tcW w:w="1551" w:type="dxa"/>
            <w:shd w:val="clear" w:color="auto" w:fill="E2EFD9" w:themeFill="accent6" w:themeFillTint="33"/>
          </w:tcPr>
          <w:p w14:paraId="3EFD1F1B" w14:textId="77777777" w:rsidR="006024B2" w:rsidRDefault="006024B2" w:rsidP="006024B2">
            <w:pPr>
              <w:jc w:val="both"/>
              <w:rPr>
                <w:rFonts w:eastAsia="標楷體"/>
                <w:color w:val="000000"/>
              </w:rPr>
            </w:pPr>
          </w:p>
        </w:tc>
      </w:tr>
      <w:tr w:rsidR="006024B2" w14:paraId="0DB61836" w14:textId="77777777" w:rsidTr="00D94115">
        <w:trPr>
          <w:trHeight w:val="707"/>
        </w:trPr>
        <w:tc>
          <w:tcPr>
            <w:tcW w:w="1376" w:type="dxa"/>
          </w:tcPr>
          <w:p w14:paraId="668B699F" w14:textId="51C83058" w:rsidR="006024B2" w:rsidRDefault="006024B2" w:rsidP="006024B2">
            <w:pPr>
              <w:jc w:val="center"/>
              <w:rPr>
                <w:rFonts w:eastAsia="標楷體"/>
                <w:color w:val="000000"/>
              </w:rPr>
            </w:pPr>
            <w:r w:rsidRPr="00A21BE2">
              <w:rPr>
                <w:rFonts w:ascii="標楷體" w:eastAsia="標楷體" w:hAnsi="標楷體" w:hint="eastAsia"/>
                <w:sz w:val="20"/>
                <w:szCs w:val="20"/>
              </w:rPr>
              <w:t>第十八週</w:t>
            </w:r>
            <w:r w:rsidRPr="00A21BE2">
              <w:rPr>
                <w:rFonts w:ascii="標楷體" w:eastAsia="標楷體" w:hAnsi="標楷體" w:hint="eastAsia"/>
                <w:sz w:val="20"/>
                <w:szCs w:val="20"/>
              </w:rPr>
              <w:br/>
              <w:t>06-07~06-13</w:t>
            </w:r>
          </w:p>
        </w:tc>
        <w:tc>
          <w:tcPr>
            <w:tcW w:w="5654" w:type="dxa"/>
            <w:shd w:val="clear" w:color="auto" w:fill="E2EFD9" w:themeFill="accent6" w:themeFillTint="33"/>
          </w:tcPr>
          <w:p w14:paraId="06DF57D4" w14:textId="77777777" w:rsidR="006024B2" w:rsidRPr="00305A04" w:rsidRDefault="006024B2" w:rsidP="006024B2">
            <w:pPr>
              <w:spacing w:line="0" w:lineRule="atLeast"/>
              <w:rPr>
                <w:rFonts w:ascii="標楷體" w:eastAsia="標楷體" w:hAnsi="標楷體"/>
                <w:b/>
                <w:bCs/>
                <w:sz w:val="20"/>
                <w:szCs w:val="20"/>
              </w:rPr>
            </w:pPr>
            <w:r w:rsidRPr="00305A04">
              <w:rPr>
                <w:rFonts w:ascii="標楷體" w:eastAsia="標楷體" w:hAnsi="標楷體" w:hint="eastAsia"/>
                <w:b/>
                <w:bCs/>
                <w:sz w:val="20"/>
                <w:szCs w:val="20"/>
              </w:rPr>
              <w:t>三、青春 4.我已經大漢</w:t>
            </w:r>
          </w:p>
          <w:p w14:paraId="413918E3" w14:textId="77777777" w:rsidR="006024B2" w:rsidRPr="00305A04" w:rsidRDefault="006024B2" w:rsidP="006024B2">
            <w:pPr>
              <w:spacing w:line="0" w:lineRule="atLeast"/>
              <w:rPr>
                <w:rFonts w:ascii="標楷體" w:eastAsia="標楷體" w:hAnsi="標楷體"/>
                <w:sz w:val="20"/>
                <w:szCs w:val="20"/>
              </w:rPr>
            </w:pPr>
          </w:p>
          <w:p w14:paraId="467C9122"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一、引起動機</w:t>
            </w:r>
          </w:p>
          <w:p w14:paraId="33D8A8EF"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老師問學生第四課的學習心得。</w:t>
            </w:r>
          </w:p>
          <w:p w14:paraId="19D59BAA" w14:textId="77777777" w:rsidR="006024B2" w:rsidRPr="00305A04" w:rsidRDefault="006024B2" w:rsidP="006024B2">
            <w:pPr>
              <w:spacing w:line="0" w:lineRule="atLeast"/>
              <w:rPr>
                <w:rFonts w:ascii="標楷體" w:eastAsia="標楷體" w:hAnsi="標楷體"/>
                <w:sz w:val="20"/>
                <w:szCs w:val="20"/>
              </w:rPr>
            </w:pPr>
          </w:p>
          <w:p w14:paraId="32C17D22"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二、發展活動</w:t>
            </w:r>
          </w:p>
          <w:p w14:paraId="43EA59EB"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(九)活動九：來寫字</w:t>
            </w:r>
          </w:p>
          <w:p w14:paraId="10885AAD"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1.老師請學生翻回課文頁，書寫閩南語漢字「拚」，並完成以「拚」為主的造詞。</w:t>
            </w:r>
          </w:p>
          <w:p w14:paraId="5A0B4B34"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2.參考本書P77「來寫字」，補充「拚」的用法。</w:t>
            </w:r>
          </w:p>
          <w:p w14:paraId="7E50F81B" w14:textId="77777777" w:rsidR="006024B2" w:rsidRPr="00305A04" w:rsidRDefault="006024B2" w:rsidP="006024B2">
            <w:pPr>
              <w:spacing w:line="0" w:lineRule="atLeast"/>
              <w:rPr>
                <w:rFonts w:ascii="標楷體" w:eastAsia="標楷體" w:hAnsi="標楷體"/>
                <w:sz w:val="20"/>
                <w:szCs w:val="20"/>
              </w:rPr>
            </w:pPr>
          </w:p>
          <w:p w14:paraId="034B2B6F"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(十)活動十：複習三</w:t>
            </w:r>
          </w:p>
          <w:p w14:paraId="75CDEC1B"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或教學電子書，讓學生聆聽「複習三」內容並作答。</w:t>
            </w:r>
          </w:p>
          <w:p w14:paraId="77E7BD25"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2.答畢，師生可採互動式進行對答，老師可引導學生用完整的句子發表。</w:t>
            </w:r>
          </w:p>
          <w:p w14:paraId="10503698" w14:textId="77777777" w:rsidR="006024B2" w:rsidRPr="00305A04" w:rsidRDefault="006024B2" w:rsidP="006024B2">
            <w:pPr>
              <w:spacing w:line="0" w:lineRule="atLeast"/>
              <w:rPr>
                <w:rFonts w:ascii="標楷體" w:eastAsia="標楷體" w:hAnsi="標楷體"/>
                <w:sz w:val="20"/>
                <w:szCs w:val="20"/>
              </w:rPr>
            </w:pPr>
          </w:p>
          <w:p w14:paraId="704B2C53"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(十一)活動十一：看圖講故事</w:t>
            </w:r>
          </w:p>
          <w:p w14:paraId="0EF05475"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或教學電子書，老師引導學生聆聽「看圖講故事」內容。</w:t>
            </w:r>
          </w:p>
          <w:p w14:paraId="34E4B9FD"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2.老師協助學生分組，參考「文本分析」進行教學活動，老師提問，讓各組進行討論，並寫下討論結果。</w:t>
            </w:r>
          </w:p>
          <w:p w14:paraId="45BFDC34"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3.老師隨機或請自願的組別派代表發表意見，老師視情況給予指導或鼓勵。</w:t>
            </w:r>
          </w:p>
          <w:p w14:paraId="6C6F80B1"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4.打開教學電子書，播放「看圖講故事」動畫，老師可視學生程度切換動畫字幕模式（國語／臺語／無）。</w:t>
            </w:r>
          </w:p>
          <w:p w14:paraId="0CA90349" w14:textId="77777777" w:rsidR="006024B2" w:rsidRPr="00305A04" w:rsidRDefault="006024B2" w:rsidP="006024B2">
            <w:pPr>
              <w:spacing w:line="0" w:lineRule="atLeast"/>
              <w:rPr>
                <w:rFonts w:ascii="標楷體" w:eastAsia="標楷體" w:hAnsi="標楷體"/>
                <w:sz w:val="20"/>
                <w:szCs w:val="20"/>
              </w:rPr>
            </w:pPr>
          </w:p>
          <w:p w14:paraId="4AEFBA19"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(十二)活動十二：總複習</w:t>
            </w:r>
          </w:p>
          <w:p w14:paraId="69C31BDC"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或教學電子書，讓學生聆聽「總複習」內容，並依各大題指導語完成指定任務及練習。</w:t>
            </w:r>
          </w:p>
          <w:p w14:paraId="7D10AB66"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2.可利用延伸遊戲「我是講古</w:t>
            </w:r>
            <w:r w:rsidRPr="00305A04">
              <w:rPr>
                <w:rFonts w:ascii="新細明體-ExtB" w:eastAsia="新細明體-ExtB" w:hAnsi="新細明體-ExtB" w:cs="新細明體-ExtB" w:hint="eastAsia"/>
                <w:sz w:val="20"/>
                <w:szCs w:val="20"/>
              </w:rPr>
              <w:t>𠢕</w:t>
            </w:r>
            <w:r w:rsidRPr="00305A04">
              <w:rPr>
                <w:rFonts w:ascii="標楷體" w:eastAsia="標楷體" w:hAnsi="標楷體" w:hint="eastAsia"/>
                <w:sz w:val="20"/>
                <w:szCs w:val="20"/>
              </w:rPr>
              <w:t>人」複習本冊語詞，增添學習趣味性。</w:t>
            </w:r>
          </w:p>
          <w:p w14:paraId="038C5827" w14:textId="77777777" w:rsidR="006024B2" w:rsidRPr="00305A04" w:rsidRDefault="006024B2" w:rsidP="006024B2">
            <w:pPr>
              <w:spacing w:line="0" w:lineRule="atLeast"/>
              <w:rPr>
                <w:rFonts w:ascii="標楷體" w:eastAsia="標楷體" w:hAnsi="標楷體"/>
                <w:sz w:val="20"/>
                <w:szCs w:val="20"/>
              </w:rPr>
            </w:pPr>
          </w:p>
          <w:p w14:paraId="3A1E7974"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(十三)活動十三：語詞造句</w:t>
            </w:r>
          </w:p>
          <w:p w14:paraId="3E263434"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sz w:val="20"/>
                <w:szCs w:val="20"/>
              </w:rPr>
              <w:t>1.</w:t>
            </w:r>
            <w:r w:rsidRPr="00305A04">
              <w:rPr>
                <w:rFonts w:ascii="標楷體" w:eastAsia="標楷體" w:hAnsi="標楷體" w:hint="eastAsia"/>
                <w:sz w:val="20"/>
                <w:szCs w:val="20"/>
              </w:rPr>
              <w:t>播放</w:t>
            </w:r>
            <w:r w:rsidRPr="00305A04">
              <w:rPr>
                <w:rFonts w:ascii="標楷體" w:eastAsia="標楷體" w:hAnsi="標楷體"/>
                <w:sz w:val="20"/>
                <w:szCs w:val="20"/>
              </w:rPr>
              <w:t>MP3</w:t>
            </w:r>
            <w:r w:rsidRPr="00305A04">
              <w:rPr>
                <w:rFonts w:ascii="MS Mincho" w:eastAsia="MS Mincho" w:hAnsi="MS Mincho" w:cs="MS Mincho" w:hint="eastAsia"/>
                <w:sz w:val="20"/>
                <w:szCs w:val="20"/>
              </w:rPr>
              <w:t>❷</w:t>
            </w:r>
            <w:r w:rsidRPr="00305A04">
              <w:rPr>
                <w:rFonts w:ascii="標楷體" w:eastAsia="標楷體" w:hAnsi="標楷體" w:hint="eastAsia"/>
                <w:sz w:val="20"/>
                <w:szCs w:val="20"/>
              </w:rPr>
              <w:t>或教學電子書，讓學生聆聽「語詞造句」內容。</w:t>
            </w:r>
          </w:p>
          <w:p w14:paraId="5AAD794B"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2.老師也可請學生根據各課語詞，自行造句並發表。</w:t>
            </w:r>
          </w:p>
          <w:p w14:paraId="4C131A3F" w14:textId="77777777" w:rsidR="006024B2" w:rsidRPr="00305A04" w:rsidRDefault="006024B2" w:rsidP="006024B2">
            <w:pPr>
              <w:spacing w:line="0" w:lineRule="atLeast"/>
              <w:rPr>
                <w:rFonts w:ascii="標楷體" w:eastAsia="標楷體" w:hAnsi="標楷體"/>
                <w:sz w:val="20"/>
                <w:szCs w:val="20"/>
              </w:rPr>
            </w:pPr>
          </w:p>
          <w:p w14:paraId="13E2C139" w14:textId="77777777"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三、統整活動</w:t>
            </w:r>
          </w:p>
          <w:p w14:paraId="0D5FF871" w14:textId="7D1B757B" w:rsidR="006024B2" w:rsidRPr="00305A04" w:rsidRDefault="006024B2" w:rsidP="006024B2">
            <w:pPr>
              <w:spacing w:line="0" w:lineRule="atLeast"/>
              <w:rPr>
                <w:rFonts w:ascii="標楷體" w:eastAsia="標楷體" w:hAnsi="標楷體"/>
                <w:sz w:val="20"/>
                <w:szCs w:val="20"/>
              </w:rPr>
            </w:pPr>
            <w:r w:rsidRPr="00305A04">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01EF958C"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lastRenderedPageBreak/>
              <w:t>1-Ⅲ-1 能正確聽辨並尊重閩南語方音與語詞的差異性。</w:t>
            </w:r>
          </w:p>
          <w:p w14:paraId="5F48C059"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3-Ⅲ-2 能透過閱讀了解閩南語文學作品的主題及內涵。</w:t>
            </w:r>
          </w:p>
          <w:p w14:paraId="35CACE4F" w14:textId="050801C9"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4-Ⅲ-2 能運用閩南語文媒材、工具書或線上字、辭典檢索系統以輔助書寫。</w:t>
            </w:r>
          </w:p>
        </w:tc>
        <w:tc>
          <w:tcPr>
            <w:tcW w:w="1547" w:type="dxa"/>
            <w:shd w:val="clear" w:color="auto" w:fill="E2EFD9" w:themeFill="accent6" w:themeFillTint="33"/>
          </w:tcPr>
          <w:p w14:paraId="1F393245" w14:textId="2BD8F8E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Aa-Ⅲ-1 羅馬拼音。</w:t>
            </w:r>
          </w:p>
          <w:p w14:paraId="704A4805" w14:textId="2DEEDB5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Aa-Ⅲ-2 漢字書寫。</w:t>
            </w:r>
          </w:p>
          <w:p w14:paraId="6CB9E88A" w14:textId="1D91F5FD"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Ab-Ⅲ-1 語詞運用。</w:t>
            </w:r>
          </w:p>
          <w:p w14:paraId="331AF8BC" w14:textId="43AEB47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Ab-Ⅲ-2 句型運用。</w:t>
            </w:r>
          </w:p>
          <w:p w14:paraId="2CC50EDA" w14:textId="14A810CA"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Ac-Ⅲ-2 詩歌短文。</w:t>
            </w:r>
          </w:p>
          <w:p w14:paraId="1ED790C6" w14:textId="193B709E"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lastRenderedPageBreak/>
              <w:t>◎</w:t>
            </w:r>
            <w:r w:rsidRPr="00F86704">
              <w:rPr>
                <w:rFonts w:ascii="標楷體" w:eastAsia="標楷體" w:hAnsi="標楷體" w:hint="eastAsia"/>
                <w:sz w:val="20"/>
                <w:szCs w:val="20"/>
              </w:rPr>
              <w:t>Ba-Ⅲ-3 情緒表達。</w:t>
            </w:r>
          </w:p>
          <w:p w14:paraId="4ED9ABA9" w14:textId="226CEB9B"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Bc-Ⅲ-1 社區生活。</w:t>
            </w:r>
          </w:p>
          <w:p w14:paraId="40597C93" w14:textId="13B41DD2"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vertAlign w:val="superscript"/>
              </w:rPr>
              <w:t>◎</w:t>
            </w:r>
            <w:r w:rsidRPr="00F86704">
              <w:rPr>
                <w:rFonts w:ascii="標楷體" w:eastAsia="標楷體" w:hAnsi="標楷體" w:hint="eastAsia"/>
                <w:sz w:val="20"/>
                <w:szCs w:val="20"/>
              </w:rPr>
              <w:t>Bg-Ⅲ-2 口語表達。</w:t>
            </w:r>
          </w:p>
        </w:tc>
        <w:tc>
          <w:tcPr>
            <w:tcW w:w="424" w:type="dxa"/>
            <w:shd w:val="clear" w:color="auto" w:fill="E2EFD9" w:themeFill="accent6" w:themeFillTint="33"/>
          </w:tcPr>
          <w:p w14:paraId="440CDF01" w14:textId="32A3BB95"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sz w:val="20"/>
                <w:szCs w:val="20"/>
              </w:rPr>
              <w:lastRenderedPageBreak/>
              <w:t>1</w:t>
            </w:r>
          </w:p>
        </w:tc>
        <w:tc>
          <w:tcPr>
            <w:tcW w:w="1547" w:type="dxa"/>
            <w:shd w:val="clear" w:color="auto" w:fill="E2EFD9" w:themeFill="accent6" w:themeFillTint="33"/>
          </w:tcPr>
          <w:p w14:paraId="4E600B5C"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真平版教科書</w:t>
            </w:r>
          </w:p>
          <w:p w14:paraId="55A0A628"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第十二冊</w:t>
            </w:r>
          </w:p>
          <w:p w14:paraId="0F132F4A" w14:textId="77777777"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主題三</w:t>
            </w:r>
          </w:p>
          <w:p w14:paraId="3CD40DC5" w14:textId="6E09ECCB" w:rsidR="006024B2" w:rsidRPr="00F86704" w:rsidRDefault="006024B2" w:rsidP="006024B2">
            <w:pPr>
              <w:spacing w:line="0" w:lineRule="atLeast"/>
              <w:jc w:val="center"/>
              <w:rPr>
                <w:rFonts w:ascii="標楷體" w:eastAsia="標楷體" w:hAnsi="標楷體"/>
                <w:sz w:val="20"/>
                <w:szCs w:val="20"/>
              </w:rPr>
            </w:pPr>
            <w:r w:rsidRPr="00F86704">
              <w:rPr>
                <w:rFonts w:ascii="標楷體" w:eastAsia="標楷體" w:hAnsi="標楷體"/>
                <w:sz w:val="20"/>
                <w:szCs w:val="20"/>
              </w:rPr>
              <w:t>第</w:t>
            </w:r>
            <w:r w:rsidRPr="00F86704">
              <w:rPr>
                <w:rFonts w:ascii="標楷體" w:eastAsia="標楷體" w:hAnsi="標楷體" w:hint="eastAsia"/>
                <w:sz w:val="20"/>
                <w:szCs w:val="20"/>
              </w:rPr>
              <w:t>四</w:t>
            </w:r>
            <w:r w:rsidRPr="00F86704">
              <w:rPr>
                <w:rFonts w:ascii="標楷體" w:eastAsia="標楷體" w:hAnsi="標楷體"/>
                <w:sz w:val="20"/>
                <w:szCs w:val="20"/>
              </w:rPr>
              <w:t>課</w:t>
            </w:r>
          </w:p>
        </w:tc>
        <w:tc>
          <w:tcPr>
            <w:tcW w:w="1094" w:type="dxa"/>
            <w:shd w:val="clear" w:color="auto" w:fill="E2EFD9" w:themeFill="accent6" w:themeFillTint="33"/>
          </w:tcPr>
          <w:p w14:paraId="0DCE0975"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漢字書寫評量</w:t>
            </w:r>
          </w:p>
          <w:p w14:paraId="344D7B96"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聆聽評量</w:t>
            </w:r>
          </w:p>
          <w:p w14:paraId="1B8AF82B"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口語評量</w:t>
            </w:r>
          </w:p>
          <w:p w14:paraId="3D5F58D2" w14:textId="77777777"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態度評量</w:t>
            </w:r>
          </w:p>
          <w:p w14:paraId="2E210154" w14:textId="0DDF49E8" w:rsidR="006024B2" w:rsidRPr="00F86704" w:rsidRDefault="006024B2" w:rsidP="006024B2">
            <w:pPr>
              <w:spacing w:line="0" w:lineRule="atLeast"/>
              <w:rPr>
                <w:rFonts w:ascii="標楷體" w:eastAsia="標楷體" w:hAnsi="標楷體"/>
                <w:sz w:val="20"/>
                <w:szCs w:val="20"/>
              </w:rPr>
            </w:pPr>
            <w:r w:rsidRPr="00F86704">
              <w:rPr>
                <w:rFonts w:ascii="標楷體" w:eastAsia="標楷體" w:hAnsi="標楷體" w:hint="eastAsia"/>
                <w:sz w:val="20"/>
                <w:szCs w:val="20"/>
              </w:rPr>
              <w:t>實作評量</w:t>
            </w:r>
          </w:p>
        </w:tc>
        <w:tc>
          <w:tcPr>
            <w:tcW w:w="1551" w:type="dxa"/>
            <w:shd w:val="clear" w:color="auto" w:fill="E2EFD9" w:themeFill="accent6" w:themeFillTint="33"/>
          </w:tcPr>
          <w:p w14:paraId="433CC749" w14:textId="77777777" w:rsidR="006024B2" w:rsidRDefault="006024B2" w:rsidP="006024B2">
            <w:pPr>
              <w:jc w:val="both"/>
              <w:rPr>
                <w:rFonts w:eastAsia="標楷體"/>
                <w:color w:val="000000"/>
              </w:rPr>
            </w:pPr>
          </w:p>
        </w:tc>
      </w:tr>
    </w:tbl>
    <w:p w14:paraId="249A0267" w14:textId="6176FA43" w:rsidR="00B06BFF" w:rsidRPr="006C3925" w:rsidRDefault="00477B2C" w:rsidP="00F27D7A">
      <w:pPr>
        <w:spacing w:beforeLines="50" w:before="180" w:line="400" w:lineRule="exact"/>
        <w:ind w:leftChars="100" w:left="240"/>
      </w:pPr>
      <w:r>
        <w:rPr>
          <w:rFonts w:eastAsia="標楷體" w:hint="eastAsia"/>
          <w:color w:val="000000"/>
          <w:sz w:val="28"/>
        </w:rPr>
        <w:t>五</w:t>
      </w:r>
      <w:r w:rsidR="006C3925">
        <w:rPr>
          <w:rFonts w:eastAsia="標楷體"/>
          <w:color w:val="000000"/>
          <w:sz w:val="28"/>
        </w:rPr>
        <w:t>、補充說明﹙例如：說明本學期未能規劃之課程銜接內容，提醒下學期課程規劃需注意事項</w:t>
      </w:r>
      <w:r w:rsidR="006C3925">
        <w:rPr>
          <w:rFonts w:eastAsia="標楷體"/>
          <w:color w:val="000000"/>
          <w:sz w:val="28"/>
        </w:rPr>
        <w:t>……</w:t>
      </w:r>
      <w:r w:rsidR="006C3925">
        <w:rPr>
          <w:rFonts w:eastAsia="標楷體"/>
          <w:color w:val="000000"/>
          <w:sz w:val="28"/>
        </w:rPr>
        <w:t>﹚</w:t>
      </w:r>
    </w:p>
    <w:sectPr w:rsidR="00B06BFF" w:rsidRPr="006C3925" w:rsidSect="006C3925">
      <w:pgSz w:w="16838" w:h="11906" w:orient="landscape"/>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6B2372" w14:textId="77777777" w:rsidR="00A363D5" w:rsidRDefault="00A363D5" w:rsidP="00654534">
      <w:r>
        <w:separator/>
      </w:r>
    </w:p>
  </w:endnote>
  <w:endnote w:type="continuationSeparator" w:id="0">
    <w:p w14:paraId="78F2346A" w14:textId="77777777" w:rsidR="00A363D5" w:rsidRDefault="00A363D5" w:rsidP="00654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angal">
    <w:panose1 w:val="00000400000000000000"/>
    <w:charset w:val="00"/>
    <w:family w:val="auto"/>
    <w:pitch w:val="variable"/>
    <w:sig w:usb0="00008003" w:usb1="00000000" w:usb2="00000000" w:usb3="00000000" w:csb0="00000001" w:csb1="00000000"/>
  </w:font>
  <w:font w:name="華康中黑體">
    <w:panose1 w:val="02010609000101010101"/>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Mincho">
    <w:altName w:val="ＭＳ 明朝"/>
    <w:panose1 w:val="02020609040205080304"/>
    <w:charset w:val="80"/>
    <w:family w:val="modern"/>
    <w:pitch w:val="fixed"/>
    <w:sig w:usb0="A00002BF" w:usb1="68C7FCFB" w:usb2="00000010" w:usb3="00000000" w:csb0="0002009F" w:csb1="00000000"/>
  </w:font>
  <w:font w:name="Cambria">
    <w:panose1 w:val="02040503050406030204"/>
    <w:charset w:val="00"/>
    <w:family w:val="roman"/>
    <w:pitch w:val="variable"/>
    <w:sig w:usb0="E00006FF" w:usb1="420024FF" w:usb2="02000000" w:usb3="00000000" w:csb0="0000019F" w:csb1="00000000"/>
  </w:font>
  <w:font w:name="新細明體-ExtB">
    <w:panose1 w:val="02020500000000000000"/>
    <w:charset w:val="88"/>
    <w:family w:val="roman"/>
    <w:pitch w:val="variable"/>
    <w:sig w:usb0="8000002F" w:usb1="0A080008" w:usb2="00000010"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668E331" w14:textId="77777777" w:rsidR="00A363D5" w:rsidRDefault="00A363D5" w:rsidP="00654534">
      <w:r>
        <w:separator/>
      </w:r>
    </w:p>
  </w:footnote>
  <w:footnote w:type="continuationSeparator" w:id="0">
    <w:p w14:paraId="6031EC9E" w14:textId="77777777" w:rsidR="00A363D5" w:rsidRDefault="00A363D5" w:rsidP="006545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073AC"/>
    <w:multiLevelType w:val="multilevel"/>
    <w:tmpl w:val="C298C1C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256A0070"/>
    <w:multiLevelType w:val="multilevel"/>
    <w:tmpl w:val="C298C1C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378538EE"/>
    <w:multiLevelType w:val="multilevel"/>
    <w:tmpl w:val="A59AABFE"/>
    <w:lvl w:ilvl="0">
      <w:start w:val="1"/>
      <w:numFmt w:val="taiwaneseCountingThousand"/>
      <w:lvlText w:val="(%1)、"/>
      <w:lvlJc w:val="left"/>
      <w:pPr>
        <w:ind w:left="1385" w:hanging="425"/>
      </w:pPr>
      <w:rPr>
        <w:rFonts w:hint="eastAsia"/>
        <w:lang w:val="en-US"/>
      </w:rPr>
    </w:lvl>
    <w:lvl w:ilvl="1">
      <w:start w:val="1"/>
      <w:numFmt w:val="taiwaneseCountingThousand"/>
      <w:suff w:val="nothing"/>
      <w:lvlText w:val="%2、"/>
      <w:lvlJc w:val="left"/>
      <w:pPr>
        <w:ind w:left="1811" w:hanging="567"/>
      </w:pPr>
      <w:rPr>
        <w:rFonts w:hint="eastAsia"/>
        <w:color w:val="000000"/>
        <w:lang w:val="en-US"/>
      </w:rPr>
    </w:lvl>
    <w:lvl w:ilvl="2">
      <w:start w:val="1"/>
      <w:numFmt w:val="decimalFullWidth"/>
      <w:suff w:val="nothing"/>
      <w:lvlText w:val="%3、"/>
      <w:lvlJc w:val="left"/>
      <w:pPr>
        <w:ind w:left="2378" w:hanging="567"/>
      </w:pPr>
      <w:rPr>
        <w:rFonts w:hint="eastAsia"/>
      </w:rPr>
    </w:lvl>
    <w:lvl w:ilvl="3">
      <w:start w:val="1"/>
      <w:numFmt w:val="taiwaneseCountingThousand"/>
      <w:suff w:val="nothing"/>
      <w:lvlText w:val="%4、"/>
      <w:lvlJc w:val="left"/>
      <w:pPr>
        <w:ind w:left="2944" w:hanging="708"/>
      </w:pPr>
      <w:rPr>
        <w:rFonts w:hint="eastAsia"/>
      </w:rPr>
    </w:lvl>
    <w:lvl w:ilvl="4">
      <w:start w:val="1"/>
      <w:numFmt w:val="decimal"/>
      <w:lvlText w:val="%5."/>
      <w:lvlJc w:val="left"/>
      <w:pPr>
        <w:tabs>
          <w:tab w:val="num" w:pos="3511"/>
        </w:tabs>
        <w:ind w:left="3511" w:hanging="850"/>
      </w:pPr>
      <w:rPr>
        <w:rFonts w:hint="eastAsia"/>
      </w:rPr>
    </w:lvl>
    <w:lvl w:ilvl="5">
      <w:start w:val="1"/>
      <w:numFmt w:val="decimal"/>
      <w:lvlText w:val="%6)"/>
      <w:lvlJc w:val="left"/>
      <w:pPr>
        <w:tabs>
          <w:tab w:val="num" w:pos="4220"/>
        </w:tabs>
        <w:ind w:left="4220" w:hanging="1134"/>
      </w:pPr>
      <w:rPr>
        <w:rFonts w:hint="eastAsia"/>
      </w:rPr>
    </w:lvl>
    <w:lvl w:ilvl="6">
      <w:start w:val="1"/>
      <w:numFmt w:val="decimal"/>
      <w:lvlText w:val="(%7)"/>
      <w:lvlJc w:val="left"/>
      <w:pPr>
        <w:tabs>
          <w:tab w:val="num" w:pos="4787"/>
        </w:tabs>
        <w:ind w:left="4787" w:hanging="1276"/>
      </w:pPr>
      <w:rPr>
        <w:rFonts w:hint="eastAsia"/>
      </w:rPr>
    </w:lvl>
    <w:lvl w:ilvl="7">
      <w:start w:val="1"/>
      <w:numFmt w:val="lowerLetter"/>
      <w:lvlText w:val="%8."/>
      <w:lvlJc w:val="left"/>
      <w:pPr>
        <w:tabs>
          <w:tab w:val="num" w:pos="5354"/>
        </w:tabs>
        <w:ind w:left="5354" w:hanging="1418"/>
      </w:pPr>
      <w:rPr>
        <w:rFonts w:hint="eastAsia"/>
      </w:rPr>
    </w:lvl>
    <w:lvl w:ilvl="8">
      <w:start w:val="1"/>
      <w:numFmt w:val="lowerLetter"/>
      <w:lvlText w:val="%9)"/>
      <w:lvlJc w:val="left"/>
      <w:pPr>
        <w:tabs>
          <w:tab w:val="num" w:pos="6062"/>
        </w:tabs>
        <w:ind w:left="6062" w:hanging="1700"/>
      </w:pPr>
      <w:rPr>
        <w:rFonts w:hint="eastAsia"/>
      </w:rPr>
    </w:lvl>
  </w:abstractNum>
  <w:abstractNum w:abstractNumId="3" w15:restartNumberingAfterBreak="0">
    <w:nsid w:val="587C55C1"/>
    <w:multiLevelType w:val="multilevel"/>
    <w:tmpl w:val="323C6F5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taiwaneseCountingThousand"/>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16cid:durableId="1338771090">
    <w:abstractNumId w:val="0"/>
  </w:num>
  <w:num w:numId="2" w16cid:durableId="541943915">
    <w:abstractNumId w:val="1"/>
  </w:num>
  <w:num w:numId="3" w16cid:durableId="1336959464">
    <w:abstractNumId w:val="2"/>
  </w:num>
  <w:num w:numId="4" w16cid:durableId="17370440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3925"/>
    <w:rsid w:val="0002280B"/>
    <w:rsid w:val="00044565"/>
    <w:rsid w:val="000710AF"/>
    <w:rsid w:val="001158EC"/>
    <w:rsid w:val="0013709E"/>
    <w:rsid w:val="001475A2"/>
    <w:rsid w:val="0016574F"/>
    <w:rsid w:val="0017550C"/>
    <w:rsid w:val="001920EB"/>
    <w:rsid w:val="001D7BB6"/>
    <w:rsid w:val="002139D5"/>
    <w:rsid w:val="00216D90"/>
    <w:rsid w:val="00232F26"/>
    <w:rsid w:val="00255CA8"/>
    <w:rsid w:val="00291379"/>
    <w:rsid w:val="002E05D6"/>
    <w:rsid w:val="002F31A7"/>
    <w:rsid w:val="00305A04"/>
    <w:rsid w:val="00316190"/>
    <w:rsid w:val="003202E8"/>
    <w:rsid w:val="0034057A"/>
    <w:rsid w:val="00362E77"/>
    <w:rsid w:val="003719E4"/>
    <w:rsid w:val="003A734F"/>
    <w:rsid w:val="003D09D4"/>
    <w:rsid w:val="003D2010"/>
    <w:rsid w:val="003D6A92"/>
    <w:rsid w:val="00402654"/>
    <w:rsid w:val="00413823"/>
    <w:rsid w:val="00421118"/>
    <w:rsid w:val="00435E3E"/>
    <w:rsid w:val="00477B2C"/>
    <w:rsid w:val="004C3521"/>
    <w:rsid w:val="004E2FB4"/>
    <w:rsid w:val="004F7983"/>
    <w:rsid w:val="00522E26"/>
    <w:rsid w:val="005344C4"/>
    <w:rsid w:val="00544F14"/>
    <w:rsid w:val="00572556"/>
    <w:rsid w:val="00574FA1"/>
    <w:rsid w:val="005A7842"/>
    <w:rsid w:val="005C662D"/>
    <w:rsid w:val="006024B2"/>
    <w:rsid w:val="006125A8"/>
    <w:rsid w:val="006409C2"/>
    <w:rsid w:val="00654534"/>
    <w:rsid w:val="0066130D"/>
    <w:rsid w:val="006A44EA"/>
    <w:rsid w:val="006B3A81"/>
    <w:rsid w:val="006C3925"/>
    <w:rsid w:val="0072727D"/>
    <w:rsid w:val="0075364B"/>
    <w:rsid w:val="00772EC7"/>
    <w:rsid w:val="007C2DAA"/>
    <w:rsid w:val="00821E07"/>
    <w:rsid w:val="0083099B"/>
    <w:rsid w:val="0084738A"/>
    <w:rsid w:val="00847660"/>
    <w:rsid w:val="00851572"/>
    <w:rsid w:val="008C27AE"/>
    <w:rsid w:val="00906F8A"/>
    <w:rsid w:val="00966CBC"/>
    <w:rsid w:val="009B5302"/>
    <w:rsid w:val="009D18BE"/>
    <w:rsid w:val="009D4EAB"/>
    <w:rsid w:val="009F38A5"/>
    <w:rsid w:val="00A363D5"/>
    <w:rsid w:val="00A70FFB"/>
    <w:rsid w:val="00A7586E"/>
    <w:rsid w:val="00AA7FC6"/>
    <w:rsid w:val="00AB01D2"/>
    <w:rsid w:val="00B06BFF"/>
    <w:rsid w:val="00B13512"/>
    <w:rsid w:val="00B203D7"/>
    <w:rsid w:val="00B31C5F"/>
    <w:rsid w:val="00B64D91"/>
    <w:rsid w:val="00BF5B16"/>
    <w:rsid w:val="00C14CC4"/>
    <w:rsid w:val="00C2037D"/>
    <w:rsid w:val="00C56819"/>
    <w:rsid w:val="00CA16ED"/>
    <w:rsid w:val="00CC7EC1"/>
    <w:rsid w:val="00CF2651"/>
    <w:rsid w:val="00CF2EE3"/>
    <w:rsid w:val="00D31977"/>
    <w:rsid w:val="00D76C41"/>
    <w:rsid w:val="00D803E5"/>
    <w:rsid w:val="00DE314F"/>
    <w:rsid w:val="00DE6717"/>
    <w:rsid w:val="00E0194C"/>
    <w:rsid w:val="00E04039"/>
    <w:rsid w:val="00E04A6A"/>
    <w:rsid w:val="00E5545A"/>
    <w:rsid w:val="00E728C4"/>
    <w:rsid w:val="00F16AF2"/>
    <w:rsid w:val="00F27D7A"/>
    <w:rsid w:val="00F37FE1"/>
    <w:rsid w:val="00F63FCC"/>
    <w:rsid w:val="00F86704"/>
    <w:rsid w:val="00F8768A"/>
    <w:rsid w:val="00FA4181"/>
    <w:rsid w:val="00FD4435"/>
    <w:rsid w:val="00FE24A3"/>
    <w:rsid w:val="00FF44FA"/>
  </w:rsids>
  <m:mathPr>
    <m:mathFont m:val="Cambria Math"/>
    <m:brkBin m:val="before"/>
    <m:brkBinSub m:val="--"/>
    <m:smallFrac m:val="0"/>
    <m:dispDef/>
    <m:lMargin m:val="0"/>
    <m:rMargin m:val="0"/>
    <m:defJc m:val="centerGroup"/>
    <m:wrapIndent m:val="1440"/>
    <m:intLim m:val="subSup"/>
    <m:naryLim m:val="undOvr"/>
  </m:mathPr>
  <w:themeFontLang w:val="en-US" w:eastAsia="zh-TW" w:bidi="n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245D0"/>
  <w15:docId w15:val="{E0CAA762-A2A9-458D-A483-43CF34337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925"/>
    <w:rPr>
      <w:rFonts w:ascii="新細明體" w:eastAsia="新細明體" w:hAnsi="新細明體" w:cs="新細明體"/>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4534"/>
    <w:pPr>
      <w:tabs>
        <w:tab w:val="center" w:pos="4153"/>
        <w:tab w:val="right" w:pos="8306"/>
      </w:tabs>
      <w:snapToGrid w:val="0"/>
    </w:pPr>
    <w:rPr>
      <w:sz w:val="20"/>
      <w:szCs w:val="20"/>
    </w:rPr>
  </w:style>
  <w:style w:type="character" w:customStyle="1" w:styleId="a4">
    <w:name w:val="頁首 字元"/>
    <w:basedOn w:val="a0"/>
    <w:link w:val="a3"/>
    <w:uiPriority w:val="99"/>
    <w:rsid w:val="00654534"/>
    <w:rPr>
      <w:rFonts w:ascii="新細明體" w:eastAsia="新細明體" w:hAnsi="新細明體" w:cs="新細明體"/>
      <w:kern w:val="0"/>
      <w:sz w:val="20"/>
      <w:szCs w:val="20"/>
    </w:rPr>
  </w:style>
  <w:style w:type="paragraph" w:styleId="a5">
    <w:name w:val="footer"/>
    <w:basedOn w:val="a"/>
    <w:link w:val="a6"/>
    <w:uiPriority w:val="99"/>
    <w:unhideWhenUsed/>
    <w:rsid w:val="00654534"/>
    <w:pPr>
      <w:tabs>
        <w:tab w:val="center" w:pos="4153"/>
        <w:tab w:val="right" w:pos="8306"/>
      </w:tabs>
      <w:snapToGrid w:val="0"/>
    </w:pPr>
    <w:rPr>
      <w:sz w:val="20"/>
      <w:szCs w:val="20"/>
    </w:rPr>
  </w:style>
  <w:style w:type="character" w:customStyle="1" w:styleId="a6">
    <w:name w:val="頁尾 字元"/>
    <w:basedOn w:val="a0"/>
    <w:link w:val="a5"/>
    <w:uiPriority w:val="99"/>
    <w:rsid w:val="00654534"/>
    <w:rPr>
      <w:rFonts w:ascii="新細明體" w:eastAsia="新細明體" w:hAnsi="新細明體" w:cs="新細明體"/>
      <w:kern w:val="0"/>
      <w:sz w:val="20"/>
      <w:szCs w:val="20"/>
    </w:rPr>
  </w:style>
  <w:style w:type="paragraph" w:styleId="a7">
    <w:name w:val="List Paragraph"/>
    <w:basedOn w:val="a"/>
    <w:uiPriority w:val="34"/>
    <w:qFormat/>
    <w:rsid w:val="00D31977"/>
    <w:pPr>
      <w:ind w:leftChars="200" w:left="480"/>
    </w:pPr>
  </w:style>
  <w:style w:type="paragraph" w:customStyle="1" w:styleId="1">
    <w:name w:val="1.標題文字"/>
    <w:basedOn w:val="a"/>
    <w:rsid w:val="00232F26"/>
    <w:pPr>
      <w:widowControl w:val="0"/>
      <w:jc w:val="center"/>
    </w:pPr>
    <w:rPr>
      <w:rFonts w:ascii="華康中黑體" w:eastAsia="華康中黑體" w:hAnsi="Times New Roman" w:cs="Times New Roman"/>
      <w:kern w:val="2"/>
      <w:sz w:val="28"/>
      <w:szCs w:val="20"/>
    </w:rPr>
  </w:style>
  <w:style w:type="paragraph" w:customStyle="1" w:styleId="3">
    <w:name w:val="3.【對應能力指標】內文字"/>
    <w:basedOn w:val="a8"/>
    <w:rsid w:val="00232F26"/>
    <w:pPr>
      <w:widowControl w:val="0"/>
      <w:tabs>
        <w:tab w:val="left" w:pos="624"/>
      </w:tabs>
      <w:spacing w:line="220" w:lineRule="exact"/>
      <w:ind w:left="624" w:right="57" w:hanging="567"/>
      <w:jc w:val="both"/>
    </w:pPr>
    <w:rPr>
      <w:rFonts w:ascii="新細明體" w:eastAsia="新細明體" w:cs="Times New Roman"/>
      <w:kern w:val="2"/>
      <w:sz w:val="16"/>
      <w:szCs w:val="20"/>
    </w:rPr>
  </w:style>
  <w:style w:type="paragraph" w:styleId="a8">
    <w:name w:val="Plain Text"/>
    <w:basedOn w:val="a"/>
    <w:link w:val="a9"/>
    <w:uiPriority w:val="99"/>
    <w:semiHidden/>
    <w:unhideWhenUsed/>
    <w:rsid w:val="00232F26"/>
    <w:rPr>
      <w:rFonts w:ascii="細明體" w:eastAsia="細明體" w:hAnsi="Courier New" w:cs="Courier New"/>
    </w:rPr>
  </w:style>
  <w:style w:type="character" w:customStyle="1" w:styleId="a9">
    <w:name w:val="純文字 字元"/>
    <w:basedOn w:val="a0"/>
    <w:link w:val="a8"/>
    <w:uiPriority w:val="99"/>
    <w:semiHidden/>
    <w:rsid w:val="00232F26"/>
    <w:rPr>
      <w:rFonts w:ascii="細明體" w:eastAsia="細明體" w:hAnsi="Courier New" w:cs="Courier New"/>
      <w:kern w:val="0"/>
      <w:szCs w:val="24"/>
    </w:rPr>
  </w:style>
  <w:style w:type="paragraph" w:customStyle="1" w:styleId="4123">
    <w:name w:val="4.【教學目標】內文字（1.2.3.）"/>
    <w:basedOn w:val="a8"/>
    <w:rsid w:val="00232F26"/>
    <w:pPr>
      <w:widowControl w:val="0"/>
      <w:tabs>
        <w:tab w:val="left" w:pos="142"/>
      </w:tabs>
      <w:spacing w:line="220" w:lineRule="exact"/>
      <w:ind w:left="227" w:right="57" w:hanging="170"/>
      <w:jc w:val="both"/>
    </w:pPr>
    <w:rPr>
      <w:rFonts w:ascii="新細明體" w:eastAsia="新細明體" w:cs="Times New Roman"/>
      <w:kern w:val="2"/>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2458116">
      <w:bodyDiv w:val="1"/>
      <w:marLeft w:val="0"/>
      <w:marRight w:val="0"/>
      <w:marTop w:val="0"/>
      <w:marBottom w:val="0"/>
      <w:divBdr>
        <w:top w:val="none" w:sz="0" w:space="0" w:color="auto"/>
        <w:left w:val="none" w:sz="0" w:space="0" w:color="auto"/>
        <w:bottom w:val="none" w:sz="0" w:space="0" w:color="auto"/>
        <w:right w:val="none" w:sz="0" w:space="0" w:color="auto"/>
      </w:divBdr>
    </w:div>
    <w:div w:id="151849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31</Pages>
  <Words>3968</Words>
  <Characters>22622</Characters>
  <Application>Microsoft Office Word</Application>
  <DocSecurity>0</DocSecurity>
  <Lines>188</Lines>
  <Paragraphs>53</Paragraphs>
  <ScaleCrop>false</ScaleCrop>
  <Company/>
  <LinksUpToDate>false</LinksUpToDate>
  <CharactersWithSpaces>26537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教學組行政</dc:creator>
  <cp:keywords/>
  <dc:description/>
  <cp:lastModifiedBy>365 KA</cp:lastModifiedBy>
  <cp:revision>8</cp:revision>
  <dcterms:created xsi:type="dcterms:W3CDTF">2024-06-12T02:53:00Z</dcterms:created>
  <dcterms:modified xsi:type="dcterms:W3CDTF">2025-04-07T09:18:00Z</dcterms:modified>
</cp:coreProperties>
</file>