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DBB99" w14:textId="57AAA2F1" w:rsidR="00743246" w:rsidRPr="00743246" w:rsidRDefault="00743246" w:rsidP="00743246">
      <w:pPr>
        <w:jc w:val="center"/>
        <w:rPr>
          <w:rFonts w:ascii="標楷體" w:eastAsia="標楷體" w:hAnsi="標楷體"/>
          <w:b/>
          <w:sz w:val="32"/>
          <w:szCs w:val="32"/>
        </w:rPr>
      </w:pPr>
      <w:r w:rsidRPr="00743246">
        <w:rPr>
          <w:rFonts w:ascii="標楷體" w:eastAsia="標楷體" w:hAnsi="標楷體" w:hint="eastAsia"/>
          <w:b/>
          <w:sz w:val="32"/>
          <w:szCs w:val="32"/>
        </w:rPr>
        <w:t>雲林縣</w:t>
      </w:r>
      <w:r w:rsidR="00F50CF7">
        <w:rPr>
          <w:rFonts w:ascii="標楷體" w:eastAsia="標楷體" w:hAnsi="標楷體" w:hint="eastAsia"/>
          <w:b/>
          <w:sz w:val="32"/>
          <w:szCs w:val="32"/>
          <w:u w:val="single"/>
        </w:rPr>
        <w:t>115</w:t>
      </w:r>
      <w:r w:rsidRPr="00743246">
        <w:rPr>
          <w:rFonts w:ascii="標楷體" w:eastAsia="標楷體" w:hAnsi="標楷體" w:hint="eastAsia"/>
          <w:b/>
          <w:sz w:val="32"/>
          <w:szCs w:val="32"/>
        </w:rPr>
        <w:t>學年度第</w:t>
      </w:r>
      <w:r w:rsidRPr="00743246">
        <w:rPr>
          <w:rFonts w:ascii="標楷體" w:eastAsia="標楷體" w:hAnsi="標楷體" w:hint="eastAsia"/>
          <w:b/>
          <w:sz w:val="32"/>
          <w:szCs w:val="32"/>
          <w:u w:val="single"/>
        </w:rPr>
        <w:t>一</w:t>
      </w:r>
      <w:r w:rsidRPr="00743246">
        <w:rPr>
          <w:rFonts w:ascii="標楷體" w:eastAsia="標楷體" w:hAnsi="標楷體" w:hint="eastAsia"/>
          <w:b/>
          <w:sz w:val="32"/>
          <w:szCs w:val="32"/>
        </w:rPr>
        <w:t>學期</w:t>
      </w:r>
      <w:r w:rsidRPr="00743246">
        <w:rPr>
          <w:rFonts w:ascii="標楷體" w:eastAsia="標楷體" w:hAnsi="標楷體" w:hint="eastAsia"/>
          <w:b/>
          <w:sz w:val="32"/>
          <w:szCs w:val="32"/>
          <w:u w:val="single"/>
        </w:rPr>
        <w:t xml:space="preserve">   </w:t>
      </w:r>
      <w:r w:rsidRPr="00743246">
        <w:rPr>
          <w:rFonts w:ascii="標楷體" w:eastAsia="標楷體" w:hAnsi="標楷體" w:hint="eastAsia"/>
          <w:b/>
          <w:sz w:val="32"/>
          <w:szCs w:val="32"/>
        </w:rPr>
        <w:t>國民中學</w:t>
      </w:r>
      <w:r w:rsidRPr="00743246">
        <w:rPr>
          <w:rFonts w:ascii="標楷體" w:eastAsia="標楷體" w:hAnsi="標楷體" w:hint="eastAsia"/>
          <w:b/>
          <w:sz w:val="32"/>
          <w:szCs w:val="32"/>
          <w:u w:val="single"/>
        </w:rPr>
        <w:t>七</w:t>
      </w:r>
      <w:r w:rsidRPr="00743246">
        <w:rPr>
          <w:rFonts w:ascii="標楷體" w:eastAsia="標楷體" w:hAnsi="標楷體" w:hint="eastAsia"/>
          <w:b/>
          <w:sz w:val="32"/>
          <w:szCs w:val="32"/>
        </w:rPr>
        <w:t>年級</w:t>
      </w:r>
      <w:r w:rsidR="008E3AAE">
        <w:rPr>
          <w:rFonts w:ascii="標楷體" w:eastAsia="標楷體" w:hAnsi="標楷體" w:hint="eastAsia"/>
          <w:b/>
          <w:sz w:val="32"/>
          <w:szCs w:val="32"/>
          <w:u w:val="single"/>
        </w:rPr>
        <w:t>客</w:t>
      </w:r>
      <w:r w:rsidR="007104C1">
        <w:rPr>
          <w:rFonts w:ascii="標楷體" w:eastAsia="標楷體" w:hAnsi="標楷體" w:hint="eastAsia"/>
          <w:b/>
          <w:sz w:val="32"/>
          <w:szCs w:val="32"/>
          <w:u w:val="single"/>
        </w:rPr>
        <w:t>語文</w:t>
      </w:r>
      <w:r w:rsidRPr="00743246">
        <w:rPr>
          <w:rFonts w:ascii="標楷體" w:eastAsia="標楷體" w:hAnsi="標楷體" w:hint="eastAsia"/>
          <w:b/>
          <w:sz w:val="32"/>
          <w:szCs w:val="32"/>
        </w:rPr>
        <w:t>學習領域 教學計畫表</w:t>
      </w:r>
    </w:p>
    <w:p w14:paraId="5B1285A4" w14:textId="77777777" w:rsidR="00743246" w:rsidRPr="00743246" w:rsidRDefault="00743246" w:rsidP="00743246">
      <w:pPr>
        <w:rPr>
          <w:rFonts w:ascii="標楷體" w:eastAsia="標楷體" w:hAnsi="標楷體"/>
        </w:rPr>
      </w:pPr>
      <w:r w:rsidRPr="00743246">
        <w:rPr>
          <w:rFonts w:ascii="標楷體" w:eastAsia="標楷體" w:hAnsi="標楷體" w:hint="eastAsia"/>
        </w:rPr>
        <w:t>一、本領域每週學習節數：</w:t>
      </w:r>
      <w:r w:rsidR="007104C1">
        <w:rPr>
          <w:rFonts w:ascii="標楷體" w:eastAsia="標楷體" w:hAnsi="標楷體" w:hint="eastAsia"/>
          <w:u w:val="single"/>
        </w:rPr>
        <w:t>1</w:t>
      </w:r>
      <w:r w:rsidRPr="00743246">
        <w:rPr>
          <w:rFonts w:ascii="標楷體" w:eastAsia="標楷體" w:hAnsi="標楷體" w:hint="eastAsia"/>
        </w:rPr>
        <w:t>節</w:t>
      </w:r>
    </w:p>
    <w:p w14:paraId="709DD319" w14:textId="77777777" w:rsidR="00743246" w:rsidRDefault="00743246" w:rsidP="00743246">
      <w:pPr>
        <w:rPr>
          <w:rFonts w:ascii="標楷體" w:eastAsia="標楷體" w:hAnsi="標楷體"/>
        </w:rPr>
      </w:pPr>
      <w:r w:rsidRPr="00743246">
        <w:rPr>
          <w:rFonts w:ascii="標楷體" w:eastAsia="標楷體" w:hAnsi="標楷體" w:hint="eastAsia"/>
        </w:rPr>
        <w:t>二、學習總目標：</w:t>
      </w:r>
    </w:p>
    <w:p w14:paraId="71B853D9" w14:textId="77777777" w:rsidR="00723D72" w:rsidRPr="003C614D" w:rsidRDefault="009E74E6" w:rsidP="007F02B0">
      <w:pPr>
        <w:rPr>
          <w:sz w:val="20"/>
          <w:szCs w:val="20"/>
        </w:rPr>
      </w:pPr>
      <w:r w:rsidRPr="003C614D">
        <w:rPr>
          <w:rFonts w:ascii="標楷體" w:eastAsia="標楷體" w:hAnsi="標楷體" w:hint="eastAsia"/>
        </w:rPr>
        <w:t>本學期課程目標：</w:t>
      </w:r>
    </w:p>
    <w:p w14:paraId="4775B015" w14:textId="77777777" w:rsidR="007F02B0" w:rsidRPr="007F02B0" w:rsidRDefault="007F02B0" w:rsidP="007F02B0">
      <w:pPr>
        <w:jc w:val="both"/>
        <w:rPr>
          <w:rFonts w:ascii="標楷體" w:eastAsia="標楷體" w:hAnsi="標楷體"/>
        </w:rPr>
      </w:pPr>
      <w:r w:rsidRPr="007F02B0">
        <w:rPr>
          <w:rFonts w:ascii="標楷體" w:eastAsia="標楷體" w:hAnsi="標楷體"/>
        </w:rPr>
        <w:t>本冊包含現代詩、漫畫、寓言、散文、故事等不同面向的選文，期使學生培養出正確理解和活用本國語言文字的能力，並能提升讀書興趣及自學能力，奠定終身學習的基礎。</w:t>
      </w:r>
    </w:p>
    <w:p w14:paraId="08F0E009" w14:textId="77777777" w:rsidR="007F02B0" w:rsidRPr="007F02B0" w:rsidRDefault="007F02B0" w:rsidP="007F02B0">
      <w:pPr>
        <w:jc w:val="both"/>
        <w:rPr>
          <w:rFonts w:ascii="標楷體" w:eastAsia="標楷體" w:hAnsi="標楷體"/>
        </w:rPr>
      </w:pPr>
      <w:r w:rsidRPr="007F02B0">
        <w:rPr>
          <w:rFonts w:ascii="標楷體" w:eastAsia="標楷體" w:hAnsi="標楷體" w:hint="eastAsia"/>
        </w:rPr>
        <w:t>各課學習重點為：</w:t>
      </w:r>
    </w:p>
    <w:p w14:paraId="1BCF7AE9"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一</w:t>
      </w:r>
      <w:r w:rsidRPr="00120958">
        <w:rPr>
          <w:rFonts w:ascii="標楷體" w:eastAsia="標楷體" w:hAnsi="標楷體"/>
        </w:rPr>
        <w:t>)</w:t>
      </w:r>
      <w:r w:rsidRPr="00120958">
        <w:rPr>
          <w:rFonts w:ascii="標楷體" w:eastAsia="標楷體" w:hAnsi="標楷體" w:hint="eastAsia"/>
        </w:rPr>
        <w:t>〈阿姆个背影〉：</w:t>
      </w:r>
    </w:p>
    <w:p w14:paraId="01AAF49F"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1.能感受文本中作者母親在生活中的辛勞經驗。</w:t>
      </w:r>
    </w:p>
    <w:p w14:paraId="16771F2D"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2.能正確了解文本中作者感受到幸福的情義表達。</w:t>
      </w:r>
    </w:p>
    <w:p w14:paraId="72F3C9A7"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二</w:t>
      </w:r>
      <w:r w:rsidRPr="00120958">
        <w:rPr>
          <w:rFonts w:ascii="標楷體" w:eastAsia="標楷體" w:hAnsi="標楷體"/>
        </w:rPr>
        <w:t>)</w:t>
      </w:r>
      <w:r w:rsidRPr="00120958">
        <w:rPr>
          <w:rFonts w:ascii="標楷體" w:eastAsia="標楷體" w:hAnsi="標楷體" w:hint="eastAsia"/>
        </w:rPr>
        <w:t>〈心肝肚个巴士〉：</w:t>
      </w:r>
    </w:p>
    <w:p w14:paraId="0D8C0761"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1.透過閱讀本課文本，了解客家文章之美，進而拓展視野。</w:t>
      </w:r>
    </w:p>
    <w:p w14:paraId="5003C384"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2.能感受文本中作者期待父親回家團圓的心情。</w:t>
      </w:r>
    </w:p>
    <w:p w14:paraId="3B709065"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統整一</w:t>
      </w:r>
      <w:r w:rsidRPr="00120958">
        <w:rPr>
          <w:rFonts w:ascii="標楷體" w:eastAsia="標楷體" w:hAnsi="標楷體"/>
        </w:rPr>
        <w:t>)</w:t>
      </w:r>
      <w:r w:rsidRPr="00120958">
        <w:rPr>
          <w:rFonts w:ascii="標楷體" w:eastAsia="標楷體" w:hAnsi="標楷體" w:hint="eastAsia"/>
        </w:rPr>
        <w:t>〈心安个所在〉：</w:t>
      </w:r>
    </w:p>
    <w:p w14:paraId="68604CAE" w14:textId="77777777" w:rsidR="00120958" w:rsidRPr="00120958" w:rsidRDefault="00120958" w:rsidP="00120958">
      <w:pPr>
        <w:jc w:val="both"/>
        <w:rPr>
          <w:rFonts w:ascii="標楷體" w:eastAsia="標楷體" w:hAnsi="標楷體"/>
        </w:rPr>
      </w:pPr>
      <w:r w:rsidRPr="00120958">
        <w:rPr>
          <w:rFonts w:ascii="標楷體" w:eastAsia="標楷體" w:hAnsi="標楷體"/>
        </w:rPr>
        <w:t>1.</w:t>
      </w:r>
      <w:r w:rsidRPr="00120958">
        <w:rPr>
          <w:rFonts w:ascii="標楷體" w:eastAsia="標楷體" w:hAnsi="標楷體" w:hint="eastAsia"/>
        </w:rPr>
        <w:t>能理解文本中作者所謂「心安个所在」意指何處。</w:t>
      </w:r>
    </w:p>
    <w:p w14:paraId="516A8ED2"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2.能學會客語文中常用語助詞「仔」的合音和用法並加以應用。</w:t>
      </w:r>
    </w:p>
    <w:p w14:paraId="7FF5DF6F"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三</w:t>
      </w:r>
      <w:r w:rsidRPr="00120958">
        <w:rPr>
          <w:rFonts w:ascii="標楷體" w:eastAsia="標楷體" w:hAnsi="標楷體"/>
        </w:rPr>
        <w:t>)</w:t>
      </w:r>
      <w:r w:rsidRPr="00120958">
        <w:rPr>
          <w:rFonts w:ascii="標楷體" w:eastAsia="標楷體" w:hAnsi="標楷體" w:hint="eastAsia"/>
        </w:rPr>
        <w:t>〈兩子家娘个粄仔</w:t>
      </w:r>
      <w:r w:rsidRPr="00120958">
        <w:rPr>
          <w:rFonts w:ascii="標楷體" w:eastAsia="標楷體" w:hAnsi="標楷體"/>
        </w:rPr>
        <w:t>(</w:t>
      </w:r>
      <w:r w:rsidRPr="00120958">
        <w:rPr>
          <w:rFonts w:ascii="標楷體" w:eastAsia="標楷體" w:hAnsi="標楷體" w:hint="eastAsia"/>
        </w:rPr>
        <w:t>條</w:t>
      </w:r>
      <w:r w:rsidRPr="00120958">
        <w:rPr>
          <w:rFonts w:ascii="標楷體" w:eastAsia="標楷體" w:hAnsi="標楷體"/>
        </w:rPr>
        <w:t xml:space="preserve">) </w:t>
      </w:r>
      <w:r w:rsidRPr="00120958">
        <w:rPr>
          <w:rFonts w:ascii="標楷體" w:eastAsia="標楷體" w:hAnsi="標楷體" w:hint="eastAsia"/>
        </w:rPr>
        <w:t>〉：</w:t>
      </w:r>
    </w:p>
    <w:p w14:paraId="16899AAA"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1.能正確反應不同文化思維及情境的表達。</w:t>
      </w:r>
    </w:p>
    <w:p w14:paraId="37FF309E"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2.能理解不同文化的生活情感與經驗分享。</w:t>
      </w:r>
    </w:p>
    <w:p w14:paraId="53F8F477"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統整二</w:t>
      </w:r>
      <w:r w:rsidRPr="00120958">
        <w:rPr>
          <w:rFonts w:ascii="標楷體" w:eastAsia="標楷體" w:hAnsi="標楷體"/>
        </w:rPr>
        <w:t>)</w:t>
      </w:r>
      <w:r w:rsidRPr="00120958">
        <w:rPr>
          <w:rFonts w:ascii="標楷體" w:eastAsia="標楷體" w:hAnsi="標楷體" w:hint="eastAsia"/>
        </w:rPr>
        <w:t>〈毋係你愐</w:t>
      </w:r>
      <w:r w:rsidRPr="00120958">
        <w:rPr>
          <w:rFonts w:ascii="標楷體" w:eastAsia="標楷體" w:hAnsi="標楷體"/>
        </w:rPr>
        <w:t>(</w:t>
      </w:r>
      <w:r w:rsidRPr="00120958">
        <w:rPr>
          <w:rFonts w:ascii="標楷體" w:eastAsia="標楷體" w:hAnsi="標楷體" w:hint="eastAsia"/>
        </w:rPr>
        <w:t>想</w:t>
      </w:r>
      <w:r w:rsidRPr="00120958">
        <w:rPr>
          <w:rFonts w:ascii="標楷體" w:eastAsia="標楷體" w:hAnsi="標楷體"/>
        </w:rPr>
        <w:t>)</w:t>
      </w:r>
      <w:r w:rsidRPr="00120958">
        <w:rPr>
          <w:rFonts w:ascii="標楷體" w:eastAsia="標楷體" w:hAnsi="標楷體" w:hint="eastAsia"/>
        </w:rPr>
        <w:t>个恁樣〉：</w:t>
      </w:r>
    </w:p>
    <w:p w14:paraId="10C7559F" w14:textId="77777777" w:rsidR="00120958" w:rsidRPr="00120958" w:rsidRDefault="00120958" w:rsidP="00120958">
      <w:pPr>
        <w:jc w:val="both"/>
        <w:rPr>
          <w:rFonts w:ascii="標楷體" w:eastAsia="標楷體" w:hAnsi="標楷體"/>
        </w:rPr>
      </w:pPr>
      <w:r w:rsidRPr="00120958">
        <w:rPr>
          <w:rFonts w:ascii="標楷體" w:eastAsia="標楷體" w:hAnsi="標楷體"/>
        </w:rPr>
        <w:t>1.</w:t>
      </w:r>
      <w:r w:rsidRPr="00120958">
        <w:rPr>
          <w:rFonts w:ascii="標楷體" w:eastAsia="標楷體" w:hAnsi="標楷體" w:hint="eastAsia"/>
        </w:rPr>
        <w:t>能理解文本中作者所謂「毋係你愐</w:t>
      </w:r>
      <w:r w:rsidRPr="00120958">
        <w:rPr>
          <w:rFonts w:ascii="標楷體" w:eastAsia="標楷體" w:hAnsi="標楷體"/>
        </w:rPr>
        <w:t xml:space="preserve"> </w:t>
      </w:r>
      <w:r w:rsidRPr="00120958">
        <w:rPr>
          <w:rFonts w:ascii="標楷體" w:eastAsia="標楷體" w:hAnsi="標楷體" w:hint="eastAsia"/>
        </w:rPr>
        <w:t>（想）</w:t>
      </w:r>
      <w:r w:rsidRPr="00120958">
        <w:rPr>
          <w:rFonts w:ascii="標楷體" w:eastAsia="標楷體" w:hAnsi="標楷體"/>
        </w:rPr>
        <w:t xml:space="preserve"> </w:t>
      </w:r>
      <w:r w:rsidRPr="00120958">
        <w:rPr>
          <w:rFonts w:ascii="標楷體" w:eastAsia="標楷體" w:hAnsi="標楷體" w:hint="eastAsia"/>
        </w:rPr>
        <w:t>个恁樣」的意義。</w:t>
      </w:r>
    </w:p>
    <w:p w14:paraId="4A2C66D0"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2.能應用客家語的詞彙，簡單的表達訊息。</w:t>
      </w:r>
    </w:p>
    <w:p w14:paraId="2471204B"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3.能認識文化的豐富與多樣，養成尊重多元文價值的觀念。</w:t>
      </w:r>
    </w:p>
    <w:p w14:paraId="22F091D9"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四</w:t>
      </w:r>
      <w:r w:rsidRPr="00120958">
        <w:rPr>
          <w:rFonts w:ascii="標楷體" w:eastAsia="標楷體" w:hAnsi="標楷體"/>
        </w:rPr>
        <w:t>)</w:t>
      </w:r>
      <w:r w:rsidRPr="00120958">
        <w:rPr>
          <w:rFonts w:ascii="標楷體" w:eastAsia="標楷體" w:hAnsi="標楷體" w:hint="eastAsia"/>
        </w:rPr>
        <w:t>〈好跈樣个鴨子〉：</w:t>
      </w:r>
    </w:p>
    <w:p w14:paraId="0217F8F1"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1.能區別文本中公雞對小鴨子對話中經驗分享的意涵。</w:t>
      </w:r>
    </w:p>
    <w:p w14:paraId="6CB5F77C"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2.能運用客語文字解讀文本中主角的性格特質。</w:t>
      </w:r>
    </w:p>
    <w:p w14:paraId="1BE44A43"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五</w:t>
      </w:r>
      <w:r w:rsidRPr="00120958">
        <w:rPr>
          <w:rFonts w:ascii="標楷體" w:eastAsia="標楷體" w:hAnsi="標楷體"/>
        </w:rPr>
        <w:t>)</w:t>
      </w:r>
      <w:r w:rsidRPr="00120958">
        <w:rPr>
          <w:rFonts w:ascii="標楷體" w:eastAsia="標楷體" w:hAnsi="標楷體" w:hint="eastAsia"/>
        </w:rPr>
        <w:t>〈人生个時區〉：</w:t>
      </w:r>
    </w:p>
    <w:p w14:paraId="20019A46"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lastRenderedPageBreak/>
        <w:t>1.學生能傳達由課文中所學得的人生哲理。</w:t>
      </w:r>
    </w:p>
    <w:p w14:paraId="7888302A"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2.學生能拓展人生視野，並體會人生起跑線的意義。</w:t>
      </w:r>
    </w:p>
    <w:p w14:paraId="1BACB911" w14:textId="77777777" w:rsidR="00120958" w:rsidRPr="00120958" w:rsidRDefault="00120958" w:rsidP="00120958">
      <w:pPr>
        <w:jc w:val="both"/>
        <w:rPr>
          <w:rFonts w:ascii="標楷體" w:eastAsia="標楷體" w:hAnsi="標楷體"/>
        </w:rPr>
      </w:pPr>
      <w:r w:rsidRPr="00120958">
        <w:rPr>
          <w:rFonts w:ascii="標楷體" w:eastAsia="標楷體" w:hAnsi="標楷體"/>
        </w:rPr>
        <w:t>(</w:t>
      </w:r>
      <w:r w:rsidRPr="00120958">
        <w:rPr>
          <w:rFonts w:ascii="標楷體" w:eastAsia="標楷體" w:hAnsi="標楷體" w:hint="eastAsia"/>
        </w:rPr>
        <w:t>統整三</w:t>
      </w:r>
      <w:r w:rsidRPr="00120958">
        <w:rPr>
          <w:rFonts w:ascii="標楷體" w:eastAsia="標楷體" w:hAnsi="標楷體"/>
        </w:rPr>
        <w:t>)</w:t>
      </w:r>
      <w:r w:rsidRPr="00120958">
        <w:rPr>
          <w:rFonts w:ascii="標楷體" w:eastAsia="標楷體" w:hAnsi="標楷體" w:hint="eastAsia"/>
        </w:rPr>
        <w:t>〈</w:t>
      </w:r>
      <w:r w:rsidRPr="00120958">
        <w:rPr>
          <w:rFonts w:ascii="新細明體-ExtB" w:eastAsia="新細明體-ExtB" w:hAnsi="新細明體-ExtB" w:cs="新細明體-ExtB" w:hint="eastAsia"/>
        </w:rPr>
        <w:t>𠊎</w:t>
      </w:r>
      <w:r w:rsidRPr="00120958">
        <w:rPr>
          <w:rFonts w:ascii="標楷體" w:eastAsia="標楷體" w:hAnsi="標楷體" w:hint="eastAsia"/>
        </w:rPr>
        <w:t>个學習無慢到〉：</w:t>
      </w:r>
    </w:p>
    <w:p w14:paraId="4C4473C1" w14:textId="77777777" w:rsidR="00120958" w:rsidRPr="00120958" w:rsidRDefault="00120958" w:rsidP="00120958">
      <w:pPr>
        <w:jc w:val="both"/>
        <w:rPr>
          <w:rFonts w:ascii="標楷體" w:eastAsia="標楷體" w:hAnsi="標楷體"/>
        </w:rPr>
      </w:pPr>
      <w:r w:rsidRPr="00120958">
        <w:rPr>
          <w:rFonts w:ascii="標楷體" w:eastAsia="標楷體" w:hAnsi="標楷體" w:hint="eastAsia"/>
        </w:rPr>
        <w:t>1.能理解文本中作者所謂「學習無慢到」意指為何。</w:t>
      </w:r>
    </w:p>
    <w:p w14:paraId="79197DE3" w14:textId="77777777" w:rsidR="00723D72" w:rsidRPr="003C614D" w:rsidRDefault="00120958" w:rsidP="00120958">
      <w:pPr>
        <w:jc w:val="both"/>
        <w:rPr>
          <w:sz w:val="20"/>
          <w:szCs w:val="20"/>
        </w:rPr>
      </w:pPr>
      <w:r w:rsidRPr="00120958">
        <w:rPr>
          <w:rFonts w:ascii="標楷體" w:eastAsia="標楷體" w:hAnsi="標楷體" w:hint="eastAsia"/>
        </w:rPr>
        <w:t>2.能領會並分辨客語的變調三大類的原則。</w:t>
      </w:r>
    </w:p>
    <w:p w14:paraId="61FF784E" w14:textId="77777777" w:rsidR="003A754A" w:rsidRDefault="003A754A"/>
    <w:p w14:paraId="20B73881" w14:textId="77777777" w:rsidR="0092542D" w:rsidRDefault="00743246" w:rsidP="00743246">
      <w:pPr>
        <w:rPr>
          <w:rFonts w:ascii="標楷體" w:eastAsia="標楷體" w:hAnsi="標楷體"/>
        </w:rPr>
      </w:pPr>
      <w:r w:rsidRPr="00743246">
        <w:rPr>
          <w:rFonts w:ascii="標楷體" w:eastAsia="標楷體" w:hAnsi="標楷體" w:hint="eastAsia"/>
        </w:rPr>
        <w:t>三、本學期課程內涵：</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38"/>
        <w:gridCol w:w="828"/>
        <w:gridCol w:w="829"/>
        <w:gridCol w:w="1072"/>
        <w:gridCol w:w="1298"/>
        <w:gridCol w:w="1943"/>
        <w:gridCol w:w="1134"/>
        <w:gridCol w:w="1276"/>
        <w:gridCol w:w="1355"/>
        <w:gridCol w:w="667"/>
        <w:gridCol w:w="1100"/>
        <w:gridCol w:w="1094"/>
        <w:gridCol w:w="1374"/>
      </w:tblGrid>
      <w:tr w:rsidR="00830735" w:rsidRPr="001D2C35" w14:paraId="7A94F805" w14:textId="77777777" w:rsidTr="00830735">
        <w:trPr>
          <w:tblHeader/>
        </w:trPr>
        <w:tc>
          <w:tcPr>
            <w:tcW w:w="535" w:type="dxa"/>
            <w:vAlign w:val="center"/>
          </w:tcPr>
          <w:p w14:paraId="2FFF837B"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週次</w:t>
            </w:r>
          </w:p>
        </w:tc>
        <w:tc>
          <w:tcPr>
            <w:tcW w:w="838" w:type="dxa"/>
          </w:tcPr>
          <w:p w14:paraId="7863DE9F" w14:textId="77777777" w:rsidR="00830735" w:rsidRDefault="00830735" w:rsidP="00830735">
            <w:pPr>
              <w:jc w:val="center"/>
              <w:rPr>
                <w:rFonts w:ascii="新細明體" w:eastAsia="新細明體" w:hAnsi="新細明體" w:cs="新細明體"/>
                <w:szCs w:val="24"/>
              </w:rPr>
            </w:pPr>
            <w:r w:rsidRPr="001D2C35">
              <w:rPr>
                <w:rFonts w:ascii="標楷體" w:eastAsia="標楷體" w:hAnsi="標楷體" w:cs="微軟正黑體" w:hint="eastAsia"/>
                <w:b/>
                <w:bCs/>
                <w:noProof/>
                <w:kern w:val="16"/>
                <w:sz w:val="22"/>
                <w:lang w:eastAsia="zh-HK"/>
              </w:rPr>
              <w:t>起訖日期</w:t>
            </w:r>
          </w:p>
        </w:tc>
        <w:tc>
          <w:tcPr>
            <w:tcW w:w="828" w:type="dxa"/>
            <w:vAlign w:val="center"/>
          </w:tcPr>
          <w:p w14:paraId="2A606AE8" w14:textId="77777777" w:rsidR="00830735" w:rsidRPr="001D2C35" w:rsidRDefault="00830735" w:rsidP="000929FD">
            <w:pPr>
              <w:spacing w:line="260" w:lineRule="exact"/>
              <w:jc w:val="center"/>
              <w:rPr>
                <w:rFonts w:ascii="標楷體" w:eastAsia="標楷體" w:hAnsi="標楷體" w:cs="微軟正黑體"/>
                <w:b/>
                <w:bCs/>
                <w:noProof/>
                <w:kern w:val="16"/>
                <w:sz w:val="22"/>
              </w:rPr>
            </w:pPr>
            <w:r w:rsidRPr="001D2C35">
              <w:rPr>
                <w:rFonts w:ascii="標楷體" w:eastAsia="標楷體" w:hAnsi="標楷體" w:cs="微軟正黑體" w:hint="eastAsia"/>
                <w:b/>
                <w:bCs/>
                <w:noProof/>
                <w:kern w:val="16"/>
                <w:sz w:val="22"/>
              </w:rPr>
              <w:t>單元主題</w:t>
            </w:r>
          </w:p>
        </w:tc>
        <w:tc>
          <w:tcPr>
            <w:tcW w:w="829" w:type="dxa"/>
            <w:vAlign w:val="center"/>
          </w:tcPr>
          <w:p w14:paraId="4FF2048C"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cs="微軟正黑體" w:hint="eastAsia"/>
                <w:b/>
                <w:bCs/>
                <w:noProof/>
                <w:kern w:val="16"/>
                <w:sz w:val="22"/>
                <w:lang w:eastAsia="zh-HK"/>
              </w:rPr>
              <w:t>課程</w:t>
            </w:r>
            <w:r w:rsidRPr="001D2C35">
              <w:rPr>
                <w:rFonts w:ascii="標楷體" w:eastAsia="標楷體" w:hAnsi="標楷體" w:cs="微軟正黑體" w:hint="eastAsia"/>
                <w:b/>
                <w:bCs/>
                <w:noProof/>
                <w:kern w:val="16"/>
                <w:sz w:val="22"/>
              </w:rPr>
              <w:t>名稱</w:t>
            </w:r>
          </w:p>
        </w:tc>
        <w:tc>
          <w:tcPr>
            <w:tcW w:w="1072" w:type="dxa"/>
            <w:vAlign w:val="center"/>
          </w:tcPr>
          <w:p w14:paraId="12A54687" w14:textId="77777777" w:rsidR="00830735" w:rsidRPr="001D2C35" w:rsidRDefault="00830735" w:rsidP="007F43D9">
            <w:pPr>
              <w:spacing w:line="260" w:lineRule="exact"/>
              <w:jc w:val="center"/>
              <w:rPr>
                <w:rFonts w:ascii="標楷體" w:eastAsia="標楷體" w:hAnsi="標楷體"/>
                <w:b/>
                <w:sz w:val="22"/>
              </w:rPr>
            </w:pPr>
            <w:r w:rsidRPr="001D2C35">
              <w:rPr>
                <w:rFonts w:ascii="標楷體" w:eastAsia="標楷體" w:hAnsi="標楷體"/>
                <w:b/>
                <w:sz w:val="22"/>
              </w:rPr>
              <w:t>核心素養面</w:t>
            </w:r>
            <w:r w:rsidRPr="001D2C35">
              <w:rPr>
                <w:rFonts w:ascii="標楷體" w:eastAsia="標楷體" w:hAnsi="標楷體" w:hint="eastAsia"/>
                <w:b/>
                <w:sz w:val="22"/>
              </w:rPr>
              <w:t>向</w:t>
            </w:r>
          </w:p>
        </w:tc>
        <w:tc>
          <w:tcPr>
            <w:tcW w:w="1298" w:type="dxa"/>
            <w:vAlign w:val="center"/>
          </w:tcPr>
          <w:p w14:paraId="698F7073"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核心素養</w:t>
            </w:r>
            <w:r w:rsidRPr="001D2C35">
              <w:rPr>
                <w:rFonts w:ascii="標楷體" w:eastAsia="標楷體" w:hAnsi="標楷體"/>
                <w:b/>
                <w:sz w:val="22"/>
              </w:rPr>
              <w:t>項目</w:t>
            </w:r>
          </w:p>
        </w:tc>
        <w:tc>
          <w:tcPr>
            <w:tcW w:w="1943" w:type="dxa"/>
            <w:vAlign w:val="center"/>
          </w:tcPr>
          <w:p w14:paraId="3ED9C997"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b/>
                <w:sz w:val="22"/>
              </w:rPr>
              <w:t>核心素養</w:t>
            </w:r>
          </w:p>
          <w:p w14:paraId="44176937"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b/>
                <w:sz w:val="22"/>
              </w:rPr>
              <w:t>具體內涵</w:t>
            </w:r>
          </w:p>
        </w:tc>
        <w:tc>
          <w:tcPr>
            <w:tcW w:w="1134" w:type="dxa"/>
            <w:vAlign w:val="center"/>
          </w:tcPr>
          <w:p w14:paraId="512C4822"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學習表現</w:t>
            </w:r>
          </w:p>
        </w:tc>
        <w:tc>
          <w:tcPr>
            <w:tcW w:w="1276" w:type="dxa"/>
            <w:vAlign w:val="center"/>
          </w:tcPr>
          <w:p w14:paraId="2AD8226F"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學習內容</w:t>
            </w:r>
          </w:p>
        </w:tc>
        <w:tc>
          <w:tcPr>
            <w:tcW w:w="1355" w:type="dxa"/>
            <w:vAlign w:val="center"/>
          </w:tcPr>
          <w:p w14:paraId="40ADCD3F"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學習目標</w:t>
            </w:r>
          </w:p>
        </w:tc>
        <w:tc>
          <w:tcPr>
            <w:tcW w:w="667" w:type="dxa"/>
            <w:vAlign w:val="center"/>
          </w:tcPr>
          <w:p w14:paraId="66A7CA51"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hint="eastAsia"/>
                <w:b/>
                <w:sz w:val="22"/>
              </w:rPr>
              <w:t>節數</w:t>
            </w:r>
          </w:p>
        </w:tc>
        <w:tc>
          <w:tcPr>
            <w:tcW w:w="1100" w:type="dxa"/>
            <w:vAlign w:val="center"/>
          </w:tcPr>
          <w:p w14:paraId="4E097CDC" w14:textId="77777777" w:rsidR="00830735" w:rsidRPr="001D2C35" w:rsidRDefault="00830735" w:rsidP="000929FD">
            <w:pPr>
              <w:spacing w:line="260" w:lineRule="exact"/>
              <w:jc w:val="center"/>
              <w:rPr>
                <w:rFonts w:ascii="標楷體" w:eastAsia="標楷體" w:hAnsi="標楷體"/>
                <w:b/>
                <w:sz w:val="22"/>
              </w:rPr>
            </w:pPr>
            <w:r w:rsidRPr="001D2C35">
              <w:rPr>
                <w:rFonts w:ascii="標楷體" w:eastAsia="標楷體" w:hAnsi="標楷體" w:cs="微軟正黑體" w:hint="eastAsia"/>
                <w:b/>
                <w:bCs/>
                <w:noProof/>
                <w:kern w:val="16"/>
                <w:sz w:val="22"/>
              </w:rPr>
              <w:t>教學設備</w:t>
            </w:r>
            <w:r w:rsidRPr="001D2C35">
              <w:rPr>
                <w:rFonts w:ascii="標楷體" w:eastAsia="標楷體" w:hAnsi="標楷體" w:cs="微軟正黑體"/>
                <w:b/>
                <w:bCs/>
                <w:noProof/>
                <w:kern w:val="16"/>
                <w:sz w:val="22"/>
              </w:rPr>
              <w:t>/</w:t>
            </w:r>
            <w:r w:rsidRPr="001D2C35">
              <w:rPr>
                <w:rFonts w:ascii="標楷體" w:eastAsia="標楷體" w:hAnsi="標楷體" w:cs="微軟正黑體" w:hint="eastAsia"/>
                <w:b/>
                <w:bCs/>
                <w:noProof/>
                <w:kern w:val="16"/>
                <w:sz w:val="22"/>
              </w:rPr>
              <w:t>資源</w:t>
            </w:r>
          </w:p>
        </w:tc>
        <w:tc>
          <w:tcPr>
            <w:tcW w:w="1094" w:type="dxa"/>
            <w:vAlign w:val="center"/>
          </w:tcPr>
          <w:p w14:paraId="5D07F24A" w14:textId="77777777" w:rsidR="00830735" w:rsidRPr="001D2C35" w:rsidRDefault="00830735" w:rsidP="000929FD">
            <w:pPr>
              <w:spacing w:line="260" w:lineRule="exact"/>
              <w:jc w:val="center"/>
              <w:rPr>
                <w:rFonts w:ascii="標楷體" w:eastAsia="標楷體" w:hAnsi="標楷體" w:cs="微軟正黑體"/>
                <w:b/>
                <w:bCs/>
                <w:noProof/>
                <w:kern w:val="16"/>
                <w:sz w:val="22"/>
              </w:rPr>
            </w:pPr>
            <w:r w:rsidRPr="001D2C35">
              <w:rPr>
                <w:rFonts w:ascii="標楷體" w:eastAsia="標楷體" w:hAnsi="標楷體" w:cs="微軟正黑體" w:hint="eastAsia"/>
                <w:b/>
                <w:bCs/>
                <w:noProof/>
                <w:kern w:val="16"/>
                <w:sz w:val="22"/>
              </w:rPr>
              <w:t>評量</w:t>
            </w:r>
            <w:r w:rsidRPr="001D2C35">
              <w:rPr>
                <w:rFonts w:ascii="標楷體" w:eastAsia="標楷體" w:hAnsi="標楷體" w:cs="微軟正黑體" w:hint="eastAsia"/>
                <w:b/>
                <w:bCs/>
                <w:noProof/>
                <w:kern w:val="16"/>
                <w:sz w:val="22"/>
                <w:lang w:eastAsia="zh-HK"/>
              </w:rPr>
              <w:t>方式</w:t>
            </w:r>
          </w:p>
        </w:tc>
        <w:tc>
          <w:tcPr>
            <w:tcW w:w="1374" w:type="dxa"/>
            <w:vAlign w:val="center"/>
          </w:tcPr>
          <w:p w14:paraId="14E6F014" w14:textId="77777777" w:rsidR="00830735" w:rsidRPr="001D2C35" w:rsidRDefault="00830735" w:rsidP="000929FD">
            <w:pPr>
              <w:spacing w:line="260" w:lineRule="exact"/>
              <w:jc w:val="center"/>
              <w:rPr>
                <w:rFonts w:ascii="標楷體" w:eastAsia="標楷體" w:hAnsi="標楷體" w:cs="微軟正黑體"/>
                <w:b/>
                <w:bCs/>
                <w:noProof/>
                <w:kern w:val="16"/>
                <w:sz w:val="22"/>
              </w:rPr>
            </w:pPr>
            <w:r w:rsidRPr="001D2C35">
              <w:rPr>
                <w:rFonts w:ascii="標楷體" w:eastAsia="標楷體" w:hAnsi="標楷體" w:cs="微軟正黑體" w:hint="eastAsia"/>
                <w:b/>
                <w:bCs/>
                <w:noProof/>
                <w:kern w:val="16"/>
                <w:sz w:val="22"/>
              </w:rPr>
              <w:t>議題融入</w:t>
            </w:r>
          </w:p>
        </w:tc>
      </w:tr>
      <w:tr w:rsidR="00F50CF7" w:rsidRPr="001D2C35" w14:paraId="1E227F01" w14:textId="77777777" w:rsidTr="000623F0">
        <w:trPr>
          <w:trHeight w:val="1532"/>
        </w:trPr>
        <w:tc>
          <w:tcPr>
            <w:tcW w:w="535" w:type="dxa"/>
          </w:tcPr>
          <w:p w14:paraId="3FFBBFF8"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第一週</w:t>
            </w:r>
          </w:p>
        </w:tc>
        <w:tc>
          <w:tcPr>
            <w:tcW w:w="838" w:type="dxa"/>
          </w:tcPr>
          <w:p w14:paraId="38005327" w14:textId="0ABA61BA"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08</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31~09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04</w:t>
            </w:r>
          </w:p>
        </w:tc>
        <w:tc>
          <w:tcPr>
            <w:tcW w:w="828" w:type="dxa"/>
          </w:tcPr>
          <w:p w14:paraId="7F82D2A2"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一、幸福進行曲</w:t>
            </w:r>
          </w:p>
        </w:tc>
        <w:tc>
          <w:tcPr>
            <w:tcW w:w="829" w:type="dxa"/>
          </w:tcPr>
          <w:p w14:paraId="58D79E64"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1.</w:t>
            </w:r>
            <w:r w:rsidRPr="00120958">
              <w:rPr>
                <w:rFonts w:ascii="標楷體" w:eastAsia="標楷體" w:hAnsi="標楷體" w:hint="eastAsia"/>
                <w:sz w:val="20"/>
                <w:szCs w:val="20"/>
              </w:rPr>
              <w:t>阿姆个背影</w:t>
            </w:r>
          </w:p>
        </w:tc>
        <w:tc>
          <w:tcPr>
            <w:tcW w:w="1072" w:type="dxa"/>
          </w:tcPr>
          <w:p w14:paraId="62E440D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6997474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6B962EDB"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7B906D0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6EB2E3D4"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5FDB30D4"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76ED15BF"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00682D56"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379FF3E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-3 </w:t>
            </w:r>
            <w:r w:rsidRPr="00120958">
              <w:rPr>
                <w:rFonts w:ascii="標楷體" w:eastAsia="標楷體" w:hAnsi="標楷體" w:cs="DFYuanStd-W3" w:hint="eastAsia"/>
                <w:kern w:val="0"/>
                <w:sz w:val="20"/>
                <w:szCs w:val="20"/>
              </w:rPr>
              <w:t>能正確反應客語文傳達的訊息。</w:t>
            </w:r>
          </w:p>
          <w:p w14:paraId="0E5D3047"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3-</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-1 </w:t>
            </w:r>
            <w:r w:rsidRPr="00120958">
              <w:rPr>
                <w:rFonts w:ascii="標楷體" w:eastAsia="標楷體" w:hAnsi="標楷體" w:cs="DFYuanStd-W3" w:hint="eastAsia"/>
                <w:kern w:val="0"/>
                <w:sz w:val="20"/>
                <w:szCs w:val="20"/>
              </w:rPr>
              <w:t>能理解用客語文書寫的文章資訊。</w:t>
            </w:r>
          </w:p>
        </w:tc>
        <w:tc>
          <w:tcPr>
            <w:tcW w:w="1276" w:type="dxa"/>
          </w:tcPr>
          <w:p w14:paraId="2811D49C"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TimesNewRomanPSMT" w:hint="eastAsia"/>
                <w:kern w:val="0"/>
                <w:sz w:val="20"/>
                <w:szCs w:val="20"/>
              </w:rPr>
              <w:t>Ad-</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-1 </w:t>
            </w:r>
            <w:r w:rsidRPr="00120958">
              <w:rPr>
                <w:rFonts w:ascii="標楷體" w:eastAsia="標楷體" w:hAnsi="標楷體" w:cs="DFYuanStd-W3" w:hint="eastAsia"/>
                <w:kern w:val="0"/>
                <w:sz w:val="20"/>
                <w:szCs w:val="20"/>
              </w:rPr>
              <w:t>客語散文、小說。</w:t>
            </w:r>
          </w:p>
          <w:p w14:paraId="4F161CB8"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TimesNewRomanPSMT" w:hint="eastAsia"/>
                <w:kern w:val="0"/>
                <w:sz w:val="20"/>
                <w:szCs w:val="20"/>
              </w:rPr>
              <w:t>Ae-</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-1 </w:t>
            </w:r>
            <w:r w:rsidRPr="00120958">
              <w:rPr>
                <w:rFonts w:ascii="標楷體" w:eastAsia="標楷體" w:hAnsi="標楷體" w:cs="DFYuanStd-W3" w:hint="eastAsia"/>
                <w:kern w:val="0"/>
                <w:sz w:val="20"/>
                <w:szCs w:val="20"/>
              </w:rPr>
              <w:t>客語思維及情意表達。</w:t>
            </w:r>
          </w:p>
          <w:p w14:paraId="1E589397"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Bb-</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-1 </w:t>
            </w:r>
            <w:r w:rsidRPr="00120958">
              <w:rPr>
                <w:rFonts w:ascii="標楷體" w:eastAsia="標楷體" w:hAnsi="標楷體" w:cs="DFYuanStd-W3" w:hint="eastAsia"/>
                <w:kern w:val="0"/>
                <w:sz w:val="20"/>
                <w:szCs w:val="20"/>
              </w:rPr>
              <w:t>情緒表達與經驗分享。</w:t>
            </w:r>
          </w:p>
        </w:tc>
        <w:tc>
          <w:tcPr>
            <w:tcW w:w="1355" w:type="dxa"/>
          </w:tcPr>
          <w:p w14:paraId="4722CC0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TimesNewRomanPSMT" w:hint="eastAsia"/>
                <w:kern w:val="0"/>
                <w:sz w:val="20"/>
                <w:szCs w:val="20"/>
              </w:rPr>
              <w:t>1.</w:t>
            </w:r>
            <w:r w:rsidRPr="00120958">
              <w:rPr>
                <w:rFonts w:ascii="標楷體" w:eastAsia="標楷體" w:hAnsi="標楷體" w:cs="DFYuanStd-W3" w:hint="eastAsia"/>
                <w:kern w:val="0"/>
                <w:sz w:val="20"/>
                <w:szCs w:val="20"/>
              </w:rPr>
              <w:t>能感受文本中作者母親在生活中的辛勞經驗。</w:t>
            </w:r>
          </w:p>
          <w:p w14:paraId="1CFA80B7" w14:textId="77777777" w:rsidR="00F50CF7" w:rsidRPr="00120958" w:rsidRDefault="00F50CF7" w:rsidP="00F50CF7">
            <w:pPr>
              <w:autoSpaceDE w:val="0"/>
              <w:autoSpaceDN w:val="0"/>
              <w:adjustRightInd w:val="0"/>
              <w:spacing w:line="0" w:lineRule="atLeast"/>
              <w:rPr>
                <w:rFonts w:ascii="標楷體" w:eastAsia="標楷體" w:hAnsi="標楷體"/>
                <w:bCs/>
                <w:snapToGrid w:val="0"/>
                <w:kern w:val="0"/>
                <w:sz w:val="20"/>
                <w:szCs w:val="20"/>
              </w:rPr>
            </w:pPr>
            <w:r w:rsidRPr="00120958">
              <w:rPr>
                <w:rFonts w:ascii="標楷體" w:eastAsia="標楷體" w:hAnsi="標楷體" w:cs="TimesNewRomanPSMT" w:hint="eastAsia"/>
                <w:kern w:val="0"/>
                <w:sz w:val="20"/>
                <w:szCs w:val="20"/>
              </w:rPr>
              <w:t>2.</w:t>
            </w:r>
            <w:r w:rsidRPr="00120958">
              <w:rPr>
                <w:rFonts w:ascii="標楷體" w:eastAsia="標楷體" w:hAnsi="標楷體" w:cs="DFYuanStd-W3" w:hint="eastAsia"/>
                <w:kern w:val="0"/>
                <w:sz w:val="20"/>
                <w:szCs w:val="20"/>
              </w:rPr>
              <w:t>能正確了解文本中作者感受到幸福的情義表達。</w:t>
            </w:r>
          </w:p>
        </w:tc>
        <w:tc>
          <w:tcPr>
            <w:tcW w:w="667" w:type="dxa"/>
          </w:tcPr>
          <w:p w14:paraId="5128A13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1EBE297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004A0D62"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33F016D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1CA8C5F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1.口語表達評量</w:t>
            </w:r>
          </w:p>
          <w:p w14:paraId="11C0769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2.文意理解評量</w:t>
            </w:r>
          </w:p>
        </w:tc>
        <w:tc>
          <w:tcPr>
            <w:tcW w:w="1374" w:type="dxa"/>
          </w:tcPr>
          <w:p w14:paraId="1F9360F8"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73FBCE3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02827BB6" w14:textId="77777777" w:rsidTr="000623F0">
        <w:trPr>
          <w:trHeight w:val="1532"/>
        </w:trPr>
        <w:tc>
          <w:tcPr>
            <w:tcW w:w="535" w:type="dxa"/>
          </w:tcPr>
          <w:p w14:paraId="2C6F023C"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第二週</w:t>
            </w:r>
          </w:p>
        </w:tc>
        <w:tc>
          <w:tcPr>
            <w:tcW w:w="838" w:type="dxa"/>
          </w:tcPr>
          <w:p w14:paraId="39B58C77" w14:textId="65011D7A"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07~09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11</w:t>
            </w:r>
          </w:p>
        </w:tc>
        <w:tc>
          <w:tcPr>
            <w:tcW w:w="828" w:type="dxa"/>
          </w:tcPr>
          <w:p w14:paraId="04DA94D0"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一、幸福進行曲</w:t>
            </w:r>
          </w:p>
        </w:tc>
        <w:tc>
          <w:tcPr>
            <w:tcW w:w="829" w:type="dxa"/>
          </w:tcPr>
          <w:p w14:paraId="508BB266"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1.</w:t>
            </w:r>
            <w:r w:rsidRPr="00120958">
              <w:rPr>
                <w:rFonts w:ascii="標楷體" w:eastAsia="標楷體" w:hAnsi="標楷體" w:hint="eastAsia"/>
                <w:sz w:val="20"/>
                <w:szCs w:val="20"/>
              </w:rPr>
              <w:t>阿姆个背影</w:t>
            </w:r>
          </w:p>
        </w:tc>
        <w:tc>
          <w:tcPr>
            <w:tcW w:w="1072" w:type="dxa"/>
          </w:tcPr>
          <w:p w14:paraId="1A47CDCC"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4FAEBD5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7DA1745C"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35F9E68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4F0CD115"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39BDF3E3"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47421C76"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w:t>
            </w:r>
            <w:r w:rsidRPr="00120958">
              <w:rPr>
                <w:rFonts w:ascii="標楷體" w:eastAsia="標楷體" w:hAnsi="標楷體" w:cs="DFYuanStd-W3" w:hint="eastAsia"/>
                <w:kern w:val="0"/>
                <w:sz w:val="20"/>
                <w:szCs w:val="20"/>
              </w:rPr>
              <w:lastRenderedPageBreak/>
              <w:t>知識的傳承增進生活知能，使學生具備運用客語文獨立思考的能力，並能從中尋求適當策略以解決生活問題。</w:t>
            </w:r>
          </w:p>
          <w:p w14:paraId="4E4AC245"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250B9E05"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lastRenderedPageBreak/>
              <w:t>4-</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-1 </w:t>
            </w:r>
            <w:r w:rsidRPr="00120958">
              <w:rPr>
                <w:rFonts w:ascii="標楷體" w:eastAsia="標楷體" w:hAnsi="標楷體" w:cs="DFYuanStd-W3" w:hint="eastAsia"/>
                <w:kern w:val="0"/>
                <w:sz w:val="20"/>
                <w:szCs w:val="20"/>
              </w:rPr>
              <w:t>能理解客語文書寫的表現方式。</w:t>
            </w:r>
          </w:p>
        </w:tc>
        <w:tc>
          <w:tcPr>
            <w:tcW w:w="1276" w:type="dxa"/>
          </w:tcPr>
          <w:p w14:paraId="49B9EE32"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Ab-</w:t>
            </w:r>
            <w:r w:rsidRPr="00120958">
              <w:rPr>
                <w:rFonts w:ascii="標楷體" w:eastAsia="標楷體" w:hAnsi="標楷體" w:cs="DFKaiShu-SB-Estd-BF" w:hint="eastAsia"/>
                <w:kern w:val="0"/>
                <w:sz w:val="20"/>
                <w:szCs w:val="20"/>
              </w:rPr>
              <w:t>Ⅳ</w:t>
            </w:r>
            <w:r w:rsidRPr="00120958">
              <w:rPr>
                <w:rFonts w:ascii="標楷體" w:eastAsia="標楷體" w:hAnsi="標楷體" w:cs="TimesNewRomanPSMT" w:hint="eastAsia"/>
                <w:kern w:val="0"/>
                <w:sz w:val="20"/>
                <w:szCs w:val="20"/>
              </w:rPr>
              <w:t xml:space="preserve">-2 </w:t>
            </w:r>
            <w:r w:rsidRPr="00120958">
              <w:rPr>
                <w:rFonts w:ascii="標楷體" w:eastAsia="標楷體" w:hAnsi="標楷體" w:cs="DFYuanStd-W3" w:hint="eastAsia"/>
                <w:kern w:val="0"/>
                <w:sz w:val="20"/>
                <w:szCs w:val="20"/>
              </w:rPr>
              <w:t>客語進階語詞。</w:t>
            </w:r>
          </w:p>
        </w:tc>
        <w:tc>
          <w:tcPr>
            <w:tcW w:w="1355" w:type="dxa"/>
          </w:tcPr>
          <w:p w14:paraId="7CF3DFD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1.能運用客語文書寫出「</w:t>
            </w:r>
            <w:r w:rsidRPr="00120958">
              <w:rPr>
                <w:rFonts w:ascii="標楷體" w:eastAsia="標楷體" w:hAnsi="標楷體" w:cs="DFKaiShuStd-W5-B5pc-H" w:hint="eastAsia"/>
                <w:kern w:val="0"/>
                <w:sz w:val="20"/>
                <w:szCs w:val="20"/>
              </w:rPr>
              <w:t>……緊……緊……</w:t>
            </w:r>
            <w:r w:rsidRPr="00120958">
              <w:rPr>
                <w:rFonts w:ascii="標楷體" w:eastAsia="標楷體" w:hAnsi="標楷體" w:cs="DFYuanStd-W3" w:hint="eastAsia"/>
                <w:kern w:val="0"/>
                <w:sz w:val="20"/>
                <w:szCs w:val="20"/>
              </w:rPr>
              <w:t>」、「</w:t>
            </w:r>
            <w:r w:rsidRPr="00120958">
              <w:rPr>
                <w:rFonts w:ascii="標楷體" w:eastAsia="標楷體" w:hAnsi="標楷體" w:cs="DFKaiShuStd-W5-B5pc-H" w:hint="eastAsia"/>
                <w:kern w:val="0"/>
                <w:sz w:val="20"/>
                <w:szCs w:val="20"/>
              </w:rPr>
              <w:t>除忒</w:t>
            </w:r>
            <w:r w:rsidRPr="00120958">
              <w:rPr>
                <w:rFonts w:ascii="標楷體" w:eastAsia="標楷體" w:hAnsi="標楷體" w:cs="DFYuanStd-W3" w:hint="eastAsia"/>
                <w:kern w:val="0"/>
                <w:sz w:val="20"/>
                <w:szCs w:val="20"/>
              </w:rPr>
              <w:t>」之造句練習。</w:t>
            </w:r>
          </w:p>
        </w:tc>
        <w:tc>
          <w:tcPr>
            <w:tcW w:w="667" w:type="dxa"/>
          </w:tcPr>
          <w:p w14:paraId="32DEEF42"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2D8D7AA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27A699E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3D6A1E5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2B1A9BAA"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1.語音辨識評量</w:t>
            </w:r>
          </w:p>
          <w:p w14:paraId="36D29B1B"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2.語句書寫評量</w:t>
            </w:r>
          </w:p>
          <w:p w14:paraId="4895263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1CE6CEF0"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5D9D9C4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703033FF" w14:textId="77777777" w:rsidTr="000623F0">
        <w:trPr>
          <w:trHeight w:val="1532"/>
        </w:trPr>
        <w:tc>
          <w:tcPr>
            <w:tcW w:w="535" w:type="dxa"/>
          </w:tcPr>
          <w:p w14:paraId="62D0B601"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第三週</w:t>
            </w:r>
          </w:p>
        </w:tc>
        <w:tc>
          <w:tcPr>
            <w:tcW w:w="838" w:type="dxa"/>
          </w:tcPr>
          <w:p w14:paraId="7BE329BE" w14:textId="5915C5CA"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14~09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18</w:t>
            </w:r>
          </w:p>
        </w:tc>
        <w:tc>
          <w:tcPr>
            <w:tcW w:w="828" w:type="dxa"/>
          </w:tcPr>
          <w:p w14:paraId="54C545A6"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一、幸福進行曲</w:t>
            </w:r>
          </w:p>
        </w:tc>
        <w:tc>
          <w:tcPr>
            <w:tcW w:w="829" w:type="dxa"/>
          </w:tcPr>
          <w:p w14:paraId="2F0DD33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2.心肝肚个巴士</w:t>
            </w:r>
          </w:p>
        </w:tc>
        <w:tc>
          <w:tcPr>
            <w:tcW w:w="1072" w:type="dxa"/>
          </w:tcPr>
          <w:p w14:paraId="406D8E25"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45F30A1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17D7F139"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24DE6C1"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119A6C28"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6C33FF8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21DF3623"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0B2CB0D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4C89C116"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1-Ⅳ-1 能區別說話者表達的意涵。</w:t>
            </w:r>
          </w:p>
          <w:p w14:paraId="5BC148A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3-Ⅳ-2 能因客語文作品而拓展視野。</w:t>
            </w:r>
          </w:p>
        </w:tc>
        <w:tc>
          <w:tcPr>
            <w:tcW w:w="1276" w:type="dxa"/>
          </w:tcPr>
          <w:p w14:paraId="210DECF7"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Ad-Ⅳ-1 客語散文、小說。</w:t>
            </w:r>
          </w:p>
          <w:p w14:paraId="2E488A96"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2FF96194"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1.透過閱讀本課文本，了解客家文章之美，進而拓展視野。</w:t>
            </w:r>
          </w:p>
          <w:p w14:paraId="0D213061"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2.能感受文本中作者期待父親回家團圓的心情。</w:t>
            </w:r>
          </w:p>
        </w:tc>
        <w:tc>
          <w:tcPr>
            <w:tcW w:w="667" w:type="dxa"/>
          </w:tcPr>
          <w:p w14:paraId="4D49A2E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1CFB2B1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6AB113E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2654889D"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1409BBC4"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1.口語表達評量</w:t>
            </w:r>
          </w:p>
          <w:p w14:paraId="547501A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2.文意理解評量</w:t>
            </w:r>
          </w:p>
        </w:tc>
        <w:tc>
          <w:tcPr>
            <w:tcW w:w="1374" w:type="dxa"/>
          </w:tcPr>
          <w:p w14:paraId="27CE41E2"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2EC2547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542D25CB" w14:textId="77777777" w:rsidTr="000623F0">
        <w:trPr>
          <w:trHeight w:val="1532"/>
        </w:trPr>
        <w:tc>
          <w:tcPr>
            <w:tcW w:w="535" w:type="dxa"/>
          </w:tcPr>
          <w:p w14:paraId="0447AFC2"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lastRenderedPageBreak/>
              <w:t>第四週</w:t>
            </w:r>
          </w:p>
        </w:tc>
        <w:tc>
          <w:tcPr>
            <w:tcW w:w="838" w:type="dxa"/>
          </w:tcPr>
          <w:p w14:paraId="4D2E4B2A" w14:textId="5F35D423"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21~09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25</w:t>
            </w:r>
          </w:p>
        </w:tc>
        <w:tc>
          <w:tcPr>
            <w:tcW w:w="828" w:type="dxa"/>
          </w:tcPr>
          <w:p w14:paraId="0406721D"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一、幸福進行曲</w:t>
            </w:r>
          </w:p>
        </w:tc>
        <w:tc>
          <w:tcPr>
            <w:tcW w:w="829" w:type="dxa"/>
          </w:tcPr>
          <w:p w14:paraId="06546C93"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2.心肝肚个巴士</w:t>
            </w:r>
          </w:p>
        </w:tc>
        <w:tc>
          <w:tcPr>
            <w:tcW w:w="1072" w:type="dxa"/>
          </w:tcPr>
          <w:p w14:paraId="6FD5F30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7DDA4E01"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3AEF683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0D7CBB9A"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0535C556"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7AE0252B"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03FED3EB"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6214840F"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481B1B4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52F3295F"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Ac-Ⅳ-2 客語進階日常用句。</w:t>
            </w:r>
          </w:p>
        </w:tc>
        <w:tc>
          <w:tcPr>
            <w:tcW w:w="1355" w:type="dxa"/>
          </w:tcPr>
          <w:p w14:paraId="5586F787"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1.能運用客語文書寫出「</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每擺（逐擺）</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總係</w:t>
            </w:r>
            <w:r w:rsidRPr="00120958">
              <w:rPr>
                <w:rFonts w:ascii="MS Mincho" w:eastAsia="MS Mincho" w:hAnsi="MS Mincho" w:cs="MS Mincho" w:hint="eastAsia"/>
                <w:kern w:val="0"/>
                <w:sz w:val="20"/>
                <w:szCs w:val="20"/>
              </w:rPr>
              <w:t>⋯⋯</w:t>
            </w:r>
            <w:r w:rsidRPr="00120958">
              <w:rPr>
                <w:rFonts w:ascii="標楷體" w:eastAsia="標楷體" w:hAnsi="標楷體" w:cs="TimesNewRomanPSMT" w:hint="eastAsia"/>
                <w:kern w:val="0"/>
                <w:sz w:val="20"/>
                <w:szCs w:val="20"/>
              </w:rPr>
              <w:t>」、「無定著」之造句練習。</w:t>
            </w:r>
          </w:p>
        </w:tc>
        <w:tc>
          <w:tcPr>
            <w:tcW w:w="667" w:type="dxa"/>
          </w:tcPr>
          <w:p w14:paraId="35D2E3F7"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7680401C"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1287A0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78DDD16D"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70B84AF7"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1.語音辨識評量</w:t>
            </w:r>
          </w:p>
          <w:p w14:paraId="6920D60C"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2.語句書寫評量</w:t>
            </w:r>
          </w:p>
          <w:p w14:paraId="2BC06EFD"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106EB794"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0285702D"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6E0AD06E" w14:textId="77777777" w:rsidTr="000623F0">
        <w:trPr>
          <w:trHeight w:val="1532"/>
        </w:trPr>
        <w:tc>
          <w:tcPr>
            <w:tcW w:w="535" w:type="dxa"/>
          </w:tcPr>
          <w:p w14:paraId="630FC678"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第五週</w:t>
            </w:r>
          </w:p>
        </w:tc>
        <w:tc>
          <w:tcPr>
            <w:tcW w:w="838" w:type="dxa"/>
          </w:tcPr>
          <w:p w14:paraId="6F3DE5BF" w14:textId="4D8A688C"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09</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28~10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02</w:t>
            </w:r>
          </w:p>
        </w:tc>
        <w:tc>
          <w:tcPr>
            <w:tcW w:w="828" w:type="dxa"/>
          </w:tcPr>
          <w:p w14:paraId="34A3CFC4"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統整一</w:t>
            </w:r>
          </w:p>
        </w:tc>
        <w:tc>
          <w:tcPr>
            <w:tcW w:w="829" w:type="dxa"/>
          </w:tcPr>
          <w:p w14:paraId="0B6663F4"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心安个所在</w:t>
            </w:r>
          </w:p>
        </w:tc>
        <w:tc>
          <w:tcPr>
            <w:tcW w:w="1072" w:type="dxa"/>
          </w:tcPr>
          <w:p w14:paraId="721541A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3483D45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407519F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6772F4B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40223F2F"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7CDEC4D6"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093252FC"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6AA65028"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w:t>
            </w:r>
            <w:r w:rsidRPr="00120958">
              <w:rPr>
                <w:rFonts w:ascii="標楷體" w:eastAsia="標楷體" w:hAnsi="標楷體" w:cs="DFYuanStd-W3" w:hint="eastAsia"/>
                <w:kern w:val="0"/>
                <w:sz w:val="20"/>
                <w:szCs w:val="20"/>
              </w:rPr>
              <w:lastRenderedPageBreak/>
              <w:t>生活的表情達意與溝通互動。</w:t>
            </w:r>
          </w:p>
        </w:tc>
        <w:tc>
          <w:tcPr>
            <w:tcW w:w="1134" w:type="dxa"/>
          </w:tcPr>
          <w:p w14:paraId="095DFABB"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＃1-Ⅳ-3 能正確反應客語文傳達的訊息。</w:t>
            </w:r>
          </w:p>
          <w:p w14:paraId="7568967F"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tc>
        <w:tc>
          <w:tcPr>
            <w:tcW w:w="1276" w:type="dxa"/>
          </w:tcPr>
          <w:p w14:paraId="486279AD"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Ae-Ⅳ-1 客語思維及情意表達。</w:t>
            </w:r>
          </w:p>
          <w:p w14:paraId="04E2BF4A"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09D11A68"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1.能理解文本中作者所謂「心安个所在」意指何處。</w:t>
            </w:r>
          </w:p>
        </w:tc>
        <w:tc>
          <w:tcPr>
            <w:tcW w:w="667" w:type="dxa"/>
          </w:tcPr>
          <w:p w14:paraId="35EEB4D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219B6FC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631BBB1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39E58274"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4CA63D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1.口語表達評量</w:t>
            </w:r>
          </w:p>
        </w:tc>
        <w:tc>
          <w:tcPr>
            <w:tcW w:w="1374" w:type="dxa"/>
          </w:tcPr>
          <w:p w14:paraId="53654F2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709A646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33D5BBBB" w14:textId="77777777" w:rsidTr="000623F0">
        <w:trPr>
          <w:trHeight w:val="1532"/>
        </w:trPr>
        <w:tc>
          <w:tcPr>
            <w:tcW w:w="535" w:type="dxa"/>
          </w:tcPr>
          <w:p w14:paraId="2FEB0678"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第六週</w:t>
            </w:r>
          </w:p>
        </w:tc>
        <w:tc>
          <w:tcPr>
            <w:tcW w:w="838" w:type="dxa"/>
          </w:tcPr>
          <w:p w14:paraId="666402D5" w14:textId="252C4764"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05~10</w:t>
            </w:r>
            <w:r w:rsidRPr="00F50CF7">
              <w:rPr>
                <w:rFonts w:ascii="標楷體" w:eastAsia="標楷體" w:hAnsi="標楷體" w:cs="Arial" w:hint="eastAsia"/>
                <w:color w:val="555555"/>
                <w:sz w:val="20"/>
                <w:szCs w:val="20"/>
              </w:rPr>
              <w:t>／09</w:t>
            </w:r>
          </w:p>
        </w:tc>
        <w:tc>
          <w:tcPr>
            <w:tcW w:w="828" w:type="dxa"/>
          </w:tcPr>
          <w:p w14:paraId="25CD8C08"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統整一</w:t>
            </w:r>
          </w:p>
        </w:tc>
        <w:tc>
          <w:tcPr>
            <w:tcW w:w="829" w:type="dxa"/>
          </w:tcPr>
          <w:p w14:paraId="5981E2E6"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心安个所在</w:t>
            </w:r>
          </w:p>
        </w:tc>
        <w:tc>
          <w:tcPr>
            <w:tcW w:w="1072" w:type="dxa"/>
          </w:tcPr>
          <w:p w14:paraId="66EA8325"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4DB60A5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5BB88F8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2668CD9"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43364F20"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158666D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60248612"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74384850"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2E3B14DB"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1-Ⅳ-3 能正確反應客語文傳達的訊息。</w:t>
            </w:r>
          </w:p>
          <w:p w14:paraId="2B9BEFB3"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p w14:paraId="18476D36"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07357987"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Aa-Ⅳ-2 客語聲韻調系統的特殊用法。</w:t>
            </w:r>
          </w:p>
        </w:tc>
        <w:tc>
          <w:tcPr>
            <w:tcW w:w="1355" w:type="dxa"/>
          </w:tcPr>
          <w:p w14:paraId="2983D968"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1.能學會客語文中常用語助詞「仔」的合音和用法並加以應用。</w:t>
            </w:r>
          </w:p>
        </w:tc>
        <w:tc>
          <w:tcPr>
            <w:tcW w:w="667" w:type="dxa"/>
          </w:tcPr>
          <w:p w14:paraId="4238287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7F748A0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4E149D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41D9FE8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6306DAA2"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1.聽力評量</w:t>
            </w:r>
          </w:p>
        </w:tc>
        <w:tc>
          <w:tcPr>
            <w:tcW w:w="1374" w:type="dxa"/>
          </w:tcPr>
          <w:p w14:paraId="18FE654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728001E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0231F7B9" w14:textId="77777777" w:rsidTr="000623F0">
        <w:trPr>
          <w:trHeight w:val="1532"/>
        </w:trPr>
        <w:tc>
          <w:tcPr>
            <w:tcW w:w="535" w:type="dxa"/>
          </w:tcPr>
          <w:p w14:paraId="298FD36B"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第七週</w:t>
            </w:r>
          </w:p>
        </w:tc>
        <w:tc>
          <w:tcPr>
            <w:tcW w:w="838" w:type="dxa"/>
          </w:tcPr>
          <w:p w14:paraId="0DAE8B96" w14:textId="6AD8B1B1"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12~10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16</w:t>
            </w:r>
          </w:p>
        </w:tc>
        <w:tc>
          <w:tcPr>
            <w:tcW w:w="828" w:type="dxa"/>
          </w:tcPr>
          <w:p w14:paraId="7C2DB98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統整一</w:t>
            </w:r>
          </w:p>
        </w:tc>
        <w:tc>
          <w:tcPr>
            <w:tcW w:w="829" w:type="dxa"/>
          </w:tcPr>
          <w:p w14:paraId="0134620B"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心安个所在</w:t>
            </w:r>
          </w:p>
        </w:tc>
        <w:tc>
          <w:tcPr>
            <w:tcW w:w="1072" w:type="dxa"/>
          </w:tcPr>
          <w:p w14:paraId="51A1F16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4CB5BE4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7350826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72A78B7F"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A2系統思考與解決問題</w:t>
            </w:r>
          </w:p>
          <w:p w14:paraId="209F7E8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21C4B59D"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-J-A1 </w:t>
            </w:r>
            <w:r w:rsidRPr="00120958">
              <w:rPr>
                <w:rFonts w:ascii="標楷體" w:eastAsia="標楷體" w:hAnsi="標楷體" w:cs="DFYuanStd-W3" w:hint="eastAsia"/>
                <w:kern w:val="0"/>
                <w:sz w:val="20"/>
                <w:szCs w:val="20"/>
              </w:rPr>
              <w:t>認識客語文，具備主動學習客語文的興趣與能力，探索自我價值，增進自我了解，積極發展自我潛能。</w:t>
            </w:r>
          </w:p>
          <w:p w14:paraId="12781BF5"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-J-A2 </w:t>
            </w:r>
            <w:r w:rsidRPr="00120958">
              <w:rPr>
                <w:rFonts w:ascii="標楷體" w:eastAsia="標楷體" w:hAnsi="標楷體" w:cs="DFYuanStd-W3" w:hint="eastAsia"/>
                <w:kern w:val="0"/>
                <w:sz w:val="20"/>
                <w:szCs w:val="20"/>
              </w:rPr>
              <w:t>藉由客家知識的傳承增進生活知能，使學生具備運用客語文獨立思考的能力，並能從中</w:t>
            </w:r>
            <w:r w:rsidRPr="00120958">
              <w:rPr>
                <w:rFonts w:ascii="標楷體" w:eastAsia="標楷體" w:hAnsi="標楷體" w:cs="DFYuanStd-W3" w:hint="eastAsia"/>
                <w:kern w:val="0"/>
                <w:sz w:val="20"/>
                <w:szCs w:val="20"/>
              </w:rPr>
              <w:lastRenderedPageBreak/>
              <w:t>尋求適當策略以解決生活問題。</w:t>
            </w:r>
          </w:p>
          <w:p w14:paraId="24D54A44"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w:t>
            </w:r>
            <w:r w:rsidRPr="00120958">
              <w:rPr>
                <w:rFonts w:ascii="標楷體" w:eastAsia="標楷體" w:hAnsi="標楷體" w:cs="TimesNewRomanPSMT" w:hint="eastAsia"/>
                <w:kern w:val="0"/>
                <w:sz w:val="20"/>
                <w:szCs w:val="20"/>
              </w:rPr>
              <w:t xml:space="preserve">-J-B1 </w:t>
            </w:r>
            <w:r w:rsidRPr="00120958">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134" w:type="dxa"/>
          </w:tcPr>
          <w:p w14:paraId="258ED863"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lastRenderedPageBreak/>
              <w:t>＃</w:t>
            </w:r>
            <w:r w:rsidRPr="00120958">
              <w:rPr>
                <w:rFonts w:ascii="標楷體" w:eastAsia="標楷體" w:hAnsi="標楷體" w:cs="TimesNewRomanPSMT" w:hint="eastAsia"/>
                <w:kern w:val="0"/>
                <w:sz w:val="20"/>
                <w:szCs w:val="20"/>
              </w:rPr>
              <w:t>1-Ⅳ-3 能正確反應客語文傳達的訊息。</w:t>
            </w:r>
          </w:p>
          <w:p w14:paraId="741024F4"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p w14:paraId="2A66A06C"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w:t>
            </w:r>
            <w:r w:rsidRPr="00120958">
              <w:rPr>
                <w:rFonts w:ascii="標楷體" w:eastAsia="標楷體" w:hAnsi="標楷體" w:cs="TimesNewRomanPSMT" w:hint="eastAsia"/>
                <w:kern w:val="0"/>
                <w:sz w:val="20"/>
                <w:szCs w:val="20"/>
              </w:rPr>
              <w:lastRenderedPageBreak/>
              <w:t>理解客語文書寫的表現方式。</w:t>
            </w:r>
          </w:p>
        </w:tc>
        <w:tc>
          <w:tcPr>
            <w:tcW w:w="1276" w:type="dxa"/>
          </w:tcPr>
          <w:p w14:paraId="3E252BC5"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lastRenderedPageBreak/>
              <w:t>◎</w:t>
            </w:r>
            <w:r w:rsidRPr="00120958">
              <w:rPr>
                <w:rFonts w:ascii="標楷體" w:eastAsia="標楷體" w:hAnsi="標楷體" w:cs="AdobeMingStd-Light" w:hint="eastAsia"/>
                <w:kern w:val="0"/>
                <w:sz w:val="20"/>
                <w:szCs w:val="20"/>
              </w:rPr>
              <w:t>Ae-Ⅳ-1 客語思維及情意表達。</w:t>
            </w:r>
          </w:p>
          <w:p w14:paraId="330D0AEB"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1668B7DC"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1.能理解各課課文對話與文本中提到的客語特殊詞彙以及相關詞彙的意思。</w:t>
            </w:r>
          </w:p>
          <w:p w14:paraId="4A622845"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2.能將各課造句作品延伸改寫成短文。</w:t>
            </w:r>
          </w:p>
          <w:p w14:paraId="32AFC57F" w14:textId="77777777" w:rsidR="00F50CF7" w:rsidRPr="00120958" w:rsidRDefault="00F50CF7" w:rsidP="00F50CF7">
            <w:pPr>
              <w:autoSpaceDE w:val="0"/>
              <w:autoSpaceDN w:val="0"/>
              <w:adjustRightInd w:val="0"/>
              <w:spacing w:line="0" w:lineRule="atLeast"/>
              <w:rPr>
                <w:rFonts w:ascii="標楷體" w:eastAsia="標楷體" w:hAnsi="標楷體" w:cs="TimesNewRomanPSMT"/>
                <w:color w:val="000000"/>
                <w:kern w:val="0"/>
                <w:sz w:val="20"/>
                <w:szCs w:val="20"/>
              </w:rPr>
            </w:pPr>
            <w:r w:rsidRPr="00120958">
              <w:rPr>
                <w:rFonts w:ascii="標楷體" w:eastAsia="標楷體" w:hAnsi="標楷體" w:cs="TimesNewRomanPSMT" w:hint="eastAsia"/>
                <w:kern w:val="0"/>
                <w:sz w:val="20"/>
                <w:szCs w:val="20"/>
              </w:rPr>
              <w:lastRenderedPageBreak/>
              <w:t>3.能口語表達家庭的概念及日常中的家庭生活。</w:t>
            </w:r>
          </w:p>
        </w:tc>
        <w:tc>
          <w:tcPr>
            <w:tcW w:w="667" w:type="dxa"/>
          </w:tcPr>
          <w:p w14:paraId="1C38583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lastRenderedPageBreak/>
              <w:t>1</w:t>
            </w:r>
          </w:p>
        </w:tc>
        <w:tc>
          <w:tcPr>
            <w:tcW w:w="1100" w:type="dxa"/>
          </w:tcPr>
          <w:p w14:paraId="389D80A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0D5DBA3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5FBCF21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6EA06C11"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1.書寫評量</w:t>
            </w:r>
          </w:p>
          <w:p w14:paraId="1B5EB0DA"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2.口語表達評量</w:t>
            </w:r>
          </w:p>
        </w:tc>
        <w:tc>
          <w:tcPr>
            <w:tcW w:w="1374" w:type="dxa"/>
          </w:tcPr>
          <w:p w14:paraId="1AB36B99"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70337C3C"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w:t>
            </w:r>
            <w:r w:rsidRPr="00120958">
              <w:rPr>
                <w:rFonts w:ascii="標楷體" w:eastAsia="標楷體" w:hAnsi="標楷體" w:cs="TimesNewRomanPSMT" w:hint="eastAsia"/>
                <w:kern w:val="0"/>
                <w:sz w:val="20"/>
                <w:szCs w:val="20"/>
              </w:rPr>
              <w:t xml:space="preserve">J5 </w:t>
            </w:r>
            <w:r w:rsidRPr="00120958">
              <w:rPr>
                <w:rFonts w:ascii="標楷體" w:eastAsia="標楷體" w:hAnsi="標楷體" w:cs="DFYuanStd-W3" w:hint="eastAsia"/>
                <w:kern w:val="0"/>
                <w:sz w:val="20"/>
                <w:szCs w:val="20"/>
              </w:rPr>
              <w:t>了解與家人溝通互動及相互支持的適切方式。</w:t>
            </w:r>
          </w:p>
        </w:tc>
      </w:tr>
      <w:tr w:rsidR="00F50CF7" w:rsidRPr="001D2C35" w14:paraId="7E89AC7D" w14:textId="77777777" w:rsidTr="000623F0">
        <w:trPr>
          <w:trHeight w:val="1532"/>
        </w:trPr>
        <w:tc>
          <w:tcPr>
            <w:tcW w:w="535" w:type="dxa"/>
          </w:tcPr>
          <w:p w14:paraId="51F9134D"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第八週</w:t>
            </w:r>
          </w:p>
        </w:tc>
        <w:tc>
          <w:tcPr>
            <w:tcW w:w="838" w:type="dxa"/>
          </w:tcPr>
          <w:p w14:paraId="5B66596C" w14:textId="44524C0F"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19~10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23</w:t>
            </w:r>
          </w:p>
        </w:tc>
        <w:tc>
          <w:tcPr>
            <w:tcW w:w="828" w:type="dxa"/>
          </w:tcPr>
          <w:p w14:paraId="00817D06"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二、</w:t>
            </w:r>
            <w:r w:rsidRPr="00120958">
              <w:rPr>
                <w:rFonts w:ascii="新細明體-ExtB" w:eastAsia="新細明體-ExtB" w:hAnsi="新細明體-ExtB" w:cs="新細明體-ExtB" w:hint="eastAsia"/>
                <w:sz w:val="20"/>
                <w:szCs w:val="20"/>
              </w:rPr>
              <w:t>𠊎</w:t>
            </w:r>
            <w:r w:rsidRPr="00120958">
              <w:rPr>
                <w:rFonts w:ascii="標楷體" w:eastAsia="標楷體" w:hAnsi="標楷體" w:cs="細明體" w:hint="eastAsia"/>
                <w:sz w:val="20"/>
                <w:szCs w:val="20"/>
              </w:rPr>
              <w:t>等(兜)無共樣</w:t>
            </w:r>
          </w:p>
        </w:tc>
        <w:tc>
          <w:tcPr>
            <w:tcW w:w="829" w:type="dxa"/>
          </w:tcPr>
          <w:p w14:paraId="02A5FB2B"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細明體" w:hint="eastAsia"/>
                <w:sz w:val="20"/>
                <w:szCs w:val="20"/>
              </w:rPr>
              <w:t>3.</w:t>
            </w:r>
            <w:r w:rsidRPr="00120958">
              <w:rPr>
                <w:rFonts w:ascii="標楷體" w:eastAsia="標楷體" w:hAnsi="標楷體" w:hint="eastAsia"/>
                <w:sz w:val="20"/>
                <w:szCs w:val="20"/>
              </w:rPr>
              <w:t>兩子家娘个粄仔(條)</w:t>
            </w:r>
          </w:p>
        </w:tc>
        <w:tc>
          <w:tcPr>
            <w:tcW w:w="1072" w:type="dxa"/>
          </w:tcPr>
          <w:p w14:paraId="34A145A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29F95937"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5DE059C0"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02DFF6E1"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650EC28B"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024A402B"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p w14:paraId="758C6AC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26E9B7EE"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134" w:type="dxa"/>
          </w:tcPr>
          <w:p w14:paraId="6F41E945"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1-Ⅳ-3 能正確反應客語文傳達的訊息。</w:t>
            </w:r>
          </w:p>
          <w:p w14:paraId="4E9EE4AA"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tc>
        <w:tc>
          <w:tcPr>
            <w:tcW w:w="1276" w:type="dxa"/>
          </w:tcPr>
          <w:p w14:paraId="40B73D7A"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Ae-Ⅳ-1 客語思維及情意表達。</w:t>
            </w:r>
          </w:p>
          <w:p w14:paraId="50BE447D"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2E566114"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1.能正確反應不同文化思維及情境的表達。</w:t>
            </w:r>
          </w:p>
          <w:p w14:paraId="42D704CC"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2.能理解不同文化的生活情感與經驗分享。</w:t>
            </w:r>
          </w:p>
        </w:tc>
        <w:tc>
          <w:tcPr>
            <w:tcW w:w="667" w:type="dxa"/>
          </w:tcPr>
          <w:p w14:paraId="4DDFD95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1FA24A5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00A634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198FE18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FCAE09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1.口語表達評量</w:t>
            </w:r>
          </w:p>
          <w:p w14:paraId="6517BD3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2.文意理解評量</w:t>
            </w:r>
          </w:p>
        </w:tc>
        <w:tc>
          <w:tcPr>
            <w:tcW w:w="1374" w:type="dxa"/>
          </w:tcPr>
          <w:p w14:paraId="5AC24962"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6A86181B"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3557A60A"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了解及尊重不同文化的習俗與禁忌。</w:t>
            </w:r>
          </w:p>
        </w:tc>
      </w:tr>
      <w:tr w:rsidR="00F50CF7" w:rsidRPr="001D2C35" w14:paraId="2AC29FF6" w14:textId="77777777" w:rsidTr="000623F0">
        <w:trPr>
          <w:trHeight w:val="1532"/>
        </w:trPr>
        <w:tc>
          <w:tcPr>
            <w:tcW w:w="535" w:type="dxa"/>
          </w:tcPr>
          <w:p w14:paraId="02AB35F8"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第九週</w:t>
            </w:r>
          </w:p>
        </w:tc>
        <w:tc>
          <w:tcPr>
            <w:tcW w:w="838" w:type="dxa"/>
          </w:tcPr>
          <w:p w14:paraId="7D4216A0" w14:textId="47545172"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26~10</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30</w:t>
            </w:r>
          </w:p>
        </w:tc>
        <w:tc>
          <w:tcPr>
            <w:tcW w:w="828" w:type="dxa"/>
          </w:tcPr>
          <w:p w14:paraId="6B6AE66B"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二、</w:t>
            </w:r>
            <w:r w:rsidRPr="00120958">
              <w:rPr>
                <w:rFonts w:ascii="新細明體-ExtB" w:eastAsia="新細明體-ExtB" w:hAnsi="新細明體-ExtB" w:cs="新細明體-ExtB" w:hint="eastAsia"/>
                <w:sz w:val="20"/>
                <w:szCs w:val="20"/>
              </w:rPr>
              <w:t>𠊎</w:t>
            </w:r>
            <w:r w:rsidRPr="00120958">
              <w:rPr>
                <w:rFonts w:ascii="標楷體" w:eastAsia="標楷體" w:hAnsi="標楷體" w:cs="細明體" w:hint="eastAsia"/>
                <w:sz w:val="20"/>
                <w:szCs w:val="20"/>
              </w:rPr>
              <w:t>等(兜)無共樣</w:t>
            </w:r>
          </w:p>
        </w:tc>
        <w:tc>
          <w:tcPr>
            <w:tcW w:w="829" w:type="dxa"/>
          </w:tcPr>
          <w:p w14:paraId="7F16962C"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細明體" w:hint="eastAsia"/>
                <w:sz w:val="20"/>
                <w:szCs w:val="20"/>
              </w:rPr>
              <w:t>3.</w:t>
            </w:r>
            <w:r w:rsidRPr="00120958">
              <w:rPr>
                <w:rFonts w:ascii="標楷體" w:eastAsia="標楷體" w:hAnsi="標楷體" w:hint="eastAsia"/>
                <w:sz w:val="20"/>
                <w:szCs w:val="20"/>
              </w:rPr>
              <w:t>兩子家娘个粄仔(條)</w:t>
            </w:r>
          </w:p>
        </w:tc>
        <w:tc>
          <w:tcPr>
            <w:tcW w:w="1072" w:type="dxa"/>
          </w:tcPr>
          <w:p w14:paraId="208C0734"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36FD1B0D"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27038E4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4E76EBE0"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4343CA4A"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1AB45187"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p w14:paraId="12A856F4"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客-J-C2 善用客語文知識以增進溝通協調的能力，具備積</w:t>
            </w:r>
            <w:r w:rsidRPr="00120958">
              <w:rPr>
                <w:rFonts w:ascii="標楷體" w:eastAsia="標楷體" w:hAnsi="標楷體" w:cs="DFYuanStd-W3" w:hint="eastAsia"/>
                <w:kern w:val="0"/>
                <w:sz w:val="20"/>
                <w:szCs w:val="20"/>
              </w:rPr>
              <w:lastRenderedPageBreak/>
              <w:t>極服務人群的態度，提升與人合作與和諧互動的素養。</w:t>
            </w:r>
          </w:p>
          <w:p w14:paraId="5F1C76E0"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134" w:type="dxa"/>
          </w:tcPr>
          <w:p w14:paraId="62095DF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4-Ⅳ-1 能理解客語文書寫的表現方式。</w:t>
            </w:r>
          </w:p>
        </w:tc>
        <w:tc>
          <w:tcPr>
            <w:tcW w:w="1276" w:type="dxa"/>
          </w:tcPr>
          <w:p w14:paraId="1C66D0D5"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sz w:val="20"/>
                <w:szCs w:val="20"/>
              </w:rPr>
              <w:t>Ac-</w:t>
            </w:r>
            <w:r w:rsidRPr="00120958">
              <w:rPr>
                <w:rFonts w:ascii="標楷體" w:eastAsia="標楷體" w:hAnsi="標楷體" w:hint="eastAsia"/>
                <w:sz w:val="20"/>
                <w:szCs w:val="20"/>
              </w:rPr>
              <w:t>Ⅳ</w:t>
            </w:r>
            <w:r w:rsidRPr="00120958">
              <w:rPr>
                <w:rFonts w:ascii="標楷體" w:eastAsia="標楷體" w:hAnsi="標楷體"/>
                <w:sz w:val="20"/>
                <w:szCs w:val="20"/>
              </w:rPr>
              <w:t xml:space="preserve">-2 </w:t>
            </w:r>
            <w:r w:rsidRPr="00120958">
              <w:rPr>
                <w:rFonts w:ascii="標楷體" w:eastAsia="標楷體" w:hAnsi="標楷體" w:hint="eastAsia"/>
                <w:sz w:val="20"/>
                <w:szCs w:val="20"/>
              </w:rPr>
              <w:t>客語進階日常用句。</w:t>
            </w:r>
          </w:p>
        </w:tc>
        <w:tc>
          <w:tcPr>
            <w:tcW w:w="1355" w:type="dxa"/>
          </w:tcPr>
          <w:p w14:paraId="2F6637C6"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1.能用客語文書寫出「嶄然（嶄蠻）」、「</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有兜仔</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又有兜仔</w:t>
            </w:r>
            <w:r w:rsidRPr="00120958">
              <w:rPr>
                <w:rFonts w:ascii="MS Mincho" w:eastAsia="MS Mincho" w:hAnsi="MS Mincho" w:cs="MS Mincho" w:hint="eastAsia"/>
                <w:kern w:val="0"/>
                <w:sz w:val="20"/>
                <w:szCs w:val="20"/>
              </w:rPr>
              <w:t>⋯⋯</w:t>
            </w:r>
            <w:r w:rsidRPr="00120958">
              <w:rPr>
                <w:rFonts w:ascii="標楷體" w:eastAsia="標楷體" w:hAnsi="標楷體" w:cs="TimesNewRomanPSMT" w:hint="eastAsia"/>
                <w:kern w:val="0"/>
                <w:sz w:val="20"/>
                <w:szCs w:val="20"/>
              </w:rPr>
              <w:t>」之造句練習。</w:t>
            </w:r>
          </w:p>
        </w:tc>
        <w:tc>
          <w:tcPr>
            <w:tcW w:w="667" w:type="dxa"/>
          </w:tcPr>
          <w:p w14:paraId="7F7669D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7CC73EC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02C1860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553EC97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64C4237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1.語音辨識評量</w:t>
            </w:r>
          </w:p>
          <w:p w14:paraId="53925EE8"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2.語句書寫評量</w:t>
            </w:r>
          </w:p>
          <w:p w14:paraId="314FC4B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5C3AA9E6"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5194BB5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51E3C9D4"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了解及尊重不同文化的習俗</w:t>
            </w:r>
            <w:r w:rsidRPr="00120958">
              <w:rPr>
                <w:rFonts w:ascii="標楷體" w:eastAsia="標楷體" w:hAnsi="標楷體" w:cs="DFYuanStd-W3" w:hint="eastAsia"/>
                <w:kern w:val="0"/>
                <w:sz w:val="20"/>
                <w:szCs w:val="20"/>
              </w:rPr>
              <w:lastRenderedPageBreak/>
              <w:t>與禁忌。</w:t>
            </w:r>
          </w:p>
        </w:tc>
      </w:tr>
      <w:tr w:rsidR="00F50CF7" w:rsidRPr="001D2C35" w14:paraId="39DA0352" w14:textId="77777777" w:rsidTr="000623F0">
        <w:trPr>
          <w:trHeight w:val="1532"/>
        </w:trPr>
        <w:tc>
          <w:tcPr>
            <w:tcW w:w="535" w:type="dxa"/>
          </w:tcPr>
          <w:p w14:paraId="077F60F6"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lastRenderedPageBreak/>
              <w:t>第十週</w:t>
            </w:r>
          </w:p>
        </w:tc>
        <w:tc>
          <w:tcPr>
            <w:tcW w:w="838" w:type="dxa"/>
          </w:tcPr>
          <w:p w14:paraId="3CB76082" w14:textId="13CD79AE"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02~11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06</w:t>
            </w:r>
          </w:p>
        </w:tc>
        <w:tc>
          <w:tcPr>
            <w:tcW w:w="828" w:type="dxa"/>
          </w:tcPr>
          <w:p w14:paraId="61FE3C55"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統整二</w:t>
            </w:r>
          </w:p>
        </w:tc>
        <w:tc>
          <w:tcPr>
            <w:tcW w:w="829" w:type="dxa"/>
          </w:tcPr>
          <w:p w14:paraId="715D724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毋係你愐(想)个恁樣</w:t>
            </w:r>
          </w:p>
        </w:tc>
        <w:tc>
          <w:tcPr>
            <w:tcW w:w="1072" w:type="dxa"/>
          </w:tcPr>
          <w:p w14:paraId="28F6E39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2286F0C1"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2DCED31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7285BF72"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100E764C"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15DCFB15"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p w14:paraId="59991451"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60AD5066"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134" w:type="dxa"/>
          </w:tcPr>
          <w:p w14:paraId="73F24540"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1-Ⅳ-3 能正確反應客語文傳達的訊息。</w:t>
            </w:r>
          </w:p>
          <w:p w14:paraId="30578D2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p w14:paraId="29CFEAF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2875C39F"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Ae-Ⅳ-1 客語思維及情意表達。</w:t>
            </w:r>
          </w:p>
          <w:p w14:paraId="48DE85F3"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1BC5974B"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1.能理解文本中作者所謂「毋係你愐（想）个恁樣」的意義。</w:t>
            </w:r>
          </w:p>
          <w:p w14:paraId="0649CDD3"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2.能應用客家語的詞彙，簡單的表達訊息。</w:t>
            </w:r>
          </w:p>
        </w:tc>
        <w:tc>
          <w:tcPr>
            <w:tcW w:w="667" w:type="dxa"/>
          </w:tcPr>
          <w:p w14:paraId="5869C642"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6CE7AB1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0E9A83E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58C29E1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D36BCA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口語表達評量</w:t>
            </w:r>
          </w:p>
        </w:tc>
        <w:tc>
          <w:tcPr>
            <w:tcW w:w="1374" w:type="dxa"/>
          </w:tcPr>
          <w:p w14:paraId="77F041A2"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5712E46D"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0AD21E1D"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了解及尊重不同文化的習俗與禁忌。</w:t>
            </w:r>
          </w:p>
        </w:tc>
      </w:tr>
      <w:tr w:rsidR="00F50CF7" w:rsidRPr="001D2C35" w14:paraId="15BE873C" w14:textId="77777777" w:rsidTr="000623F0">
        <w:trPr>
          <w:trHeight w:val="1532"/>
        </w:trPr>
        <w:tc>
          <w:tcPr>
            <w:tcW w:w="535" w:type="dxa"/>
          </w:tcPr>
          <w:p w14:paraId="7BBE30E2"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第十一週</w:t>
            </w:r>
          </w:p>
        </w:tc>
        <w:tc>
          <w:tcPr>
            <w:tcW w:w="838" w:type="dxa"/>
          </w:tcPr>
          <w:p w14:paraId="4A6654F9" w14:textId="40A03138"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09~11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13</w:t>
            </w:r>
          </w:p>
        </w:tc>
        <w:tc>
          <w:tcPr>
            <w:tcW w:w="828" w:type="dxa"/>
          </w:tcPr>
          <w:p w14:paraId="52D6AC7F"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統整二</w:t>
            </w:r>
          </w:p>
        </w:tc>
        <w:tc>
          <w:tcPr>
            <w:tcW w:w="829" w:type="dxa"/>
          </w:tcPr>
          <w:p w14:paraId="10A46E63"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毋係你愐(想)个恁樣</w:t>
            </w:r>
          </w:p>
        </w:tc>
        <w:tc>
          <w:tcPr>
            <w:tcW w:w="1072" w:type="dxa"/>
          </w:tcPr>
          <w:p w14:paraId="0F2B952C"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16067E39"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1224FDE4"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302CDB9C"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43F1C9F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2DDDB77D"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p w14:paraId="2DD4F713"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客-J-C2 善用客語</w:t>
            </w:r>
            <w:r w:rsidRPr="00120958">
              <w:rPr>
                <w:rFonts w:ascii="標楷體" w:eastAsia="標楷體" w:hAnsi="標楷體" w:cs="DFYuanStd-W3" w:hint="eastAsia"/>
                <w:kern w:val="0"/>
                <w:sz w:val="20"/>
                <w:szCs w:val="20"/>
              </w:rPr>
              <w:lastRenderedPageBreak/>
              <w:t>文知識以增進溝通協調的能力，具備積極服務人群的態度，提升與人合作與和諧互動的素養。</w:t>
            </w:r>
          </w:p>
          <w:p w14:paraId="5E176460"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134" w:type="dxa"/>
          </w:tcPr>
          <w:p w14:paraId="427293DC"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lastRenderedPageBreak/>
              <w:t>＃</w:t>
            </w:r>
            <w:r w:rsidRPr="00120958">
              <w:rPr>
                <w:rFonts w:ascii="標楷體" w:eastAsia="標楷體" w:hAnsi="標楷體" w:cs="TimesNewRomanPSMT" w:hint="eastAsia"/>
                <w:kern w:val="0"/>
                <w:sz w:val="20"/>
                <w:szCs w:val="20"/>
              </w:rPr>
              <w:t>1-Ⅳ-3 能正確反應客語文傳達的訊息。</w:t>
            </w:r>
          </w:p>
          <w:p w14:paraId="409F48B9"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w:t>
            </w:r>
            <w:r w:rsidRPr="00120958">
              <w:rPr>
                <w:rFonts w:ascii="標楷體" w:eastAsia="標楷體" w:hAnsi="標楷體" w:cs="TimesNewRomanPSMT" w:hint="eastAsia"/>
                <w:kern w:val="0"/>
                <w:sz w:val="20"/>
                <w:szCs w:val="20"/>
              </w:rPr>
              <w:lastRenderedPageBreak/>
              <w:t>語文書寫的文章資訊。</w:t>
            </w:r>
          </w:p>
          <w:p w14:paraId="39B5A6F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08D32FB2"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lastRenderedPageBreak/>
              <w:t>◎</w:t>
            </w:r>
            <w:r w:rsidRPr="00120958">
              <w:rPr>
                <w:rFonts w:ascii="標楷體" w:eastAsia="標楷體" w:hAnsi="標楷體" w:cs="AdobeMingStd-Light" w:hint="eastAsia"/>
                <w:kern w:val="0"/>
                <w:sz w:val="20"/>
                <w:szCs w:val="20"/>
              </w:rPr>
              <w:t>Aa-Ⅳ-2 客語聲韻調系統的特殊用法。</w:t>
            </w:r>
          </w:p>
          <w:p w14:paraId="28D96A9A"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Ae-Ⅳ-1 客語思維及情意表達。</w:t>
            </w:r>
          </w:p>
          <w:p w14:paraId="37DB4C7E"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lastRenderedPageBreak/>
              <w:t>Bb-Ⅳ-1 情緒表達與經驗分享。</w:t>
            </w:r>
          </w:p>
        </w:tc>
        <w:tc>
          <w:tcPr>
            <w:tcW w:w="1355" w:type="dxa"/>
          </w:tcPr>
          <w:p w14:paraId="7312609A"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1.能領會並學會客語的同化作用與合音原則。</w:t>
            </w:r>
          </w:p>
        </w:tc>
        <w:tc>
          <w:tcPr>
            <w:tcW w:w="667" w:type="dxa"/>
          </w:tcPr>
          <w:p w14:paraId="2310E43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5A0EE32C"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082DF1B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659FC8E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DEC5A8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口語表達評量</w:t>
            </w:r>
          </w:p>
        </w:tc>
        <w:tc>
          <w:tcPr>
            <w:tcW w:w="1374" w:type="dxa"/>
          </w:tcPr>
          <w:p w14:paraId="2F59E7DA"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272064DF"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20CA8E3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w:t>
            </w:r>
            <w:r w:rsidRPr="00120958">
              <w:rPr>
                <w:rFonts w:ascii="標楷體" w:eastAsia="標楷體" w:hAnsi="標楷體" w:cs="DFYuanStd-W3" w:hint="eastAsia"/>
                <w:kern w:val="0"/>
                <w:sz w:val="20"/>
                <w:szCs w:val="20"/>
              </w:rPr>
              <w:lastRenderedPageBreak/>
              <w:t>及尊重不同文化的習俗與禁忌。</w:t>
            </w:r>
          </w:p>
        </w:tc>
      </w:tr>
      <w:tr w:rsidR="00F50CF7" w:rsidRPr="001D2C35" w14:paraId="6B68DDAC" w14:textId="77777777" w:rsidTr="000623F0">
        <w:trPr>
          <w:trHeight w:val="1532"/>
        </w:trPr>
        <w:tc>
          <w:tcPr>
            <w:tcW w:w="535" w:type="dxa"/>
          </w:tcPr>
          <w:p w14:paraId="4956C590"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lastRenderedPageBreak/>
              <w:t>第十二週</w:t>
            </w:r>
          </w:p>
        </w:tc>
        <w:tc>
          <w:tcPr>
            <w:tcW w:w="838" w:type="dxa"/>
          </w:tcPr>
          <w:p w14:paraId="20E60B11" w14:textId="2B20AE2B"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16~11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20</w:t>
            </w:r>
          </w:p>
        </w:tc>
        <w:tc>
          <w:tcPr>
            <w:tcW w:w="828" w:type="dxa"/>
          </w:tcPr>
          <w:p w14:paraId="34435847" w14:textId="77777777" w:rsidR="00F50CF7" w:rsidRPr="00120958" w:rsidRDefault="00F50CF7" w:rsidP="00F50CF7">
            <w:pPr>
              <w:widowControl/>
              <w:spacing w:line="0" w:lineRule="atLeast"/>
              <w:rPr>
                <w:rFonts w:ascii="標楷體" w:eastAsia="標楷體" w:hAnsi="標楷體"/>
                <w:bCs/>
                <w:sz w:val="20"/>
                <w:szCs w:val="20"/>
              </w:rPr>
            </w:pPr>
            <w:r w:rsidRPr="00120958">
              <w:rPr>
                <w:rFonts w:ascii="標楷體" w:eastAsia="標楷體" w:hAnsi="標楷體" w:hint="eastAsia"/>
                <w:sz w:val="20"/>
                <w:szCs w:val="20"/>
                <w:lang w:eastAsia="zh-HK"/>
              </w:rPr>
              <w:t>統整二</w:t>
            </w:r>
          </w:p>
        </w:tc>
        <w:tc>
          <w:tcPr>
            <w:tcW w:w="829" w:type="dxa"/>
          </w:tcPr>
          <w:p w14:paraId="169E721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毋係你愐(想)个恁樣</w:t>
            </w:r>
          </w:p>
        </w:tc>
        <w:tc>
          <w:tcPr>
            <w:tcW w:w="1072" w:type="dxa"/>
          </w:tcPr>
          <w:p w14:paraId="578C7F9A"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44081235"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04AF5E3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56BEFB9D"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77C78B6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3D3ADDCF"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p w14:paraId="165C1276"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653CFE8C"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134" w:type="dxa"/>
          </w:tcPr>
          <w:p w14:paraId="6FFE3E36"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1-Ⅳ-3 能正確反應客語文傳達的訊息。</w:t>
            </w:r>
          </w:p>
          <w:p w14:paraId="07A5996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3-Ⅳ-1 能理解用客語文書寫的文章資訊。</w:t>
            </w:r>
          </w:p>
          <w:p w14:paraId="76FABA9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0BD51936"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Ae-Ⅳ-1 客語思維及情意表達。</w:t>
            </w:r>
          </w:p>
          <w:p w14:paraId="0934E4E4"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4D3DC21D"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1.能理解各課課文對話與文本中提到的客語特殊詞彙以及相關詞彙的意思。</w:t>
            </w:r>
          </w:p>
          <w:p w14:paraId="554CB0B8"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2.能將各課造句作品延伸改寫成短文。</w:t>
            </w:r>
          </w:p>
        </w:tc>
        <w:tc>
          <w:tcPr>
            <w:tcW w:w="667" w:type="dxa"/>
          </w:tcPr>
          <w:p w14:paraId="7A24690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61DEC1E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9C1C55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59BB545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029F9C5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1.聽力評量</w:t>
            </w:r>
          </w:p>
          <w:p w14:paraId="403DB6C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2.書寫評量</w:t>
            </w:r>
          </w:p>
          <w:p w14:paraId="1A99F632"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hint="eastAsia"/>
                <w:bCs/>
                <w:snapToGrid w:val="0"/>
                <w:kern w:val="0"/>
                <w:sz w:val="20"/>
                <w:szCs w:val="20"/>
              </w:rPr>
              <w:t>3.口語表達評量</w:t>
            </w:r>
          </w:p>
        </w:tc>
        <w:tc>
          <w:tcPr>
            <w:tcW w:w="1374" w:type="dxa"/>
          </w:tcPr>
          <w:p w14:paraId="1F8696FC"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095B0B94"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04D7F1EE"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了解及尊重不同文化的習俗與禁忌。</w:t>
            </w:r>
          </w:p>
        </w:tc>
      </w:tr>
      <w:tr w:rsidR="00F50CF7" w:rsidRPr="001D2C35" w14:paraId="7B578CB1" w14:textId="77777777" w:rsidTr="000623F0">
        <w:trPr>
          <w:trHeight w:val="1532"/>
        </w:trPr>
        <w:tc>
          <w:tcPr>
            <w:tcW w:w="535" w:type="dxa"/>
          </w:tcPr>
          <w:p w14:paraId="310D01C0"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lastRenderedPageBreak/>
              <w:t>第十三週</w:t>
            </w:r>
          </w:p>
        </w:tc>
        <w:tc>
          <w:tcPr>
            <w:tcW w:w="838" w:type="dxa"/>
          </w:tcPr>
          <w:p w14:paraId="5B08FCBD" w14:textId="1BB510D0"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23~11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27</w:t>
            </w:r>
          </w:p>
        </w:tc>
        <w:tc>
          <w:tcPr>
            <w:tcW w:w="828" w:type="dxa"/>
          </w:tcPr>
          <w:p w14:paraId="02D4BE46" w14:textId="77777777" w:rsidR="00F50CF7" w:rsidRPr="00120958" w:rsidRDefault="00F50CF7" w:rsidP="00F50CF7">
            <w:pPr>
              <w:widowControl/>
              <w:spacing w:line="0" w:lineRule="atLeast"/>
              <w:rPr>
                <w:rFonts w:ascii="標楷體" w:eastAsia="標楷體" w:hAnsi="標楷體"/>
                <w:bCs/>
                <w:sz w:val="20"/>
                <w:szCs w:val="20"/>
              </w:rPr>
            </w:pPr>
            <w:r w:rsidRPr="00120958">
              <w:rPr>
                <w:rFonts w:ascii="標楷體" w:eastAsia="標楷體" w:hAnsi="標楷體" w:hint="eastAsia"/>
                <w:sz w:val="20"/>
                <w:szCs w:val="20"/>
                <w:lang w:eastAsia="zh-HK"/>
              </w:rPr>
              <w:t>綜合練習</w:t>
            </w:r>
          </w:p>
        </w:tc>
        <w:tc>
          <w:tcPr>
            <w:tcW w:w="829" w:type="dxa"/>
          </w:tcPr>
          <w:p w14:paraId="36942E37"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綜合練習</w:t>
            </w:r>
          </w:p>
        </w:tc>
        <w:tc>
          <w:tcPr>
            <w:tcW w:w="1072" w:type="dxa"/>
          </w:tcPr>
          <w:p w14:paraId="6DBDC2F4"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23ED0CB8"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580DAEE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DFKaiShu-SB-Estd-BF"/>
                <w:kern w:val="0"/>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p w14:paraId="1FFBDFBD" w14:textId="77777777" w:rsidR="00F50CF7" w:rsidRPr="00120958" w:rsidRDefault="00F50CF7" w:rsidP="00F50CF7">
            <w:pPr>
              <w:autoSpaceDE w:val="0"/>
              <w:autoSpaceDN w:val="0"/>
              <w:adjustRightInd w:val="0"/>
              <w:spacing w:line="0" w:lineRule="atLeast"/>
              <w:rPr>
                <w:rFonts w:ascii="標楷體" w:eastAsia="標楷體" w:hAnsi="標楷體" w:cs="DFKaiShu-SB-Estd-BF"/>
                <w:kern w:val="0"/>
                <w:sz w:val="20"/>
                <w:szCs w:val="20"/>
              </w:rPr>
            </w:pPr>
            <w:r w:rsidRPr="00120958">
              <w:rPr>
                <w:rFonts w:ascii="標楷體" w:eastAsia="標楷體" w:hAnsi="標楷體" w:cs="DFKaiShu-SB-Estd-BF" w:hint="eastAsia"/>
                <w:kern w:val="0"/>
                <w:sz w:val="20"/>
                <w:szCs w:val="20"/>
              </w:rPr>
              <w:t>C2人際關係與團隊合作</w:t>
            </w:r>
          </w:p>
          <w:p w14:paraId="1CC306E4"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DFKaiShu-SB-Estd-BF" w:hint="eastAsia"/>
                <w:kern w:val="0"/>
                <w:sz w:val="20"/>
                <w:szCs w:val="20"/>
              </w:rPr>
              <w:t>C3多元文化與國際理解</w:t>
            </w:r>
          </w:p>
        </w:tc>
        <w:tc>
          <w:tcPr>
            <w:tcW w:w="1943" w:type="dxa"/>
          </w:tcPr>
          <w:p w14:paraId="00EC1945"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客-J-B1 具備客語文聽、說、讀、寫等語文素養，能運用客語文符號進行日常</w:t>
            </w:r>
          </w:p>
          <w:p w14:paraId="7C9227A2"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生活的表情達意與溝通互動。</w:t>
            </w:r>
          </w:p>
          <w:p w14:paraId="0E075B35"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客-J-C2 善用客語文知識以增進溝通協調的能力，具備積極服務人群的態度，</w:t>
            </w:r>
          </w:p>
          <w:p w14:paraId="4B42A7BE"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提升與人合作與和諧互動的素養。</w:t>
            </w:r>
          </w:p>
          <w:p w14:paraId="5729F34C"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客-J-C3 透過客家文化了解多元文化的價值，欣賞多元文化的差異，關心國際文</w:t>
            </w:r>
          </w:p>
          <w:p w14:paraId="7F678B30"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hint="eastAsia"/>
                <w:color w:val="000000"/>
                <w:sz w:val="20"/>
                <w:szCs w:val="20"/>
              </w:rPr>
              <w:t>化，理解與尊重國際與本土文化的異同。</w:t>
            </w:r>
          </w:p>
        </w:tc>
        <w:tc>
          <w:tcPr>
            <w:tcW w:w="1134" w:type="dxa"/>
          </w:tcPr>
          <w:p w14:paraId="4253B5CF"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1-Ⅳ-2 能領會客語文的語言智慧。</w:t>
            </w:r>
          </w:p>
          <w:p w14:paraId="2072AC54"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t>＃</w:t>
            </w:r>
            <w:r w:rsidRPr="00120958">
              <w:rPr>
                <w:rFonts w:ascii="標楷體" w:eastAsia="標楷體" w:hAnsi="標楷體" w:hint="eastAsia"/>
                <w:color w:val="000000"/>
                <w:sz w:val="20"/>
                <w:szCs w:val="20"/>
              </w:rPr>
              <w:t>1-Ⅳ-3 能正確反應客語文傳達的訊息。</w:t>
            </w:r>
          </w:p>
          <w:p w14:paraId="6A49DC1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2-Ⅳ-1 能陳述客家文化的實踐歷程。</w:t>
            </w:r>
          </w:p>
          <w:p w14:paraId="2E8D6CCC"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3-Ⅳ-1 能理解用客語文書寫的文章資訊。</w:t>
            </w:r>
          </w:p>
          <w:p w14:paraId="02938D0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hint="eastAsia"/>
                <w:color w:val="000000"/>
                <w:sz w:val="20"/>
                <w:szCs w:val="20"/>
              </w:rPr>
              <w:t>4-Ⅳ-1 能理解客語文書寫的表現方式。</w:t>
            </w:r>
          </w:p>
        </w:tc>
        <w:tc>
          <w:tcPr>
            <w:tcW w:w="1276" w:type="dxa"/>
          </w:tcPr>
          <w:p w14:paraId="7196F560"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Ac-Ⅳ-2 客語進階日常用句。</w:t>
            </w:r>
          </w:p>
          <w:p w14:paraId="475052EC"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t>◎</w:t>
            </w:r>
            <w:r w:rsidRPr="00120958">
              <w:rPr>
                <w:rFonts w:ascii="標楷體" w:eastAsia="標楷體" w:hAnsi="標楷體" w:hint="eastAsia"/>
                <w:color w:val="000000"/>
                <w:sz w:val="20"/>
                <w:szCs w:val="20"/>
              </w:rPr>
              <w:t>Ae-Ⅳ-1 客語思維及情意表達。</w:t>
            </w:r>
          </w:p>
          <w:p w14:paraId="6F89F9A1"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hint="eastAsia"/>
                <w:color w:val="000000"/>
                <w:sz w:val="20"/>
                <w:szCs w:val="20"/>
              </w:rPr>
              <w:t>Bb-Ⅳ-1 情緒表達與經驗分享。</w:t>
            </w:r>
          </w:p>
        </w:tc>
        <w:tc>
          <w:tcPr>
            <w:tcW w:w="1355" w:type="dxa"/>
          </w:tcPr>
          <w:p w14:paraId="1B3A83C9"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hint="eastAsia"/>
                <w:color w:val="000000"/>
                <w:sz w:val="20"/>
                <w:szCs w:val="20"/>
              </w:rPr>
              <w:t>1.能複習第一、第二單元所學。</w:t>
            </w:r>
          </w:p>
        </w:tc>
        <w:tc>
          <w:tcPr>
            <w:tcW w:w="667" w:type="dxa"/>
          </w:tcPr>
          <w:p w14:paraId="2EDE77E2"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27A9E5F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BE88F9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63D9AA03"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05C0F3B"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1.口語表達評量</w:t>
            </w:r>
          </w:p>
          <w:p w14:paraId="56C1119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2.文意理解評量</w:t>
            </w:r>
          </w:p>
        </w:tc>
        <w:tc>
          <w:tcPr>
            <w:tcW w:w="1374" w:type="dxa"/>
          </w:tcPr>
          <w:p w14:paraId="47CDA34E"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家庭教育</w:t>
            </w:r>
          </w:p>
          <w:p w14:paraId="36FEB70F"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家J5 了解與家人溝通互動及相互支持的適切方式。</w:t>
            </w:r>
          </w:p>
          <w:p w14:paraId="64C19E7A"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多元文化教育</w:t>
            </w:r>
          </w:p>
          <w:p w14:paraId="72E99AF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J4 了解不同群體間如何看待彼此的文化。</w:t>
            </w:r>
          </w:p>
          <w:p w14:paraId="06EADE1C"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多 J5 了解及尊重不同文化的習俗與禁忌。</w:t>
            </w:r>
          </w:p>
        </w:tc>
      </w:tr>
      <w:tr w:rsidR="00F50CF7" w:rsidRPr="001D2C35" w14:paraId="6F77663F" w14:textId="77777777" w:rsidTr="000623F0">
        <w:trPr>
          <w:trHeight w:val="1532"/>
        </w:trPr>
        <w:tc>
          <w:tcPr>
            <w:tcW w:w="535" w:type="dxa"/>
          </w:tcPr>
          <w:p w14:paraId="68BD6F2A"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第十四週</w:t>
            </w:r>
          </w:p>
        </w:tc>
        <w:tc>
          <w:tcPr>
            <w:tcW w:w="838" w:type="dxa"/>
          </w:tcPr>
          <w:p w14:paraId="465E8AAE" w14:textId="5B0944B1"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30~12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04</w:t>
            </w:r>
          </w:p>
        </w:tc>
        <w:tc>
          <w:tcPr>
            <w:tcW w:w="828" w:type="dxa"/>
          </w:tcPr>
          <w:p w14:paraId="33FB08AF"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三、自我个實現</w:t>
            </w:r>
          </w:p>
        </w:tc>
        <w:tc>
          <w:tcPr>
            <w:tcW w:w="829" w:type="dxa"/>
          </w:tcPr>
          <w:p w14:paraId="4088E263"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4</w:t>
            </w:r>
            <w:r w:rsidRPr="00120958">
              <w:rPr>
                <w:rFonts w:ascii="標楷體" w:eastAsia="標楷體" w:hAnsi="標楷體" w:hint="eastAsia"/>
                <w:sz w:val="20"/>
                <w:szCs w:val="20"/>
                <w:lang w:eastAsia="zh-HK"/>
              </w:rPr>
              <w:t>.</w:t>
            </w:r>
            <w:r w:rsidRPr="00120958">
              <w:rPr>
                <w:rFonts w:ascii="標楷體" w:eastAsia="標楷體" w:hAnsi="標楷體" w:hint="eastAsia"/>
                <w:sz w:val="20"/>
                <w:szCs w:val="20"/>
              </w:rPr>
              <w:t>好跈樣个鴨子</w:t>
            </w:r>
          </w:p>
        </w:tc>
        <w:tc>
          <w:tcPr>
            <w:tcW w:w="1072" w:type="dxa"/>
          </w:tcPr>
          <w:p w14:paraId="5E61CE5F"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p w14:paraId="69370D9E"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hint="eastAsia"/>
                <w:sz w:val="20"/>
                <w:szCs w:val="20"/>
              </w:rPr>
              <w:t>C社會參與</w:t>
            </w:r>
          </w:p>
        </w:tc>
        <w:tc>
          <w:tcPr>
            <w:tcW w:w="1298" w:type="dxa"/>
          </w:tcPr>
          <w:p w14:paraId="001250F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9B838F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0B6F4364"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46790FA5"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2D5A0F40"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7307C9B6" w14:textId="77777777" w:rsidR="00F50CF7" w:rsidRPr="00120958" w:rsidRDefault="00F50CF7" w:rsidP="00F50CF7">
            <w:pPr>
              <w:autoSpaceDE w:val="0"/>
              <w:autoSpaceDN w:val="0"/>
              <w:adjustRightInd w:val="0"/>
              <w:spacing w:line="0" w:lineRule="atLeast"/>
              <w:rPr>
                <w:rFonts w:ascii="標楷體" w:eastAsia="標楷體" w:hAnsi="標楷體" w:cs="DFYuanStd-W3"/>
                <w:color w:val="000000"/>
                <w:kern w:val="0"/>
                <w:sz w:val="20"/>
                <w:szCs w:val="20"/>
              </w:rPr>
            </w:pPr>
            <w:r w:rsidRPr="00120958">
              <w:rPr>
                <w:rFonts w:ascii="標楷體" w:eastAsia="標楷體" w:hAnsi="標楷體" w:cs="DFYuanStd-W3" w:hint="eastAsia"/>
                <w:kern w:val="0"/>
                <w:sz w:val="20"/>
                <w:szCs w:val="20"/>
              </w:rPr>
              <w:t>客-J-B1 具備客語</w:t>
            </w:r>
            <w:r w:rsidRPr="00120958">
              <w:rPr>
                <w:rFonts w:ascii="標楷體" w:eastAsia="標楷體" w:hAnsi="標楷體" w:cs="DFYuanStd-W3" w:hint="eastAsia"/>
                <w:kern w:val="0"/>
                <w:sz w:val="20"/>
                <w:szCs w:val="20"/>
              </w:rPr>
              <w:lastRenderedPageBreak/>
              <w:t>文聽、說、讀、寫等語文素養，能運用客語文符號進行日常生活的表情達意與溝通互動。</w:t>
            </w:r>
          </w:p>
        </w:tc>
        <w:tc>
          <w:tcPr>
            <w:tcW w:w="1134" w:type="dxa"/>
          </w:tcPr>
          <w:p w14:paraId="0CD2458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1-Ⅳ-1 能區別說話者表達的意涵。</w:t>
            </w:r>
          </w:p>
          <w:p w14:paraId="79C30491"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3-Ⅳ-3 能運用客語文字解讀篇章訊息。</w:t>
            </w:r>
          </w:p>
        </w:tc>
        <w:tc>
          <w:tcPr>
            <w:tcW w:w="1276" w:type="dxa"/>
          </w:tcPr>
          <w:p w14:paraId="4993206B"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Ad-Ⅳ-3 客語故事、戲劇。</w:t>
            </w:r>
          </w:p>
          <w:p w14:paraId="2C4F7885"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Ba-Ⅳ-1 性格特質與性向探索。</w:t>
            </w:r>
          </w:p>
          <w:p w14:paraId="7FCF6360" w14:textId="77777777" w:rsidR="00F50CF7" w:rsidRPr="00120958" w:rsidRDefault="00F50CF7" w:rsidP="00F50CF7">
            <w:pPr>
              <w:autoSpaceDE w:val="0"/>
              <w:autoSpaceDN w:val="0"/>
              <w:adjustRightInd w:val="0"/>
              <w:spacing w:line="0" w:lineRule="atLeast"/>
              <w:rPr>
                <w:rFonts w:ascii="標楷體" w:eastAsia="標楷體" w:hAnsi="標楷體" w:cs="AdobeMingStd-Light"/>
                <w:color w:val="000000"/>
                <w:kern w:val="0"/>
                <w:sz w:val="20"/>
                <w:szCs w:val="20"/>
              </w:rPr>
            </w:pPr>
            <w:r w:rsidRPr="00120958">
              <w:rPr>
                <w:rFonts w:ascii="標楷體" w:eastAsia="標楷體" w:hAnsi="標楷體" w:cs="AdobeMingStd-Light" w:hint="eastAsia"/>
                <w:kern w:val="0"/>
                <w:sz w:val="20"/>
                <w:szCs w:val="20"/>
              </w:rPr>
              <w:t>Bb-Ⅳ-1 情緒表達與經驗分享。</w:t>
            </w:r>
          </w:p>
        </w:tc>
        <w:tc>
          <w:tcPr>
            <w:tcW w:w="1355" w:type="dxa"/>
          </w:tcPr>
          <w:p w14:paraId="52244AA4"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1.能區別文本中公雞對小鴨子對話中經驗分享的意涵。</w:t>
            </w:r>
          </w:p>
          <w:p w14:paraId="55505DA7" w14:textId="77777777" w:rsidR="00F50CF7" w:rsidRPr="00120958" w:rsidRDefault="00F50CF7" w:rsidP="00F50CF7">
            <w:pPr>
              <w:autoSpaceDE w:val="0"/>
              <w:autoSpaceDN w:val="0"/>
              <w:adjustRightInd w:val="0"/>
              <w:spacing w:line="0" w:lineRule="atLeast"/>
              <w:rPr>
                <w:rFonts w:ascii="標楷體" w:eastAsia="標楷體" w:hAnsi="標楷體" w:cs="TimesNewRomanPSMT"/>
                <w:color w:val="000000"/>
                <w:kern w:val="0"/>
                <w:sz w:val="20"/>
                <w:szCs w:val="20"/>
              </w:rPr>
            </w:pPr>
            <w:r w:rsidRPr="00120958">
              <w:rPr>
                <w:rFonts w:ascii="標楷體" w:eastAsia="標楷體" w:hAnsi="標楷體" w:cs="TimesNewRomanPSMT" w:hint="eastAsia"/>
                <w:kern w:val="0"/>
                <w:sz w:val="20"/>
                <w:szCs w:val="20"/>
              </w:rPr>
              <w:t>2.能運用客語文字解讀文本中主角的性格特質。</w:t>
            </w:r>
          </w:p>
        </w:tc>
        <w:tc>
          <w:tcPr>
            <w:tcW w:w="667" w:type="dxa"/>
          </w:tcPr>
          <w:p w14:paraId="0725B4F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4C9C7E1C"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2A9EE73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2D190A2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4A7B74A"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1.口語表達評量</w:t>
            </w:r>
          </w:p>
          <w:p w14:paraId="212F570B"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2.文意理解評量</w:t>
            </w:r>
          </w:p>
        </w:tc>
        <w:tc>
          <w:tcPr>
            <w:tcW w:w="1374" w:type="dxa"/>
          </w:tcPr>
          <w:p w14:paraId="302B0D93"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7EB48C4D"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600046EA" w14:textId="77777777" w:rsidTr="000623F0">
        <w:trPr>
          <w:trHeight w:val="1532"/>
        </w:trPr>
        <w:tc>
          <w:tcPr>
            <w:tcW w:w="535" w:type="dxa"/>
          </w:tcPr>
          <w:p w14:paraId="529A7DE4"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第十五週</w:t>
            </w:r>
          </w:p>
        </w:tc>
        <w:tc>
          <w:tcPr>
            <w:tcW w:w="838" w:type="dxa"/>
          </w:tcPr>
          <w:p w14:paraId="0BDC692D" w14:textId="5FE3862F"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07~12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11</w:t>
            </w:r>
          </w:p>
        </w:tc>
        <w:tc>
          <w:tcPr>
            <w:tcW w:w="828" w:type="dxa"/>
          </w:tcPr>
          <w:p w14:paraId="21BB928E"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三、自我个實現</w:t>
            </w:r>
          </w:p>
        </w:tc>
        <w:tc>
          <w:tcPr>
            <w:tcW w:w="829" w:type="dxa"/>
          </w:tcPr>
          <w:p w14:paraId="33F215B2"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4</w:t>
            </w:r>
            <w:r w:rsidRPr="00120958">
              <w:rPr>
                <w:rFonts w:ascii="標楷體" w:eastAsia="標楷體" w:hAnsi="標楷體" w:hint="eastAsia"/>
                <w:sz w:val="20"/>
                <w:szCs w:val="20"/>
                <w:lang w:eastAsia="zh-HK"/>
              </w:rPr>
              <w:t>.</w:t>
            </w:r>
            <w:r w:rsidRPr="00120958">
              <w:rPr>
                <w:rFonts w:ascii="標楷體" w:eastAsia="標楷體" w:hAnsi="標楷體" w:hint="eastAsia"/>
                <w:sz w:val="20"/>
                <w:szCs w:val="20"/>
              </w:rPr>
              <w:t>好跈樣个鴨子</w:t>
            </w:r>
          </w:p>
        </w:tc>
        <w:tc>
          <w:tcPr>
            <w:tcW w:w="1072" w:type="dxa"/>
          </w:tcPr>
          <w:p w14:paraId="69372BC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04972A2B"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363961ED"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26EA4A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79B06A0B"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7FE12918"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7BF27CB8"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20A79A8D"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58E0E8D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475257BA"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Ab-Ⅳ-2 客語進階語詞。</w:t>
            </w:r>
          </w:p>
        </w:tc>
        <w:tc>
          <w:tcPr>
            <w:tcW w:w="1355" w:type="dxa"/>
          </w:tcPr>
          <w:p w14:paraId="3CFC548F"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1.能運用客語文書寫出「</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正</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就</w:t>
            </w:r>
            <w:r w:rsidRPr="00120958">
              <w:rPr>
                <w:rFonts w:ascii="MS Mincho" w:eastAsia="MS Mincho" w:hAnsi="MS Mincho" w:cs="MS Mincho" w:hint="eastAsia"/>
                <w:kern w:val="0"/>
                <w:sz w:val="20"/>
                <w:szCs w:val="20"/>
              </w:rPr>
              <w:t>⋯⋯</w:t>
            </w:r>
            <w:r w:rsidRPr="00120958">
              <w:rPr>
                <w:rFonts w:ascii="標楷體" w:eastAsia="標楷體" w:hAnsi="標楷體" w:cs="TimesNewRomanPSMT" w:hint="eastAsia"/>
                <w:kern w:val="0"/>
                <w:sz w:val="20"/>
                <w:szCs w:val="20"/>
              </w:rPr>
              <w:t>」、「緊」之造句練習。</w:t>
            </w:r>
          </w:p>
        </w:tc>
        <w:tc>
          <w:tcPr>
            <w:tcW w:w="667" w:type="dxa"/>
          </w:tcPr>
          <w:p w14:paraId="3744D18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66282C1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2E308A0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172D262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A1DBC06"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1.語音辨識評量</w:t>
            </w:r>
          </w:p>
          <w:p w14:paraId="21C316D0"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2.語句書寫評量</w:t>
            </w:r>
          </w:p>
          <w:p w14:paraId="544EDAD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702F3E0D"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5F6C7CE5"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404A5CF8" w14:textId="77777777" w:rsidTr="000623F0">
        <w:trPr>
          <w:trHeight w:val="1532"/>
        </w:trPr>
        <w:tc>
          <w:tcPr>
            <w:tcW w:w="535" w:type="dxa"/>
          </w:tcPr>
          <w:p w14:paraId="05AD642A"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w:t>
            </w:r>
            <w:r>
              <w:rPr>
                <w:rFonts w:ascii="標楷體" w:eastAsia="標楷體" w:hAnsi="標楷體" w:hint="eastAsia"/>
                <w:snapToGrid w:val="0"/>
                <w:kern w:val="0"/>
                <w:szCs w:val="20"/>
              </w:rPr>
              <w:t>六</w:t>
            </w:r>
            <w:r w:rsidRPr="003C614D">
              <w:rPr>
                <w:rFonts w:ascii="標楷體" w:eastAsia="標楷體" w:hAnsi="標楷體" w:hint="eastAsia"/>
                <w:snapToGrid w:val="0"/>
                <w:kern w:val="0"/>
                <w:szCs w:val="20"/>
              </w:rPr>
              <w:t>週</w:t>
            </w:r>
          </w:p>
        </w:tc>
        <w:tc>
          <w:tcPr>
            <w:tcW w:w="838" w:type="dxa"/>
          </w:tcPr>
          <w:p w14:paraId="67E85AF9" w14:textId="280C908B"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14~12</w:t>
            </w:r>
            <w:r w:rsidRPr="00F50CF7">
              <w:rPr>
                <w:rFonts w:ascii="標楷體" w:eastAsia="標楷體" w:hAnsi="標楷體" w:cs="Arial" w:hint="eastAsia"/>
                <w:color w:val="555555"/>
                <w:sz w:val="20"/>
                <w:szCs w:val="20"/>
              </w:rPr>
              <w:t>／18</w:t>
            </w:r>
          </w:p>
        </w:tc>
        <w:tc>
          <w:tcPr>
            <w:tcW w:w="828" w:type="dxa"/>
          </w:tcPr>
          <w:p w14:paraId="57F6F9BE"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三、自我个實現</w:t>
            </w:r>
          </w:p>
        </w:tc>
        <w:tc>
          <w:tcPr>
            <w:tcW w:w="829" w:type="dxa"/>
          </w:tcPr>
          <w:p w14:paraId="38D7CE75"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5</w:t>
            </w:r>
            <w:r w:rsidRPr="00120958">
              <w:rPr>
                <w:rFonts w:ascii="標楷體" w:eastAsia="標楷體" w:hAnsi="標楷體" w:hint="eastAsia"/>
                <w:sz w:val="20"/>
                <w:szCs w:val="20"/>
                <w:lang w:eastAsia="zh-HK"/>
              </w:rPr>
              <w:t>.人生个時區</w:t>
            </w:r>
          </w:p>
        </w:tc>
        <w:tc>
          <w:tcPr>
            <w:tcW w:w="1072" w:type="dxa"/>
          </w:tcPr>
          <w:p w14:paraId="4A182F9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1CE608C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3FEB5CC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43526D9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4C43485E"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4C3C2A6B"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3B3436C5"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善用資源以擬定客語文學習計畫，具備規劃與執行活動的能力，拓展多元專業知能，發揮</w:t>
            </w:r>
            <w:r w:rsidRPr="00120958">
              <w:rPr>
                <w:rFonts w:ascii="標楷體" w:eastAsia="標楷體" w:hAnsi="標楷體" w:cs="DFYuanStd-W3" w:hint="eastAsia"/>
                <w:kern w:val="0"/>
                <w:sz w:val="20"/>
                <w:szCs w:val="20"/>
              </w:rPr>
              <w:lastRenderedPageBreak/>
              <w:t>主動學習的精神，提升創新求變的素養。</w:t>
            </w:r>
          </w:p>
          <w:p w14:paraId="5D25EC9F"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12F36D6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lastRenderedPageBreak/>
              <w:t>＃</w:t>
            </w:r>
            <w:r w:rsidRPr="00120958">
              <w:rPr>
                <w:rFonts w:ascii="標楷體" w:eastAsia="標楷體" w:hAnsi="標楷體" w:cs="TimesNewRomanPSMT" w:hint="eastAsia"/>
                <w:kern w:val="0"/>
                <w:sz w:val="20"/>
                <w:szCs w:val="20"/>
              </w:rPr>
              <w:t>1-Ⅳ-3 能正確反應客語文傳達的訊息。</w:t>
            </w:r>
          </w:p>
          <w:p w14:paraId="1FB9A406"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2-Ⅳ-2 能體會言說客語的理念。</w:t>
            </w:r>
          </w:p>
          <w:p w14:paraId="2FD6413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3-Ⅳ-2 能因客語文</w:t>
            </w:r>
            <w:r w:rsidRPr="00120958">
              <w:rPr>
                <w:rFonts w:ascii="標楷體" w:eastAsia="標楷體" w:hAnsi="標楷體" w:cs="TimesNewRomanPSMT" w:hint="eastAsia"/>
                <w:kern w:val="0"/>
                <w:sz w:val="20"/>
                <w:szCs w:val="20"/>
              </w:rPr>
              <w:lastRenderedPageBreak/>
              <w:t>作品而拓展視野。</w:t>
            </w:r>
          </w:p>
        </w:tc>
        <w:tc>
          <w:tcPr>
            <w:tcW w:w="1276" w:type="dxa"/>
          </w:tcPr>
          <w:p w14:paraId="499095F3"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lastRenderedPageBreak/>
              <w:t>◎</w:t>
            </w:r>
            <w:r w:rsidRPr="00120958">
              <w:rPr>
                <w:rFonts w:ascii="標楷體" w:eastAsia="標楷體" w:hAnsi="標楷體" w:cs="AdobeMingStd-Light" w:hint="eastAsia"/>
                <w:kern w:val="0"/>
                <w:sz w:val="20"/>
                <w:szCs w:val="20"/>
              </w:rPr>
              <w:t>Ad-Ⅳ-1 客語散文、小說。</w:t>
            </w:r>
          </w:p>
          <w:p w14:paraId="4AD5633E"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Ae-Ⅳ-2 客語說話技巧及推論方式。</w:t>
            </w:r>
          </w:p>
        </w:tc>
        <w:tc>
          <w:tcPr>
            <w:tcW w:w="1355" w:type="dxa"/>
          </w:tcPr>
          <w:p w14:paraId="774D24CD"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1.學生能傳達由課文中所學得的人生哲理。</w:t>
            </w:r>
          </w:p>
          <w:p w14:paraId="6589C029"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2.學生能拓展人生視野，並體會人生起跑線的意義。</w:t>
            </w:r>
          </w:p>
        </w:tc>
        <w:tc>
          <w:tcPr>
            <w:tcW w:w="667" w:type="dxa"/>
          </w:tcPr>
          <w:p w14:paraId="709DD01D"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7145E5F6"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2194114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4867442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3CAD8B71"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1.口語表達評量</w:t>
            </w:r>
          </w:p>
          <w:p w14:paraId="68CB45A4"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2.文意理解評量</w:t>
            </w:r>
          </w:p>
        </w:tc>
        <w:tc>
          <w:tcPr>
            <w:tcW w:w="1374" w:type="dxa"/>
          </w:tcPr>
          <w:p w14:paraId="593B8B61"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5C5EEA2B"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592B60D8" w14:textId="77777777" w:rsidTr="000623F0">
        <w:trPr>
          <w:trHeight w:val="1532"/>
        </w:trPr>
        <w:tc>
          <w:tcPr>
            <w:tcW w:w="535" w:type="dxa"/>
          </w:tcPr>
          <w:p w14:paraId="7FDD7EC4"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w:t>
            </w:r>
            <w:r>
              <w:rPr>
                <w:rFonts w:ascii="標楷體" w:eastAsia="標楷體" w:hAnsi="標楷體" w:hint="eastAsia"/>
                <w:snapToGrid w:val="0"/>
                <w:kern w:val="0"/>
                <w:szCs w:val="20"/>
              </w:rPr>
              <w:t>七</w:t>
            </w:r>
            <w:r w:rsidRPr="003C614D">
              <w:rPr>
                <w:rFonts w:ascii="標楷體" w:eastAsia="標楷體" w:hAnsi="標楷體" w:hint="eastAsia"/>
                <w:snapToGrid w:val="0"/>
                <w:kern w:val="0"/>
                <w:szCs w:val="20"/>
              </w:rPr>
              <w:t>週</w:t>
            </w:r>
          </w:p>
        </w:tc>
        <w:tc>
          <w:tcPr>
            <w:tcW w:w="838" w:type="dxa"/>
          </w:tcPr>
          <w:p w14:paraId="6F551BE3" w14:textId="1E8D9876"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21~12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25</w:t>
            </w:r>
          </w:p>
        </w:tc>
        <w:tc>
          <w:tcPr>
            <w:tcW w:w="828" w:type="dxa"/>
          </w:tcPr>
          <w:p w14:paraId="2F1BC8E1" w14:textId="77777777" w:rsidR="00F50CF7" w:rsidRPr="00120958" w:rsidRDefault="00F50CF7" w:rsidP="00F50CF7">
            <w:pPr>
              <w:spacing w:line="0" w:lineRule="atLeast"/>
              <w:ind w:leftChars="17" w:left="42" w:hanging="1"/>
              <w:rPr>
                <w:rFonts w:ascii="標楷體" w:eastAsia="標楷體" w:hAnsi="標楷體"/>
                <w:bCs/>
                <w:color w:val="000000" w:themeColor="text1"/>
                <w:sz w:val="20"/>
                <w:szCs w:val="20"/>
              </w:rPr>
            </w:pPr>
            <w:r w:rsidRPr="00120958">
              <w:rPr>
                <w:rFonts w:ascii="標楷體" w:eastAsia="標楷體" w:hAnsi="標楷體" w:hint="eastAsia"/>
                <w:sz w:val="20"/>
                <w:szCs w:val="20"/>
                <w:lang w:eastAsia="zh-HK"/>
              </w:rPr>
              <w:t>三、自我个實現</w:t>
            </w:r>
          </w:p>
        </w:tc>
        <w:tc>
          <w:tcPr>
            <w:tcW w:w="829" w:type="dxa"/>
          </w:tcPr>
          <w:p w14:paraId="57F62B7D"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5</w:t>
            </w:r>
            <w:r w:rsidRPr="00120958">
              <w:rPr>
                <w:rFonts w:ascii="標楷體" w:eastAsia="標楷體" w:hAnsi="標楷體" w:hint="eastAsia"/>
                <w:sz w:val="20"/>
                <w:szCs w:val="20"/>
                <w:lang w:eastAsia="zh-HK"/>
              </w:rPr>
              <w:t>.人生个時區</w:t>
            </w:r>
          </w:p>
        </w:tc>
        <w:tc>
          <w:tcPr>
            <w:tcW w:w="1072" w:type="dxa"/>
          </w:tcPr>
          <w:p w14:paraId="19EF4CC1"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0C6042A3"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63E9155E"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7FE5B32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2A16D09C"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484DCACF"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6B6A54BE"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6941EC4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2112C90C"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1-Ⅳ-3 能正確反應客語文傳達的訊息。</w:t>
            </w:r>
          </w:p>
          <w:p w14:paraId="68B795F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2-Ⅳ-2 能體會言說客語的理念。</w:t>
            </w:r>
          </w:p>
        </w:tc>
        <w:tc>
          <w:tcPr>
            <w:tcW w:w="1276" w:type="dxa"/>
          </w:tcPr>
          <w:p w14:paraId="660219CC"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Ac-Ⅳ-2 客語進階日常用句。</w:t>
            </w:r>
          </w:p>
          <w:p w14:paraId="79A48FDB"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Ae-Ⅳ-2 客語說話技巧及推論方式。</w:t>
            </w:r>
          </w:p>
        </w:tc>
        <w:tc>
          <w:tcPr>
            <w:tcW w:w="1355" w:type="dxa"/>
          </w:tcPr>
          <w:p w14:paraId="392FC237"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1.能運用客語文書寫出「係講著</w:t>
            </w:r>
            <w:r w:rsidRPr="00120958">
              <w:rPr>
                <w:rFonts w:ascii="MS Mincho" w:eastAsia="MS Mincho" w:hAnsi="MS Mincho" w:cs="MS Mincho" w:hint="eastAsia"/>
                <w:kern w:val="0"/>
                <w:sz w:val="20"/>
                <w:szCs w:val="20"/>
              </w:rPr>
              <w:t>⋯⋯</w:t>
            </w:r>
            <w:r w:rsidRPr="00120958">
              <w:rPr>
                <w:rFonts w:ascii="標楷體" w:eastAsia="標楷體" w:hAnsi="標楷體" w:cs="新細明體" w:hint="eastAsia"/>
                <w:kern w:val="0"/>
                <w:sz w:val="20"/>
                <w:szCs w:val="20"/>
              </w:rPr>
              <w:t>就</w:t>
            </w:r>
            <w:r w:rsidRPr="00120958">
              <w:rPr>
                <w:rFonts w:ascii="MS Mincho" w:eastAsia="MS Mincho" w:hAnsi="MS Mincho" w:cs="MS Mincho" w:hint="eastAsia"/>
                <w:kern w:val="0"/>
                <w:sz w:val="20"/>
                <w:szCs w:val="20"/>
              </w:rPr>
              <w:t>⋯⋯</w:t>
            </w:r>
            <w:r w:rsidRPr="00120958">
              <w:rPr>
                <w:rFonts w:ascii="標楷體" w:eastAsia="標楷體" w:hAnsi="標楷體" w:cs="TimesNewRomanPSMT" w:hint="eastAsia"/>
                <w:kern w:val="0"/>
                <w:sz w:val="20"/>
                <w:szCs w:val="20"/>
              </w:rPr>
              <w:t>」、「高不將」之造句練習。</w:t>
            </w:r>
          </w:p>
        </w:tc>
        <w:tc>
          <w:tcPr>
            <w:tcW w:w="667" w:type="dxa"/>
          </w:tcPr>
          <w:p w14:paraId="783A82FB"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77BFD09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14B12E6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6C4E1CA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0BAD25F5"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1.語音辨識評量</w:t>
            </w:r>
          </w:p>
          <w:p w14:paraId="0C95D6F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2.語句書寫評量</w:t>
            </w:r>
          </w:p>
          <w:p w14:paraId="6B65571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29CBDE03"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0D10D0EA"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51AE703C" w14:textId="77777777" w:rsidTr="000623F0">
        <w:trPr>
          <w:trHeight w:val="1532"/>
        </w:trPr>
        <w:tc>
          <w:tcPr>
            <w:tcW w:w="535" w:type="dxa"/>
          </w:tcPr>
          <w:p w14:paraId="702F3561"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w:t>
            </w:r>
            <w:r>
              <w:rPr>
                <w:rFonts w:ascii="標楷體" w:eastAsia="標楷體" w:hAnsi="標楷體" w:hint="eastAsia"/>
                <w:snapToGrid w:val="0"/>
                <w:kern w:val="0"/>
                <w:szCs w:val="20"/>
              </w:rPr>
              <w:t>八</w:t>
            </w:r>
            <w:r w:rsidRPr="003C614D">
              <w:rPr>
                <w:rFonts w:ascii="標楷體" w:eastAsia="標楷體" w:hAnsi="標楷體" w:hint="eastAsia"/>
                <w:snapToGrid w:val="0"/>
                <w:kern w:val="0"/>
                <w:szCs w:val="20"/>
              </w:rPr>
              <w:t>週</w:t>
            </w:r>
          </w:p>
        </w:tc>
        <w:tc>
          <w:tcPr>
            <w:tcW w:w="838" w:type="dxa"/>
          </w:tcPr>
          <w:p w14:paraId="5E1FAE31" w14:textId="65C65721"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12</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28~01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01</w:t>
            </w:r>
          </w:p>
        </w:tc>
        <w:tc>
          <w:tcPr>
            <w:tcW w:w="828" w:type="dxa"/>
          </w:tcPr>
          <w:p w14:paraId="006A73A2" w14:textId="77777777" w:rsidR="00F50CF7" w:rsidRPr="00120958" w:rsidRDefault="00F50CF7" w:rsidP="00F50CF7">
            <w:pPr>
              <w:spacing w:line="0" w:lineRule="atLeast"/>
              <w:ind w:leftChars="17" w:left="42" w:hanging="1"/>
              <w:rPr>
                <w:rFonts w:ascii="標楷體" w:eastAsia="標楷體" w:hAnsi="標楷體"/>
                <w:bCs/>
                <w:color w:val="000000" w:themeColor="text1"/>
                <w:sz w:val="20"/>
                <w:szCs w:val="20"/>
              </w:rPr>
            </w:pPr>
            <w:r w:rsidRPr="00120958">
              <w:rPr>
                <w:rFonts w:ascii="標楷體" w:eastAsia="標楷體" w:hAnsi="標楷體" w:hint="eastAsia"/>
                <w:sz w:val="20"/>
                <w:szCs w:val="20"/>
                <w:lang w:eastAsia="zh-HK"/>
              </w:rPr>
              <w:t>統整三</w:t>
            </w:r>
            <w:r w:rsidRPr="00120958">
              <w:rPr>
                <w:rFonts w:ascii="新細明體-ExtB" w:eastAsia="新細明體-ExtB" w:hAnsi="新細明體-ExtB" w:cs="新細明體-ExtB" w:hint="eastAsia"/>
                <w:sz w:val="20"/>
                <w:szCs w:val="20"/>
              </w:rPr>
              <w:t>𠊎</w:t>
            </w:r>
          </w:p>
        </w:tc>
        <w:tc>
          <w:tcPr>
            <w:tcW w:w="829" w:type="dxa"/>
          </w:tcPr>
          <w:p w14:paraId="0EE2BB90"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MS Gothic" w:hint="eastAsia"/>
                <w:sz w:val="20"/>
                <w:szCs w:val="20"/>
              </w:rPr>
              <w:t>个學習無慢到</w:t>
            </w:r>
          </w:p>
        </w:tc>
        <w:tc>
          <w:tcPr>
            <w:tcW w:w="1072" w:type="dxa"/>
          </w:tcPr>
          <w:p w14:paraId="2B422F26"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25178DC0"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13A5BEC7"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894A714"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59DA9719"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31E380BC"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7FCE804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w:t>
            </w:r>
            <w:r w:rsidRPr="00120958">
              <w:rPr>
                <w:rFonts w:ascii="標楷體" w:eastAsia="標楷體" w:hAnsi="標楷體" w:cs="DFYuanStd-W3" w:hint="eastAsia"/>
                <w:kern w:val="0"/>
                <w:sz w:val="20"/>
                <w:szCs w:val="20"/>
              </w:rPr>
              <w:lastRenderedPageBreak/>
              <w:t>行活動的能力，拓展多元專業知能，發揮主動學習的精神，提升創新求變的素養。</w:t>
            </w:r>
          </w:p>
          <w:p w14:paraId="301C887A"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51AC71E2"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1-Ⅳ-2 能領會客語文的語言智慧。</w:t>
            </w:r>
          </w:p>
          <w:p w14:paraId="5F99C277"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3-Ⅳ-3 能運用客語文字解讀篇章訊息。</w:t>
            </w:r>
          </w:p>
          <w:p w14:paraId="28C6477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4-Ⅳ-1 能理解客語文書寫的表現方式。</w:t>
            </w:r>
          </w:p>
        </w:tc>
        <w:tc>
          <w:tcPr>
            <w:tcW w:w="1276" w:type="dxa"/>
          </w:tcPr>
          <w:p w14:paraId="59B174B4"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lastRenderedPageBreak/>
              <w:t>Ac-Ⅳ-1 客語進階慣用熟語。</w:t>
            </w:r>
          </w:p>
          <w:p w14:paraId="07D7059F"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Ae-Ⅳ-2 客語說話技巧及推論方式。</w:t>
            </w:r>
          </w:p>
          <w:p w14:paraId="5EFF4B46"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情緒表達與經</w:t>
            </w:r>
            <w:r w:rsidRPr="00120958">
              <w:rPr>
                <w:rFonts w:ascii="標楷體" w:eastAsia="標楷體" w:hAnsi="標楷體" w:cs="AdobeMingStd-Light" w:hint="eastAsia"/>
                <w:kern w:val="0"/>
                <w:sz w:val="20"/>
                <w:szCs w:val="20"/>
              </w:rPr>
              <w:lastRenderedPageBreak/>
              <w:t>驗分享。</w:t>
            </w:r>
          </w:p>
        </w:tc>
        <w:tc>
          <w:tcPr>
            <w:tcW w:w="1355" w:type="dxa"/>
          </w:tcPr>
          <w:p w14:paraId="02F7A436"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1.能理解文本中作者所謂「學習無慢到」意指為何。</w:t>
            </w:r>
          </w:p>
        </w:tc>
        <w:tc>
          <w:tcPr>
            <w:tcW w:w="667" w:type="dxa"/>
          </w:tcPr>
          <w:p w14:paraId="71634EA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09CE69B8"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4EBA6FA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615AB2F5"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6F9057EA"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cs="DFYuan-Bd-HKP-BF" w:hint="eastAsia"/>
                <w:kern w:val="0"/>
                <w:sz w:val="20"/>
                <w:szCs w:val="20"/>
              </w:rPr>
              <w:t>口語表達評量</w:t>
            </w:r>
          </w:p>
        </w:tc>
        <w:tc>
          <w:tcPr>
            <w:tcW w:w="1374" w:type="dxa"/>
          </w:tcPr>
          <w:p w14:paraId="0F898FF7"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2B64B632"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530826CD" w14:textId="77777777" w:rsidTr="000623F0">
        <w:trPr>
          <w:trHeight w:val="1532"/>
        </w:trPr>
        <w:tc>
          <w:tcPr>
            <w:tcW w:w="535" w:type="dxa"/>
          </w:tcPr>
          <w:p w14:paraId="2C147FFF"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第十</w:t>
            </w:r>
            <w:r>
              <w:rPr>
                <w:rFonts w:ascii="標楷體" w:eastAsia="標楷體" w:hAnsi="標楷體" w:hint="eastAsia"/>
                <w:snapToGrid w:val="0"/>
                <w:kern w:val="0"/>
                <w:szCs w:val="20"/>
              </w:rPr>
              <w:t>九</w:t>
            </w:r>
            <w:r w:rsidRPr="003C614D">
              <w:rPr>
                <w:rFonts w:ascii="標楷體" w:eastAsia="標楷體" w:hAnsi="標楷體" w:hint="eastAsia"/>
                <w:snapToGrid w:val="0"/>
                <w:kern w:val="0"/>
                <w:szCs w:val="20"/>
              </w:rPr>
              <w:t>週</w:t>
            </w:r>
          </w:p>
        </w:tc>
        <w:tc>
          <w:tcPr>
            <w:tcW w:w="838" w:type="dxa"/>
          </w:tcPr>
          <w:p w14:paraId="297F1714" w14:textId="59D689D8"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04~01</w:t>
            </w:r>
            <w:r w:rsidRPr="00F50CF7">
              <w:rPr>
                <w:rFonts w:ascii="標楷體" w:eastAsia="標楷體" w:hAnsi="標楷體" w:cs="Arial" w:hint="eastAsia"/>
                <w:color w:val="555555"/>
                <w:sz w:val="20"/>
                <w:szCs w:val="20"/>
              </w:rPr>
              <w:t>／08</w:t>
            </w:r>
          </w:p>
        </w:tc>
        <w:tc>
          <w:tcPr>
            <w:tcW w:w="828" w:type="dxa"/>
          </w:tcPr>
          <w:p w14:paraId="0BA53203"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統整三</w:t>
            </w:r>
            <w:r w:rsidRPr="00120958">
              <w:rPr>
                <w:rFonts w:ascii="新細明體-ExtB" w:eastAsia="新細明體-ExtB" w:hAnsi="新細明體-ExtB" w:cs="新細明體-ExtB" w:hint="eastAsia"/>
                <w:sz w:val="20"/>
                <w:szCs w:val="20"/>
              </w:rPr>
              <w:t>𠊎</w:t>
            </w:r>
          </w:p>
        </w:tc>
        <w:tc>
          <w:tcPr>
            <w:tcW w:w="829" w:type="dxa"/>
          </w:tcPr>
          <w:p w14:paraId="5B7C451A"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MS Gothic" w:hint="eastAsia"/>
                <w:sz w:val="20"/>
                <w:szCs w:val="20"/>
              </w:rPr>
              <w:t>个學習無慢到</w:t>
            </w:r>
          </w:p>
        </w:tc>
        <w:tc>
          <w:tcPr>
            <w:tcW w:w="1072" w:type="dxa"/>
          </w:tcPr>
          <w:p w14:paraId="4973D02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7B049272"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79732768"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1BBB4B2"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290FEA81"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62A42889"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4EB3E929"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6704981E"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364CA904"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1-Ⅳ-2 能領會客語文的語言智慧。</w:t>
            </w:r>
          </w:p>
          <w:p w14:paraId="35FCCA6E"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3DEEBED8"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Aa-Ⅳ-2 客語聲韻調系統的特殊用法。</w:t>
            </w:r>
          </w:p>
          <w:p w14:paraId="0B1C38FE"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Ac-Ⅳ-1 客語進階慣用熟語。</w:t>
            </w:r>
          </w:p>
          <w:p w14:paraId="54C3178D"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Ae-Ⅳ-2 客語說話技巧及推論方式。</w:t>
            </w:r>
          </w:p>
        </w:tc>
        <w:tc>
          <w:tcPr>
            <w:tcW w:w="1355" w:type="dxa"/>
          </w:tcPr>
          <w:p w14:paraId="5B6B6DAA"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1.能領會並分辨客語的變調三大類的原則。</w:t>
            </w:r>
          </w:p>
        </w:tc>
        <w:tc>
          <w:tcPr>
            <w:tcW w:w="667" w:type="dxa"/>
          </w:tcPr>
          <w:p w14:paraId="435AECB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w:t>
            </w:r>
          </w:p>
        </w:tc>
        <w:tc>
          <w:tcPr>
            <w:tcW w:w="1100" w:type="dxa"/>
          </w:tcPr>
          <w:p w14:paraId="12393B00"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389919C9"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647F02F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77A2B558"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口語表達評量</w:t>
            </w:r>
          </w:p>
        </w:tc>
        <w:tc>
          <w:tcPr>
            <w:tcW w:w="1374" w:type="dxa"/>
          </w:tcPr>
          <w:p w14:paraId="3813E076"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6D96F37E"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r w:rsidR="00F50CF7" w:rsidRPr="001D2C35" w14:paraId="2CE7C232" w14:textId="77777777" w:rsidTr="000623F0">
        <w:trPr>
          <w:trHeight w:val="1532"/>
        </w:trPr>
        <w:tc>
          <w:tcPr>
            <w:tcW w:w="535" w:type="dxa"/>
          </w:tcPr>
          <w:p w14:paraId="7AC57464" w14:textId="77777777" w:rsidR="00F50CF7" w:rsidRPr="003C614D" w:rsidRDefault="00F50CF7" w:rsidP="00F50CF7">
            <w:pPr>
              <w:spacing w:line="260" w:lineRule="exact"/>
              <w:jc w:val="both"/>
              <w:rPr>
                <w:snapToGrid w:val="0"/>
                <w:kern w:val="0"/>
                <w:sz w:val="20"/>
                <w:szCs w:val="20"/>
              </w:rPr>
            </w:pPr>
            <w:r w:rsidRPr="003C614D">
              <w:rPr>
                <w:rFonts w:ascii="標楷體" w:eastAsia="標楷體" w:hAnsi="標楷體" w:hint="eastAsia"/>
                <w:snapToGrid w:val="0"/>
                <w:kern w:val="0"/>
                <w:szCs w:val="20"/>
              </w:rPr>
              <w:t>第</w:t>
            </w:r>
            <w:r>
              <w:rPr>
                <w:rFonts w:ascii="標楷體" w:eastAsia="標楷體" w:hAnsi="標楷體" w:hint="eastAsia"/>
                <w:snapToGrid w:val="0"/>
                <w:kern w:val="0"/>
                <w:szCs w:val="20"/>
              </w:rPr>
              <w:t>二十</w:t>
            </w:r>
            <w:r w:rsidRPr="003C614D">
              <w:rPr>
                <w:rFonts w:ascii="標楷體" w:eastAsia="標楷體" w:hAnsi="標楷體" w:hint="eastAsia"/>
                <w:snapToGrid w:val="0"/>
                <w:kern w:val="0"/>
                <w:szCs w:val="20"/>
              </w:rPr>
              <w:t>週</w:t>
            </w:r>
          </w:p>
        </w:tc>
        <w:tc>
          <w:tcPr>
            <w:tcW w:w="838" w:type="dxa"/>
          </w:tcPr>
          <w:p w14:paraId="040F0C14" w14:textId="55106A00"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11~01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15</w:t>
            </w:r>
          </w:p>
        </w:tc>
        <w:tc>
          <w:tcPr>
            <w:tcW w:w="828" w:type="dxa"/>
          </w:tcPr>
          <w:p w14:paraId="504F1689" w14:textId="77777777" w:rsidR="00F50CF7" w:rsidRPr="00120958" w:rsidRDefault="00F50CF7" w:rsidP="00F50CF7">
            <w:pPr>
              <w:spacing w:line="0" w:lineRule="atLeast"/>
              <w:ind w:leftChars="17" w:left="42" w:hanging="1"/>
              <w:rPr>
                <w:rFonts w:ascii="標楷體" w:eastAsia="標楷體" w:hAnsi="標楷體"/>
                <w:bCs/>
                <w:sz w:val="20"/>
                <w:szCs w:val="20"/>
              </w:rPr>
            </w:pPr>
            <w:r w:rsidRPr="00120958">
              <w:rPr>
                <w:rFonts w:ascii="標楷體" w:eastAsia="標楷體" w:hAnsi="標楷體" w:hint="eastAsia"/>
                <w:sz w:val="20"/>
                <w:szCs w:val="20"/>
                <w:lang w:eastAsia="zh-HK"/>
              </w:rPr>
              <w:t>統整三</w:t>
            </w:r>
            <w:r w:rsidRPr="00120958">
              <w:rPr>
                <w:rFonts w:ascii="新細明體-ExtB" w:eastAsia="新細明體-ExtB" w:hAnsi="新細明體-ExtB" w:cs="新細明體-ExtB" w:hint="eastAsia"/>
                <w:sz w:val="20"/>
                <w:szCs w:val="20"/>
              </w:rPr>
              <w:t>𠊎</w:t>
            </w:r>
          </w:p>
        </w:tc>
        <w:tc>
          <w:tcPr>
            <w:tcW w:w="829" w:type="dxa"/>
          </w:tcPr>
          <w:p w14:paraId="05205340"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cs="MS Gothic" w:hint="eastAsia"/>
                <w:sz w:val="20"/>
                <w:szCs w:val="20"/>
              </w:rPr>
              <w:t>个學習無慢到</w:t>
            </w:r>
          </w:p>
        </w:tc>
        <w:tc>
          <w:tcPr>
            <w:tcW w:w="1072" w:type="dxa"/>
          </w:tcPr>
          <w:p w14:paraId="44266AAF"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10D78A67"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37E54831"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720F512C"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50A9E8DD"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21574512"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2C0194C3"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客-J-A3 善用資源</w:t>
            </w:r>
            <w:r w:rsidRPr="00120958">
              <w:rPr>
                <w:rFonts w:ascii="標楷體" w:eastAsia="標楷體" w:hAnsi="標楷體" w:cs="DFYuanStd-W3" w:hint="eastAsia"/>
                <w:kern w:val="0"/>
                <w:sz w:val="20"/>
                <w:szCs w:val="20"/>
              </w:rPr>
              <w:lastRenderedPageBreak/>
              <w:t>以擬定客語文學習計畫，具備規劃與執行活動的能力，拓展多元專業知能，發揮主動學習的精神，提升創新求變的素養。</w:t>
            </w:r>
          </w:p>
          <w:p w14:paraId="53B4D2C8" w14:textId="77777777" w:rsidR="00F50CF7" w:rsidRPr="00120958" w:rsidRDefault="00F50CF7" w:rsidP="00F50CF7">
            <w:pPr>
              <w:autoSpaceDE w:val="0"/>
              <w:autoSpaceDN w:val="0"/>
              <w:adjustRightInd w:val="0"/>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134" w:type="dxa"/>
          </w:tcPr>
          <w:p w14:paraId="5B07299B"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1-Ⅳ-2 能領會客語文的語言智慧。</w:t>
            </w:r>
          </w:p>
          <w:p w14:paraId="3CD40F2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vertAlign w:val="superscript"/>
              </w:rPr>
              <w:t>＃</w:t>
            </w:r>
            <w:r w:rsidRPr="00120958">
              <w:rPr>
                <w:rFonts w:ascii="標楷體" w:eastAsia="標楷體" w:hAnsi="標楷體" w:cs="TimesNewRomanPSMT" w:hint="eastAsia"/>
                <w:kern w:val="0"/>
                <w:sz w:val="20"/>
                <w:szCs w:val="20"/>
              </w:rPr>
              <w:t>3-Ⅳ-3 能運用客語文字解</w:t>
            </w:r>
            <w:r w:rsidRPr="00120958">
              <w:rPr>
                <w:rFonts w:ascii="標楷體" w:eastAsia="標楷體" w:hAnsi="標楷體" w:cs="TimesNewRomanPSMT" w:hint="eastAsia"/>
                <w:kern w:val="0"/>
                <w:sz w:val="20"/>
                <w:szCs w:val="20"/>
              </w:rPr>
              <w:lastRenderedPageBreak/>
              <w:t>讀篇章訊息。</w:t>
            </w:r>
          </w:p>
          <w:p w14:paraId="2E571275"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t>4-Ⅳ-1 能理解客語文書寫的表現方式。</w:t>
            </w:r>
          </w:p>
        </w:tc>
        <w:tc>
          <w:tcPr>
            <w:tcW w:w="1276" w:type="dxa"/>
          </w:tcPr>
          <w:p w14:paraId="5D6BD590"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lastRenderedPageBreak/>
              <w:t>Ac-Ⅳ-1 客語進階慣用熟語。</w:t>
            </w:r>
          </w:p>
          <w:p w14:paraId="0CECE4F6"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vertAlign w:val="superscript"/>
              </w:rPr>
              <w:t>◎</w:t>
            </w:r>
            <w:r w:rsidRPr="00120958">
              <w:rPr>
                <w:rFonts w:ascii="標楷體" w:eastAsia="標楷體" w:hAnsi="標楷體" w:cs="AdobeMingStd-Light" w:hint="eastAsia"/>
                <w:kern w:val="0"/>
                <w:sz w:val="20"/>
                <w:szCs w:val="20"/>
              </w:rPr>
              <w:t>A</w:t>
            </w:r>
            <w:r w:rsidRPr="00120958">
              <w:rPr>
                <w:rFonts w:ascii="標楷體" w:eastAsia="標楷體" w:hAnsi="標楷體" w:cs="AdobeMingStd-Light"/>
                <w:kern w:val="0"/>
                <w:sz w:val="20"/>
                <w:szCs w:val="20"/>
              </w:rPr>
              <w:t>c</w:t>
            </w:r>
            <w:r w:rsidRPr="00120958">
              <w:rPr>
                <w:rFonts w:ascii="標楷體" w:eastAsia="標楷體" w:hAnsi="標楷體" w:cs="AdobeMingStd-Light" w:hint="eastAsia"/>
                <w:kern w:val="0"/>
                <w:sz w:val="20"/>
                <w:szCs w:val="20"/>
              </w:rPr>
              <w:t>-Ⅳ-2 客語進階日常用句。</w:t>
            </w:r>
          </w:p>
          <w:p w14:paraId="77185734" w14:textId="77777777" w:rsidR="00F50CF7" w:rsidRPr="00120958" w:rsidRDefault="00F50CF7" w:rsidP="00F50CF7">
            <w:pPr>
              <w:autoSpaceDE w:val="0"/>
              <w:autoSpaceDN w:val="0"/>
              <w:adjustRightInd w:val="0"/>
              <w:spacing w:line="0" w:lineRule="atLeast"/>
              <w:rPr>
                <w:rFonts w:ascii="標楷體" w:eastAsia="標楷體" w:hAnsi="標楷體" w:cs="AdobeMingStd-Light"/>
                <w:kern w:val="0"/>
                <w:sz w:val="20"/>
                <w:szCs w:val="20"/>
              </w:rPr>
            </w:pPr>
            <w:r w:rsidRPr="00120958">
              <w:rPr>
                <w:rFonts w:ascii="標楷體" w:eastAsia="標楷體" w:hAnsi="標楷體" w:cs="AdobeMingStd-Light" w:hint="eastAsia"/>
                <w:kern w:val="0"/>
                <w:sz w:val="20"/>
                <w:szCs w:val="20"/>
              </w:rPr>
              <w:t>Bb-Ⅳ-1 情</w:t>
            </w:r>
            <w:r w:rsidRPr="00120958">
              <w:rPr>
                <w:rFonts w:ascii="標楷體" w:eastAsia="標楷體" w:hAnsi="標楷體" w:cs="AdobeMingStd-Light" w:hint="eastAsia"/>
                <w:kern w:val="0"/>
                <w:sz w:val="20"/>
                <w:szCs w:val="20"/>
              </w:rPr>
              <w:lastRenderedPageBreak/>
              <w:t>緒表達與經驗分享。</w:t>
            </w:r>
          </w:p>
        </w:tc>
        <w:tc>
          <w:tcPr>
            <w:tcW w:w="1355" w:type="dxa"/>
          </w:tcPr>
          <w:p w14:paraId="7BD65BAD"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1.能理解各課課文對話與文本中提到的客語特殊詞彙以及相關詞彙的意思。</w:t>
            </w:r>
          </w:p>
          <w:p w14:paraId="6987EA5D" w14:textId="77777777" w:rsidR="00F50CF7" w:rsidRPr="00120958" w:rsidRDefault="00F50CF7" w:rsidP="00F50CF7">
            <w:pPr>
              <w:autoSpaceDE w:val="0"/>
              <w:autoSpaceDN w:val="0"/>
              <w:adjustRightInd w:val="0"/>
              <w:spacing w:line="0" w:lineRule="atLeast"/>
              <w:rPr>
                <w:rFonts w:ascii="標楷體" w:eastAsia="標楷體" w:hAnsi="標楷體" w:cs="TimesNewRomanPSMT"/>
                <w:kern w:val="0"/>
                <w:sz w:val="20"/>
                <w:szCs w:val="20"/>
              </w:rPr>
            </w:pPr>
            <w:r w:rsidRPr="00120958">
              <w:rPr>
                <w:rFonts w:ascii="標楷體" w:eastAsia="標楷體" w:hAnsi="標楷體" w:cs="TimesNewRomanPSMT" w:hint="eastAsia"/>
                <w:kern w:val="0"/>
                <w:sz w:val="20"/>
                <w:szCs w:val="20"/>
              </w:rPr>
              <w:lastRenderedPageBreak/>
              <w:t>2.能將各課造句作品延伸改寫成短文。</w:t>
            </w:r>
          </w:p>
        </w:tc>
        <w:tc>
          <w:tcPr>
            <w:tcW w:w="667" w:type="dxa"/>
          </w:tcPr>
          <w:p w14:paraId="1E36EEFE"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lastRenderedPageBreak/>
              <w:t>1</w:t>
            </w:r>
          </w:p>
        </w:tc>
        <w:tc>
          <w:tcPr>
            <w:tcW w:w="1100" w:type="dxa"/>
          </w:tcPr>
          <w:p w14:paraId="3C7B4DC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6162C9E4"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25E8156F"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538B027D"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1.聽力評量</w:t>
            </w:r>
          </w:p>
          <w:p w14:paraId="16EB53F9"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2.書寫評量</w:t>
            </w:r>
          </w:p>
          <w:p w14:paraId="5D0133C6"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3.口語表達評量</w:t>
            </w:r>
          </w:p>
        </w:tc>
        <w:tc>
          <w:tcPr>
            <w:tcW w:w="1374" w:type="dxa"/>
          </w:tcPr>
          <w:p w14:paraId="122C153D"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403784A0"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w:t>
            </w:r>
            <w:r w:rsidRPr="00120958">
              <w:rPr>
                <w:rFonts w:ascii="標楷體" w:eastAsia="標楷體" w:hAnsi="標楷體" w:cs="DFYuanStd-W3" w:hint="eastAsia"/>
                <w:kern w:val="0"/>
                <w:sz w:val="20"/>
                <w:szCs w:val="20"/>
              </w:rPr>
              <w:lastRenderedPageBreak/>
              <w:t>方法。</w:t>
            </w:r>
          </w:p>
        </w:tc>
      </w:tr>
      <w:tr w:rsidR="00F50CF7" w:rsidRPr="001D2C35" w14:paraId="42E2903E" w14:textId="77777777" w:rsidTr="000623F0">
        <w:trPr>
          <w:trHeight w:val="1532"/>
        </w:trPr>
        <w:tc>
          <w:tcPr>
            <w:tcW w:w="535" w:type="dxa"/>
          </w:tcPr>
          <w:p w14:paraId="5211CA5C" w14:textId="77777777" w:rsidR="00F50CF7" w:rsidRPr="008E3AAE" w:rsidRDefault="00F50CF7" w:rsidP="00F50CF7">
            <w:pPr>
              <w:spacing w:line="260" w:lineRule="exact"/>
              <w:jc w:val="both"/>
              <w:rPr>
                <w:rFonts w:ascii="標楷體" w:eastAsia="標楷體" w:hAnsi="標楷體"/>
                <w:snapToGrid w:val="0"/>
                <w:kern w:val="0"/>
                <w:szCs w:val="20"/>
              </w:rPr>
            </w:pPr>
            <w:r w:rsidRPr="003C614D">
              <w:rPr>
                <w:rFonts w:ascii="標楷體" w:eastAsia="標楷體" w:hAnsi="標楷體" w:hint="eastAsia"/>
                <w:snapToGrid w:val="0"/>
                <w:kern w:val="0"/>
                <w:szCs w:val="20"/>
              </w:rPr>
              <w:lastRenderedPageBreak/>
              <w:t>第</w:t>
            </w:r>
            <w:r>
              <w:rPr>
                <w:rFonts w:ascii="標楷體" w:eastAsia="標楷體" w:hAnsi="標楷體" w:hint="eastAsia"/>
                <w:snapToGrid w:val="0"/>
                <w:kern w:val="0"/>
                <w:szCs w:val="20"/>
              </w:rPr>
              <w:t>二十一</w:t>
            </w:r>
            <w:r w:rsidRPr="003C614D">
              <w:rPr>
                <w:rFonts w:ascii="標楷體" w:eastAsia="標楷體" w:hAnsi="標楷體" w:hint="eastAsia"/>
                <w:snapToGrid w:val="0"/>
                <w:kern w:val="0"/>
                <w:szCs w:val="20"/>
              </w:rPr>
              <w:t>週</w:t>
            </w:r>
          </w:p>
        </w:tc>
        <w:tc>
          <w:tcPr>
            <w:tcW w:w="838" w:type="dxa"/>
          </w:tcPr>
          <w:p w14:paraId="0F8D0F3B" w14:textId="546CC1B3" w:rsidR="00F50CF7" w:rsidRPr="00F50CF7" w:rsidRDefault="00F50CF7" w:rsidP="00F50CF7">
            <w:pPr>
              <w:spacing w:line="0" w:lineRule="atLeast"/>
              <w:jc w:val="center"/>
              <w:rPr>
                <w:rFonts w:ascii="標楷體" w:eastAsia="標楷體" w:hAnsi="標楷體" w:cs="新細明體"/>
                <w:sz w:val="20"/>
                <w:szCs w:val="20"/>
              </w:rPr>
            </w:pPr>
            <w:r w:rsidRPr="00F50CF7">
              <w:rPr>
                <w:rFonts w:ascii="標楷體" w:eastAsia="標楷體" w:hAnsi="標楷體" w:cs="Arial"/>
                <w:color w:val="555555"/>
                <w:sz w:val="20"/>
                <w:szCs w:val="20"/>
              </w:rPr>
              <w:t>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18~01</w:t>
            </w:r>
            <w:r w:rsidRPr="00F50CF7">
              <w:rPr>
                <w:rFonts w:ascii="標楷體" w:eastAsia="標楷體" w:hAnsi="標楷體" w:cs="Arial" w:hint="eastAsia"/>
                <w:color w:val="555555"/>
                <w:sz w:val="20"/>
                <w:szCs w:val="20"/>
              </w:rPr>
              <w:t>／</w:t>
            </w:r>
            <w:r w:rsidRPr="00F50CF7">
              <w:rPr>
                <w:rFonts w:ascii="標楷體" w:eastAsia="標楷體" w:hAnsi="標楷體" w:cs="Arial"/>
                <w:color w:val="555555"/>
                <w:sz w:val="20"/>
                <w:szCs w:val="20"/>
              </w:rPr>
              <w:t>20</w:t>
            </w:r>
          </w:p>
        </w:tc>
        <w:tc>
          <w:tcPr>
            <w:tcW w:w="828" w:type="dxa"/>
          </w:tcPr>
          <w:p w14:paraId="318DFBD0" w14:textId="77777777" w:rsidR="00F50CF7" w:rsidRPr="00120958" w:rsidRDefault="00F50CF7" w:rsidP="00F50CF7">
            <w:pPr>
              <w:spacing w:line="0" w:lineRule="atLeast"/>
              <w:ind w:leftChars="17" w:left="42" w:hanging="1"/>
              <w:rPr>
                <w:rFonts w:ascii="標楷體" w:eastAsia="標楷體" w:hAnsi="標楷體"/>
                <w:sz w:val="20"/>
                <w:szCs w:val="20"/>
              </w:rPr>
            </w:pPr>
            <w:r w:rsidRPr="00120958">
              <w:rPr>
                <w:rFonts w:ascii="標楷體" w:eastAsia="標楷體" w:hAnsi="標楷體" w:hint="eastAsia"/>
                <w:sz w:val="20"/>
                <w:szCs w:val="20"/>
                <w:lang w:eastAsia="zh-HK"/>
              </w:rPr>
              <w:t>綜合練習</w:t>
            </w:r>
          </w:p>
        </w:tc>
        <w:tc>
          <w:tcPr>
            <w:tcW w:w="829" w:type="dxa"/>
          </w:tcPr>
          <w:p w14:paraId="2F0228F0"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lang w:eastAsia="zh-HK"/>
              </w:rPr>
              <w:t>綜合練習</w:t>
            </w:r>
          </w:p>
        </w:tc>
        <w:tc>
          <w:tcPr>
            <w:tcW w:w="1072" w:type="dxa"/>
          </w:tcPr>
          <w:p w14:paraId="00E958E1"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A自主行動</w:t>
            </w:r>
          </w:p>
          <w:p w14:paraId="1303737A"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B溝通互動</w:t>
            </w:r>
          </w:p>
        </w:tc>
        <w:tc>
          <w:tcPr>
            <w:tcW w:w="1298" w:type="dxa"/>
          </w:tcPr>
          <w:p w14:paraId="0671CA98" w14:textId="77777777" w:rsidR="00F50CF7" w:rsidRPr="00120958" w:rsidRDefault="00F50CF7" w:rsidP="00F50CF7">
            <w:pPr>
              <w:pBdr>
                <w:top w:val="nil"/>
                <w:left w:val="nil"/>
                <w:bottom w:val="nil"/>
                <w:right w:val="nil"/>
                <w:between w:val="nil"/>
              </w:pBdr>
              <w:spacing w:line="0" w:lineRule="atLeast"/>
              <w:rPr>
                <w:rFonts w:ascii="標楷體" w:eastAsia="標楷體" w:hAnsi="標楷體"/>
                <w:sz w:val="20"/>
                <w:szCs w:val="20"/>
              </w:rPr>
            </w:pPr>
            <w:r w:rsidRPr="00120958">
              <w:rPr>
                <w:rFonts w:ascii="標楷體" w:eastAsia="標楷體" w:hAnsi="標楷體" w:hint="eastAsia"/>
                <w:sz w:val="20"/>
                <w:szCs w:val="20"/>
              </w:rPr>
              <w:t>A1身心素質與自我精進</w:t>
            </w:r>
          </w:p>
          <w:p w14:paraId="5675DBD5"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A3規劃執行與創新應變</w:t>
            </w:r>
          </w:p>
          <w:p w14:paraId="027F5BD4" w14:textId="77777777" w:rsidR="00F50CF7" w:rsidRPr="00120958" w:rsidRDefault="00F50CF7" w:rsidP="00F50CF7">
            <w:pPr>
              <w:autoSpaceDE w:val="0"/>
              <w:autoSpaceDN w:val="0"/>
              <w:adjustRightInd w:val="0"/>
              <w:spacing w:line="0" w:lineRule="atLeast"/>
              <w:rPr>
                <w:rFonts w:ascii="標楷體" w:eastAsia="標楷體" w:hAnsi="標楷體"/>
                <w:sz w:val="20"/>
                <w:szCs w:val="20"/>
              </w:rPr>
            </w:pPr>
            <w:r w:rsidRPr="00120958">
              <w:rPr>
                <w:rFonts w:ascii="標楷體" w:eastAsia="標楷體" w:hAnsi="標楷體" w:cs="TimesNewRomanPSMT" w:hint="eastAsia"/>
                <w:kern w:val="0"/>
                <w:sz w:val="20"/>
                <w:szCs w:val="20"/>
              </w:rPr>
              <w:t>B1</w:t>
            </w:r>
            <w:r w:rsidRPr="00120958">
              <w:rPr>
                <w:rFonts w:ascii="標楷體" w:eastAsia="標楷體" w:hAnsi="標楷體" w:cs="DFKaiShu-SB-Estd-BF" w:hint="eastAsia"/>
                <w:kern w:val="0"/>
                <w:sz w:val="20"/>
                <w:szCs w:val="20"/>
              </w:rPr>
              <w:t>符號運用與溝通表達</w:t>
            </w:r>
          </w:p>
        </w:tc>
        <w:tc>
          <w:tcPr>
            <w:tcW w:w="1943" w:type="dxa"/>
          </w:tcPr>
          <w:p w14:paraId="6AF27CED" w14:textId="77777777" w:rsidR="00F50CF7" w:rsidRPr="00120958" w:rsidRDefault="00F50CF7" w:rsidP="00F50CF7">
            <w:pPr>
              <w:autoSpaceDE w:val="0"/>
              <w:autoSpaceDN w:val="0"/>
              <w:adjustRightInd w:val="0"/>
              <w:spacing w:line="0" w:lineRule="atLeast"/>
              <w:rPr>
                <w:rFonts w:ascii="標楷體" w:eastAsia="標楷體" w:hAnsi="標楷體" w:cs="DFYuanStd-W3"/>
                <w:color w:val="000000"/>
                <w:kern w:val="0"/>
                <w:sz w:val="20"/>
                <w:szCs w:val="20"/>
              </w:rPr>
            </w:pPr>
            <w:r w:rsidRPr="00120958">
              <w:rPr>
                <w:rFonts w:ascii="標楷體" w:eastAsia="標楷體" w:hAnsi="標楷體" w:cs="DFYuanStd-W3" w:hint="eastAsia"/>
                <w:color w:val="000000"/>
                <w:kern w:val="0"/>
                <w:sz w:val="20"/>
                <w:szCs w:val="20"/>
              </w:rPr>
              <w:t>客-J-A1 認識客語文，具備主動學習客語文的興趣與能力，探索自我價值，增進自我了解，積極發展自我潛能。</w:t>
            </w:r>
          </w:p>
          <w:p w14:paraId="73AF70AE" w14:textId="77777777" w:rsidR="00F50CF7" w:rsidRPr="00120958" w:rsidRDefault="00F50CF7" w:rsidP="00F50CF7">
            <w:pPr>
              <w:autoSpaceDE w:val="0"/>
              <w:autoSpaceDN w:val="0"/>
              <w:adjustRightInd w:val="0"/>
              <w:spacing w:line="0" w:lineRule="atLeast"/>
              <w:rPr>
                <w:rFonts w:ascii="標楷體" w:eastAsia="標楷體" w:hAnsi="標楷體" w:cs="DFYuanStd-W3"/>
                <w:color w:val="000000"/>
                <w:kern w:val="0"/>
                <w:sz w:val="20"/>
                <w:szCs w:val="20"/>
              </w:rPr>
            </w:pPr>
            <w:r w:rsidRPr="00120958">
              <w:rPr>
                <w:rFonts w:ascii="標楷體" w:eastAsia="標楷體" w:hAnsi="標楷體" w:cs="DFYuanStd-W3" w:hint="eastAsia"/>
                <w:color w:val="000000"/>
                <w:kern w:val="0"/>
                <w:sz w:val="20"/>
                <w:szCs w:val="20"/>
              </w:rPr>
              <w:t>客-J-A3 善用資源以擬定客語文學習計畫，具備規劃與執行活動的能力，拓展多元專業知能，發揮主動學習的精神，提升創新求變的素養。</w:t>
            </w:r>
          </w:p>
          <w:p w14:paraId="2C82B939" w14:textId="77777777" w:rsidR="00F50CF7" w:rsidRPr="00120958" w:rsidRDefault="00F50CF7" w:rsidP="00F50CF7">
            <w:pPr>
              <w:autoSpaceDE w:val="0"/>
              <w:autoSpaceDN w:val="0"/>
              <w:adjustRightInd w:val="0"/>
              <w:spacing w:line="0" w:lineRule="atLeast"/>
              <w:rPr>
                <w:rFonts w:ascii="標楷體" w:eastAsia="標楷體" w:hAnsi="標楷體" w:cs="DFYuanStd-W3"/>
                <w:color w:val="000000"/>
                <w:kern w:val="0"/>
                <w:sz w:val="20"/>
                <w:szCs w:val="20"/>
              </w:rPr>
            </w:pPr>
            <w:r w:rsidRPr="00120958">
              <w:rPr>
                <w:rFonts w:ascii="標楷體" w:eastAsia="標楷體" w:hAnsi="標楷體" w:cs="DFYuanStd-W3" w:hint="eastAsia"/>
                <w:color w:val="000000"/>
                <w:kern w:val="0"/>
                <w:sz w:val="20"/>
                <w:szCs w:val="20"/>
              </w:rPr>
              <w:t>客-J-B1 具備客語文聽、說、讀、寫等語文素養，能運用客語文符號進行日常生活的表情達意與溝通互動。</w:t>
            </w:r>
          </w:p>
        </w:tc>
        <w:tc>
          <w:tcPr>
            <w:tcW w:w="1134" w:type="dxa"/>
          </w:tcPr>
          <w:p w14:paraId="2E089CD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1-Ⅳ-1 能區別說話者表達的意涵。</w:t>
            </w:r>
          </w:p>
          <w:p w14:paraId="1B75DBD8"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1-Ⅳ-2 能領會客語文的語言智慧。</w:t>
            </w:r>
          </w:p>
          <w:p w14:paraId="137FAAFD"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t>＃</w:t>
            </w:r>
            <w:r w:rsidRPr="00120958">
              <w:rPr>
                <w:rFonts w:ascii="標楷體" w:eastAsia="標楷體" w:hAnsi="標楷體" w:hint="eastAsia"/>
                <w:color w:val="000000"/>
                <w:sz w:val="20"/>
                <w:szCs w:val="20"/>
              </w:rPr>
              <w:t>1-Ⅳ-3 能正確反應客語文傳達的訊息。</w:t>
            </w:r>
          </w:p>
          <w:p w14:paraId="23CF6442"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2-Ⅳ-2 能體會言說客語的理念。</w:t>
            </w:r>
          </w:p>
          <w:p w14:paraId="6646023A" w14:textId="77777777" w:rsidR="00F50CF7" w:rsidRPr="00120958" w:rsidRDefault="00F50CF7" w:rsidP="00F50CF7">
            <w:pPr>
              <w:pBdr>
                <w:top w:val="nil"/>
                <w:left w:val="nil"/>
                <w:bottom w:val="nil"/>
                <w:right w:val="nil"/>
                <w:between w:val="nil"/>
              </w:pBdr>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t>＃</w:t>
            </w:r>
            <w:r w:rsidRPr="00120958">
              <w:rPr>
                <w:rFonts w:ascii="標楷體" w:eastAsia="標楷體" w:hAnsi="標楷體" w:hint="eastAsia"/>
                <w:color w:val="000000"/>
                <w:sz w:val="20"/>
                <w:szCs w:val="20"/>
              </w:rPr>
              <w:t>3-Ⅳ-3 能運用客語文字解讀篇章訊息。</w:t>
            </w:r>
          </w:p>
          <w:p w14:paraId="26D06B80" w14:textId="77777777" w:rsidR="00F50CF7" w:rsidRPr="00120958" w:rsidRDefault="00F50CF7" w:rsidP="00F50CF7">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120958">
              <w:rPr>
                <w:rFonts w:ascii="標楷體" w:eastAsia="標楷體" w:hAnsi="標楷體" w:hint="eastAsia"/>
                <w:color w:val="000000"/>
                <w:sz w:val="20"/>
                <w:szCs w:val="20"/>
              </w:rPr>
              <w:t>4-Ⅳ-1 能理解客語</w:t>
            </w:r>
            <w:r w:rsidRPr="00120958">
              <w:rPr>
                <w:rFonts w:ascii="標楷體" w:eastAsia="標楷體" w:hAnsi="標楷體" w:hint="eastAsia"/>
                <w:color w:val="000000"/>
                <w:sz w:val="20"/>
                <w:szCs w:val="20"/>
              </w:rPr>
              <w:lastRenderedPageBreak/>
              <w:t>文書寫的表現方式。</w:t>
            </w:r>
          </w:p>
        </w:tc>
        <w:tc>
          <w:tcPr>
            <w:tcW w:w="1276" w:type="dxa"/>
          </w:tcPr>
          <w:p w14:paraId="24B8CDB7"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lastRenderedPageBreak/>
              <w:t>◎</w:t>
            </w:r>
            <w:r w:rsidRPr="00120958">
              <w:rPr>
                <w:rFonts w:ascii="標楷體" w:eastAsia="標楷體" w:hAnsi="標楷體" w:hint="eastAsia"/>
                <w:color w:val="000000"/>
                <w:sz w:val="20"/>
                <w:szCs w:val="20"/>
              </w:rPr>
              <w:t>Aa-Ⅳ-2 客語聲韻調系統的特殊用法。</w:t>
            </w:r>
          </w:p>
          <w:p w14:paraId="60B8B281"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Ab-Ⅳ-2 客語進階語詞。</w:t>
            </w:r>
          </w:p>
          <w:p w14:paraId="28A4F494"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Ac-Ⅳ-1 客語進階慣用熟語。</w:t>
            </w:r>
          </w:p>
          <w:p w14:paraId="5B4792F4"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rPr>
              <w:t>Ac-Ⅳ-2 客語進階日常用句。</w:t>
            </w:r>
          </w:p>
          <w:p w14:paraId="63DD7587" w14:textId="77777777" w:rsidR="00F50CF7" w:rsidRPr="00120958" w:rsidRDefault="00F50CF7" w:rsidP="00F50CF7">
            <w:pPr>
              <w:autoSpaceDE w:val="0"/>
              <w:autoSpaceDN w:val="0"/>
              <w:adjustRightInd w:val="0"/>
              <w:spacing w:line="0" w:lineRule="atLeast"/>
              <w:rPr>
                <w:rFonts w:ascii="標楷體" w:eastAsia="標楷體" w:hAnsi="標楷體"/>
                <w:color w:val="000000"/>
                <w:sz w:val="20"/>
                <w:szCs w:val="20"/>
              </w:rPr>
            </w:pPr>
            <w:r w:rsidRPr="00120958">
              <w:rPr>
                <w:rFonts w:ascii="標楷體" w:eastAsia="標楷體" w:hAnsi="標楷體" w:hint="eastAsia"/>
                <w:color w:val="000000"/>
                <w:sz w:val="20"/>
                <w:szCs w:val="20"/>
                <w:vertAlign w:val="superscript"/>
              </w:rPr>
              <w:t>◎</w:t>
            </w:r>
            <w:r w:rsidRPr="00120958">
              <w:rPr>
                <w:rFonts w:ascii="標楷體" w:eastAsia="標楷體" w:hAnsi="標楷體" w:hint="eastAsia"/>
                <w:color w:val="000000"/>
                <w:sz w:val="20"/>
                <w:szCs w:val="20"/>
              </w:rPr>
              <w:t>Ae-Ⅳ-2 客語說話技巧及推論方式。</w:t>
            </w:r>
          </w:p>
          <w:p w14:paraId="41F2A28C" w14:textId="77777777" w:rsidR="00F50CF7" w:rsidRPr="00120958" w:rsidRDefault="00F50CF7" w:rsidP="00F50CF7">
            <w:pPr>
              <w:autoSpaceDE w:val="0"/>
              <w:autoSpaceDN w:val="0"/>
              <w:adjustRightInd w:val="0"/>
              <w:spacing w:line="0" w:lineRule="atLeast"/>
              <w:rPr>
                <w:rFonts w:ascii="標楷體" w:eastAsia="標楷體" w:hAnsi="標楷體" w:cs="AdobeMingStd-Light"/>
                <w:color w:val="000000"/>
                <w:kern w:val="0"/>
                <w:sz w:val="20"/>
                <w:szCs w:val="20"/>
              </w:rPr>
            </w:pPr>
            <w:r w:rsidRPr="00120958">
              <w:rPr>
                <w:rFonts w:ascii="標楷體" w:eastAsia="標楷體" w:hAnsi="標楷體" w:hint="eastAsia"/>
                <w:color w:val="000000"/>
                <w:sz w:val="20"/>
                <w:szCs w:val="20"/>
              </w:rPr>
              <w:t>Bb-Ⅳ-1 情緒表達與經驗分享。</w:t>
            </w:r>
          </w:p>
        </w:tc>
        <w:tc>
          <w:tcPr>
            <w:tcW w:w="1355" w:type="dxa"/>
          </w:tcPr>
          <w:p w14:paraId="14529AEC" w14:textId="77777777" w:rsidR="00F50CF7" w:rsidRPr="00120958" w:rsidRDefault="00F50CF7" w:rsidP="00F50CF7">
            <w:pPr>
              <w:spacing w:line="0" w:lineRule="atLeast"/>
              <w:rPr>
                <w:rFonts w:ascii="標楷體" w:eastAsia="標楷體" w:hAnsi="標楷體"/>
                <w:sz w:val="20"/>
                <w:szCs w:val="20"/>
              </w:rPr>
            </w:pPr>
            <w:r w:rsidRPr="00120958">
              <w:rPr>
                <w:rFonts w:ascii="標楷體" w:eastAsia="標楷體" w:hAnsi="標楷體" w:hint="eastAsia"/>
                <w:sz w:val="20"/>
                <w:szCs w:val="20"/>
              </w:rPr>
              <w:t>1.能複習本單元所學。</w:t>
            </w:r>
          </w:p>
        </w:tc>
        <w:tc>
          <w:tcPr>
            <w:tcW w:w="667" w:type="dxa"/>
          </w:tcPr>
          <w:p w14:paraId="400DFCD7" w14:textId="77777777" w:rsidR="00F50CF7" w:rsidRPr="002D0B66" w:rsidRDefault="00F50CF7" w:rsidP="00F50CF7">
            <w:pPr>
              <w:spacing w:line="0" w:lineRule="atLeast"/>
              <w:rPr>
                <w:rFonts w:ascii="標楷體" w:eastAsia="標楷體" w:hAnsi="標楷體"/>
                <w:bCs/>
                <w:snapToGrid w:val="0"/>
                <w:kern w:val="0"/>
                <w:sz w:val="20"/>
                <w:szCs w:val="20"/>
              </w:rPr>
            </w:pPr>
            <w:r>
              <w:rPr>
                <w:rFonts w:ascii="標楷體" w:eastAsia="標楷體" w:hAnsi="標楷體"/>
                <w:bCs/>
                <w:snapToGrid w:val="0"/>
                <w:kern w:val="0"/>
                <w:sz w:val="20"/>
                <w:szCs w:val="20"/>
              </w:rPr>
              <w:t>1</w:t>
            </w:r>
          </w:p>
        </w:tc>
        <w:tc>
          <w:tcPr>
            <w:tcW w:w="1100" w:type="dxa"/>
          </w:tcPr>
          <w:p w14:paraId="73A9AB47"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1.投影機</w:t>
            </w:r>
          </w:p>
          <w:p w14:paraId="4F1CC791"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2.電腦</w:t>
            </w:r>
          </w:p>
          <w:p w14:paraId="1E20DA6C" w14:textId="77777777" w:rsidR="00F50CF7" w:rsidRPr="00120958" w:rsidRDefault="00F50CF7" w:rsidP="00F50CF7">
            <w:pPr>
              <w:spacing w:line="0" w:lineRule="atLeast"/>
              <w:rPr>
                <w:rFonts w:ascii="標楷體" w:eastAsia="標楷體" w:hAnsi="標楷體"/>
                <w:bCs/>
                <w:snapToGrid w:val="0"/>
                <w:kern w:val="0"/>
                <w:sz w:val="20"/>
                <w:szCs w:val="20"/>
              </w:rPr>
            </w:pPr>
            <w:r w:rsidRPr="00120958">
              <w:rPr>
                <w:rFonts w:ascii="標楷體" w:eastAsia="標楷體" w:hAnsi="標楷體" w:hint="eastAsia"/>
                <w:bCs/>
                <w:snapToGrid w:val="0"/>
                <w:kern w:val="0"/>
                <w:sz w:val="20"/>
                <w:szCs w:val="20"/>
              </w:rPr>
              <w:t>3.喇叭或播音設備</w:t>
            </w:r>
          </w:p>
        </w:tc>
        <w:tc>
          <w:tcPr>
            <w:tcW w:w="1094" w:type="dxa"/>
          </w:tcPr>
          <w:p w14:paraId="6D68256B" w14:textId="77777777" w:rsidR="00F50CF7" w:rsidRPr="00120958" w:rsidRDefault="00F50CF7" w:rsidP="00F50CF7">
            <w:pPr>
              <w:spacing w:line="0" w:lineRule="atLeast"/>
              <w:rPr>
                <w:rFonts w:ascii="標楷體" w:eastAsia="標楷體" w:hAnsi="標楷體" w:cs="DFYuan-Bd-HKP-BF"/>
                <w:kern w:val="0"/>
                <w:sz w:val="20"/>
                <w:szCs w:val="20"/>
              </w:rPr>
            </w:pPr>
            <w:r w:rsidRPr="00120958">
              <w:rPr>
                <w:rFonts w:ascii="標楷體" w:eastAsia="標楷體" w:hAnsi="標楷體" w:cs="DFYuan-Bd-HKP-BF" w:hint="eastAsia"/>
                <w:kern w:val="0"/>
                <w:sz w:val="20"/>
                <w:szCs w:val="20"/>
              </w:rPr>
              <w:t>口語表達評量</w:t>
            </w:r>
          </w:p>
        </w:tc>
        <w:tc>
          <w:tcPr>
            <w:tcW w:w="1374" w:type="dxa"/>
          </w:tcPr>
          <w:p w14:paraId="4F705EF3"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生命教育</w:t>
            </w:r>
          </w:p>
          <w:p w14:paraId="24F76B78" w14:textId="77777777" w:rsidR="00F50CF7" w:rsidRPr="00120958" w:rsidRDefault="00F50CF7" w:rsidP="00F50CF7">
            <w:pPr>
              <w:spacing w:line="0" w:lineRule="atLeast"/>
              <w:rPr>
                <w:rFonts w:ascii="標楷體" w:eastAsia="標楷體" w:hAnsi="標楷體" w:cs="DFYuanStd-W3"/>
                <w:kern w:val="0"/>
                <w:sz w:val="20"/>
                <w:szCs w:val="20"/>
              </w:rPr>
            </w:pPr>
            <w:r w:rsidRPr="00120958">
              <w:rPr>
                <w:rFonts w:ascii="標楷體" w:eastAsia="標楷體" w:hAnsi="標楷體" w:cs="DFYuanStd-W3" w:hint="eastAsia"/>
                <w:kern w:val="0"/>
                <w:sz w:val="20"/>
                <w:szCs w:val="20"/>
              </w:rPr>
              <w:t>生 J7 面對並超越人生的各種挫折與苦難，探討促進全人健康與幸福的方法。</w:t>
            </w:r>
          </w:p>
        </w:tc>
      </w:tr>
    </w:tbl>
    <w:p w14:paraId="08C47677" w14:textId="77777777" w:rsidR="00743246" w:rsidRDefault="00743246" w:rsidP="00743246"/>
    <w:sectPr w:rsidR="00743246" w:rsidSect="00743246">
      <w:pgSz w:w="16838" w:h="11906" w:orient="landscape"/>
      <w:pgMar w:top="851" w:right="680" w:bottom="851"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93EBD" w14:textId="77777777" w:rsidR="00C5593E" w:rsidRDefault="00C5593E" w:rsidP="003B6F9E">
      <w:r>
        <w:separator/>
      </w:r>
    </w:p>
  </w:endnote>
  <w:endnote w:type="continuationSeparator" w:id="0">
    <w:p w14:paraId="36A665C7" w14:textId="77777777" w:rsidR="00C5593E" w:rsidRDefault="00C5593E" w:rsidP="003B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ExtB">
    <w:panose1 w:val="02020500000000000000"/>
    <w:charset w:val="88"/>
    <w:family w:val="roman"/>
    <w:pitch w:val="variable"/>
    <w:sig w:usb0="8000002F" w:usb1="0A080008" w:usb2="00000010" w:usb3="00000000" w:csb0="00100001"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FKaiShu-SB-Estd-BF">
    <w:altName w:val="Arial Unicode MS"/>
    <w:panose1 w:val="00000000000000000000"/>
    <w:charset w:val="00"/>
    <w:family w:val="roman"/>
    <w:notTrueType/>
    <w:pitch w:val="default"/>
  </w:font>
  <w:font w:name="DFYuanStd-W3">
    <w:altName w:val="台灣宋體"/>
    <w:panose1 w:val="00000000000000000000"/>
    <w:charset w:val="88"/>
    <w:family w:val="auto"/>
    <w:notTrueType/>
    <w:pitch w:val="default"/>
    <w:sig w:usb0="00000001" w:usb1="08080000" w:usb2="00000010" w:usb3="00000000" w:csb0="00100000" w:csb1="00000000"/>
  </w:font>
  <w:font w:name="AdobeMingStd-Light">
    <w:altName w:val="Arial Unicode MS"/>
    <w:panose1 w:val="02020300000000000000"/>
    <w:charset w:val="00"/>
    <w:family w:val="roman"/>
    <w:notTrueType/>
    <w:pitch w:val="default"/>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7948C" w14:textId="77777777" w:rsidR="00C5593E" w:rsidRDefault="00C5593E" w:rsidP="003B6F9E">
      <w:r>
        <w:separator/>
      </w:r>
    </w:p>
  </w:footnote>
  <w:footnote w:type="continuationSeparator" w:id="0">
    <w:p w14:paraId="4E0DB049" w14:textId="77777777" w:rsidR="00C5593E" w:rsidRDefault="00C5593E" w:rsidP="003B6F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3246"/>
    <w:rsid w:val="00025861"/>
    <w:rsid w:val="00056FA0"/>
    <w:rsid w:val="00116D6A"/>
    <w:rsid w:val="00120958"/>
    <w:rsid w:val="001E65A2"/>
    <w:rsid w:val="002A106A"/>
    <w:rsid w:val="002A7894"/>
    <w:rsid w:val="002B378B"/>
    <w:rsid w:val="002D0B66"/>
    <w:rsid w:val="0038281A"/>
    <w:rsid w:val="003A754A"/>
    <w:rsid w:val="003B6F9E"/>
    <w:rsid w:val="004C4700"/>
    <w:rsid w:val="00523F8D"/>
    <w:rsid w:val="00555DEB"/>
    <w:rsid w:val="00574289"/>
    <w:rsid w:val="005E2239"/>
    <w:rsid w:val="0067525A"/>
    <w:rsid w:val="006E23D2"/>
    <w:rsid w:val="007104C1"/>
    <w:rsid w:val="00723D72"/>
    <w:rsid w:val="00743246"/>
    <w:rsid w:val="0075162F"/>
    <w:rsid w:val="007E420E"/>
    <w:rsid w:val="007F02B0"/>
    <w:rsid w:val="007F43D9"/>
    <w:rsid w:val="00830735"/>
    <w:rsid w:val="008C6983"/>
    <w:rsid w:val="008E3AAE"/>
    <w:rsid w:val="0092542D"/>
    <w:rsid w:val="009507DA"/>
    <w:rsid w:val="00992EF5"/>
    <w:rsid w:val="009E74E6"/>
    <w:rsid w:val="00A65DED"/>
    <w:rsid w:val="00A912B6"/>
    <w:rsid w:val="00AC5550"/>
    <w:rsid w:val="00AE612B"/>
    <w:rsid w:val="00B0612F"/>
    <w:rsid w:val="00BA1C28"/>
    <w:rsid w:val="00C5593E"/>
    <w:rsid w:val="00D178A1"/>
    <w:rsid w:val="00D90017"/>
    <w:rsid w:val="00DD4BFF"/>
    <w:rsid w:val="00DE41BC"/>
    <w:rsid w:val="00DF2123"/>
    <w:rsid w:val="00EA314D"/>
    <w:rsid w:val="00F50CF7"/>
    <w:rsid w:val="00FD34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39729"/>
  <w15:docId w15:val="{F1291DBE-92B9-4BBD-9B06-26B8E9CCA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23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3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B6F9E"/>
    <w:pPr>
      <w:tabs>
        <w:tab w:val="center" w:pos="4153"/>
        <w:tab w:val="right" w:pos="8306"/>
      </w:tabs>
      <w:snapToGrid w:val="0"/>
    </w:pPr>
    <w:rPr>
      <w:sz w:val="20"/>
      <w:szCs w:val="20"/>
    </w:rPr>
  </w:style>
  <w:style w:type="character" w:customStyle="1" w:styleId="a5">
    <w:name w:val="頁首 字元"/>
    <w:basedOn w:val="a0"/>
    <w:link w:val="a4"/>
    <w:uiPriority w:val="99"/>
    <w:rsid w:val="003B6F9E"/>
    <w:rPr>
      <w:sz w:val="20"/>
      <w:szCs w:val="20"/>
    </w:rPr>
  </w:style>
  <w:style w:type="paragraph" w:styleId="a6">
    <w:name w:val="footer"/>
    <w:basedOn w:val="a"/>
    <w:link w:val="a7"/>
    <w:uiPriority w:val="99"/>
    <w:unhideWhenUsed/>
    <w:rsid w:val="003B6F9E"/>
    <w:pPr>
      <w:tabs>
        <w:tab w:val="center" w:pos="4153"/>
        <w:tab w:val="right" w:pos="8306"/>
      </w:tabs>
      <w:snapToGrid w:val="0"/>
    </w:pPr>
    <w:rPr>
      <w:sz w:val="20"/>
      <w:szCs w:val="20"/>
    </w:rPr>
  </w:style>
  <w:style w:type="character" w:customStyle="1" w:styleId="a7">
    <w:name w:val="頁尾 字元"/>
    <w:basedOn w:val="a0"/>
    <w:link w:val="a6"/>
    <w:uiPriority w:val="99"/>
    <w:rsid w:val="003B6F9E"/>
    <w:rPr>
      <w:sz w:val="20"/>
      <w:szCs w:val="20"/>
    </w:rPr>
  </w:style>
  <w:style w:type="paragraph" w:customStyle="1" w:styleId="Default">
    <w:name w:val="Default"/>
    <w:rsid w:val="007104C1"/>
    <w:pPr>
      <w:widowControl w:val="0"/>
      <w:suppressAutoHyphens/>
      <w:autoSpaceDE w:val="0"/>
      <w:spacing w:after="120" w:line="264" w:lineRule="auto"/>
    </w:pPr>
    <w:rPr>
      <w:rFonts w:ascii="標楷體" w:eastAsia="標楷體" w:hAnsi="標楷體"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14</Pages>
  <Words>1561</Words>
  <Characters>8902</Characters>
  <Application>Microsoft Office Word</Application>
  <DocSecurity>0</DocSecurity>
  <Lines>74</Lines>
  <Paragraphs>20</Paragraphs>
  <ScaleCrop>false</ScaleCrop>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孫冠薇</dc:creator>
  <cp:lastModifiedBy>365 KA</cp:lastModifiedBy>
  <cp:revision>17</cp:revision>
  <dcterms:created xsi:type="dcterms:W3CDTF">2020-11-05T05:24:00Z</dcterms:created>
  <dcterms:modified xsi:type="dcterms:W3CDTF">2026-04-16T01:05:00Z</dcterms:modified>
</cp:coreProperties>
</file>