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E63EE0" w14:textId="3428BD0F" w:rsidR="00F716C4" w:rsidRDefault="00F716C4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>
        <w:rPr>
          <w:rFonts w:ascii="標楷體" w:eastAsia="標楷體" w:hAnsi="標楷體" w:cs="標楷體" w:hint="eastAsia"/>
          <w:b/>
          <w:sz w:val="28"/>
          <w:szCs w:val="28"/>
        </w:rPr>
        <w:t>花蓮縣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93219">
        <w:rPr>
          <w:rFonts w:ascii="標楷體" w:eastAsia="標楷體" w:hAnsi="標楷體" w:cs="標楷體"/>
          <w:b/>
          <w:sz w:val="28"/>
          <w:szCs w:val="28"/>
          <w:u w:val="single"/>
        </w:rPr>
        <w:t>11</w:t>
      </w:r>
      <w:r w:rsidR="00DA3CAA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C03A5">
        <w:rPr>
          <w:rFonts w:ascii="標楷體" w:eastAsia="標楷體" w:hAnsi="標楷體" w:cs="標楷體" w:hint="eastAsia"/>
          <w:b/>
          <w:sz w:val="28"/>
          <w:szCs w:val="28"/>
          <w:u w:val="single"/>
        </w:rPr>
        <w:t>六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="006B30C8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4306E7FF" w14:textId="77777777" w:rsidR="00137DCE" w:rsidRPr="00BA7656" w:rsidRDefault="00137DCE" w:rsidP="00F716C4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</w:p>
    <w:p w14:paraId="7AFF0C8E" w14:textId="77777777" w:rsidR="002F52A4" w:rsidRPr="006135C0" w:rsidRDefault="002F52A4" w:rsidP="005B01E1">
      <w:pPr>
        <w:pStyle w:val="a7"/>
        <w:numPr>
          <w:ilvl w:val="0"/>
          <w:numId w:val="2"/>
        </w:numPr>
        <w:adjustRightInd w:val="0"/>
        <w:snapToGrid w:val="0"/>
        <w:spacing w:line="240" w:lineRule="atLeast"/>
        <w:ind w:leftChars="0" w:left="35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課</w:t>
      </w:r>
      <w:r w:rsidRPr="006135C0">
        <w:rPr>
          <w:rFonts w:ascii="標楷體" w:eastAsia="標楷體" w:hAnsi="標楷體"/>
          <w:b/>
          <w:color w:val="000000"/>
        </w:rPr>
        <w:t>程類別：</w:t>
      </w:r>
      <w:r w:rsidR="009E6F5E" w:rsidRPr="009476AD">
        <w:rPr>
          <w:rFonts w:ascii="標楷體" w:eastAsia="標楷體" w:hAnsi="標楷體" w:cs="標楷體" w:hint="eastAsia"/>
          <w:color w:val="FF0000"/>
        </w:rPr>
        <w:t>(請勾選</w:t>
      </w:r>
      <w:r w:rsidR="009E6F5E">
        <w:rPr>
          <w:rFonts w:ascii="新細明體" w:hAnsi="新細明體" w:cs="標楷體" w:hint="eastAsia"/>
          <w:color w:val="FF0000"/>
        </w:rPr>
        <w:t>，</w:t>
      </w:r>
      <w:r w:rsidR="009E6F5E" w:rsidRPr="003E11DC">
        <w:rPr>
          <w:rFonts w:ascii="標楷體" w:eastAsia="標楷體" w:hAnsi="標楷體" w:cs="標楷體" w:hint="eastAsia"/>
          <w:color w:val="FF0000"/>
        </w:rPr>
        <w:t>原住民族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語文及新住民語文請</w:t>
      </w:r>
      <w:r w:rsidR="009E6F5E">
        <w:rPr>
          <w:rFonts w:ascii="標楷體" w:eastAsia="標楷體" w:hAnsi="標楷體" w:cs="標楷體" w:hint="eastAsia"/>
          <w:color w:val="FF0000"/>
        </w:rPr>
        <w:t>分別</w:t>
      </w:r>
      <w:r w:rsidR="009E6F5E" w:rsidRPr="00FF527C">
        <w:rPr>
          <w:rFonts w:ascii="標楷體" w:eastAsia="標楷體" w:hAnsi="標楷體" w:cs="標楷體" w:hint="eastAsia"/>
          <w:color w:val="FF0000"/>
        </w:rPr>
        <w:t>填寫</w:t>
      </w:r>
      <w:r w:rsidR="009E6F5E">
        <w:rPr>
          <w:rFonts w:ascii="標楷體" w:eastAsia="標楷體" w:hAnsi="標楷體" w:cs="標楷體" w:hint="eastAsia"/>
          <w:color w:val="FF0000"/>
        </w:rPr>
        <w:t>族別及</w:t>
      </w:r>
      <w:r w:rsidR="009E6F5E" w:rsidRPr="00FF527C">
        <w:rPr>
          <w:rFonts w:ascii="標楷體" w:eastAsia="標楷體" w:hAnsi="標楷體" w:cs="標楷體" w:hint="eastAsia"/>
          <w:color w:val="FF0000"/>
        </w:rPr>
        <w:t>語文名稱</w:t>
      </w:r>
      <w:r w:rsidR="009E6F5E" w:rsidRPr="009476AD">
        <w:rPr>
          <w:rFonts w:ascii="標楷體" w:eastAsia="標楷體" w:hAnsi="標楷體" w:cs="標楷體" w:hint="eastAsia"/>
          <w:color w:val="FF0000"/>
        </w:rPr>
        <w:t>)</w:t>
      </w:r>
    </w:p>
    <w:p w14:paraId="2591AB82" w14:textId="77777777" w:rsidR="002F52A4" w:rsidRPr="006135C0" w:rsidRDefault="002F52A4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□國</w:t>
      </w:r>
      <w:r w:rsidRPr="006135C0">
        <w:rPr>
          <w:rFonts w:ascii="標楷體" w:eastAsia="標楷體" w:hAnsi="標楷體"/>
          <w:color w:val="000000"/>
        </w:rPr>
        <w:t>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9E6F5E">
        <w:rPr>
          <w:rFonts w:ascii="標楷體" w:eastAsia="標楷體" w:hAnsi="標楷體" w:hint="eastAsia"/>
          <w:color w:val="000000"/>
        </w:rPr>
        <w:t xml:space="preserve">  </w:t>
      </w:r>
      <w:r w:rsidRPr="006135C0">
        <w:rPr>
          <w:rFonts w:ascii="標楷體" w:eastAsia="標楷體" w:hAnsi="標楷體" w:hint="eastAsia"/>
          <w:color w:val="000000"/>
        </w:rPr>
        <w:t xml:space="preserve">  </w:t>
      </w:r>
      <w:r w:rsidR="00AA650C" w:rsidRPr="006135C0">
        <w:rPr>
          <w:rFonts w:ascii="標楷體" w:eastAsia="標楷體" w:hAnsi="標楷體" w:cs="MS Gothic" w:hint="eastAsia"/>
          <w:color w:val="000000"/>
        </w:rPr>
        <w:t>□</w:t>
      </w:r>
      <w:r w:rsidRPr="006135C0">
        <w:rPr>
          <w:rFonts w:ascii="標楷體" w:eastAsia="標楷體" w:hAnsi="標楷體"/>
          <w:color w:val="000000"/>
        </w:rPr>
        <w:t>閩南語文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/>
          <w:color w:val="000000"/>
        </w:rPr>
        <w:t xml:space="preserve">  </w:t>
      </w:r>
      <w:r w:rsidR="009E6F5E">
        <w:rPr>
          <w:rFonts w:ascii="標楷體" w:eastAsia="標楷體" w:hAnsi="標楷體" w:hint="eastAsia"/>
          <w:color w:val="000000"/>
        </w:rPr>
        <w:t xml:space="preserve">   </w:t>
      </w:r>
      <w:r w:rsidRPr="006135C0">
        <w:rPr>
          <w:rFonts w:ascii="標楷體" w:eastAsia="標楷體" w:hAnsi="標楷體" w:hint="eastAsia"/>
          <w:color w:val="000000"/>
        </w:rPr>
        <w:t xml:space="preserve"> </w:t>
      </w:r>
      <w:r w:rsidR="00AA650C" w:rsidRPr="006B1A42">
        <w:rPr>
          <w:rFonts w:ascii="標楷體" w:eastAsia="標楷體" w:hAnsi="標楷體" w:hint="eastAsia"/>
          <w:color w:val="000000"/>
        </w:rPr>
        <w:sym w:font="Wingdings 2" w:char="F052"/>
      </w:r>
      <w:r w:rsidR="00193219">
        <w:rPr>
          <w:rFonts w:ascii="標楷體" w:eastAsia="標楷體" w:hAnsi="標楷體" w:cs="MS Gothic"/>
          <w:color w:val="000000"/>
        </w:rPr>
        <w:t>客語</w:t>
      </w:r>
      <w:r w:rsidRPr="006135C0">
        <w:rPr>
          <w:rFonts w:ascii="標楷體" w:eastAsia="標楷體" w:hAnsi="標楷體" w:cs="MS Gothic"/>
          <w:color w:val="000000"/>
        </w:rPr>
        <w:t>文</w:t>
      </w:r>
      <w:r w:rsidR="00B32678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原住民族語文：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族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新住民語文：</w:t>
      </w:r>
      <w:r w:rsidRPr="006135C0">
        <w:rPr>
          <w:rFonts w:ascii="標楷體" w:eastAsia="標楷體" w:hAnsi="標楷體" w:cs="MS Gothic" w:hint="eastAsia"/>
          <w:color w:val="000000"/>
          <w:u w:val="single"/>
        </w:rPr>
        <w:t xml:space="preserve">    </w:t>
      </w:r>
      <w:r w:rsidRPr="006135C0">
        <w:rPr>
          <w:rFonts w:ascii="標楷體" w:eastAsia="標楷體" w:hAnsi="標楷體" w:cs="MS Gothic" w:hint="eastAsia"/>
          <w:color w:val="000000"/>
        </w:rPr>
        <w:t xml:space="preserve">語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Pr="006135C0">
        <w:rPr>
          <w:rFonts w:ascii="標楷體" w:eastAsia="標楷體" w:hAnsi="標楷體" w:cs="MS Gothic"/>
          <w:color w:val="000000"/>
        </w:rPr>
        <w:t>英語文</w:t>
      </w:r>
    </w:p>
    <w:p w14:paraId="606D60E2" w14:textId="77777777" w:rsidR="002F52A4" w:rsidRPr="006135C0" w:rsidRDefault="00504359" w:rsidP="00504359">
      <w:pPr>
        <w:pStyle w:val="a7"/>
        <w:adjustRightInd w:val="0"/>
        <w:snapToGrid w:val="0"/>
        <w:spacing w:line="240" w:lineRule="atLeast"/>
        <w:ind w:leftChars="0" w:left="357"/>
        <w:rPr>
          <w:rFonts w:ascii="標楷體" w:eastAsia="標楷體" w:hAnsi="標楷體" w:cs="MS Gothic"/>
          <w:color w:val="000000"/>
        </w:rPr>
      </w:pPr>
      <w:r w:rsidRPr="006135C0">
        <w:rPr>
          <w:rFonts w:ascii="標楷體" w:eastAsia="標楷體" w:hAnsi="標楷體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數學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>□</w:t>
      </w:r>
      <w:r w:rsidR="002F52A4" w:rsidRPr="006135C0">
        <w:rPr>
          <w:rFonts w:ascii="標楷體" w:eastAsia="標楷體" w:hAnsi="標楷體" w:cs="MS Gothic"/>
          <w:color w:val="000000"/>
        </w:rPr>
        <w:t>健康與體育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生活課程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社會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自然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□</w:t>
      </w:r>
      <w:r w:rsidR="002F52A4" w:rsidRPr="006135C0">
        <w:rPr>
          <w:rFonts w:ascii="標楷體" w:eastAsia="標楷體" w:hAnsi="標楷體" w:cs="MS Gothic"/>
          <w:color w:val="000000"/>
        </w:rPr>
        <w:t>藝術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  </w:t>
      </w:r>
      <w:r w:rsidR="009E6F5E">
        <w:rPr>
          <w:rFonts w:ascii="標楷體" w:eastAsia="標楷體" w:hAnsi="標楷體" w:cs="MS Gothic" w:hint="eastAsia"/>
          <w:color w:val="000000"/>
        </w:rPr>
        <w:t xml:space="preserve">          </w:t>
      </w:r>
      <w:r w:rsidR="00B32678" w:rsidRPr="006135C0">
        <w:rPr>
          <w:rFonts w:ascii="標楷體" w:eastAsia="標楷體" w:hAnsi="標楷體" w:cs="MS Gothic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</w:t>
      </w:r>
      <w:r w:rsidR="008E5E8C" w:rsidRPr="006135C0">
        <w:rPr>
          <w:rFonts w:ascii="標楷體" w:eastAsia="標楷體" w:hAnsi="標楷體" w:cs="MS Gothic"/>
          <w:color w:val="000000"/>
        </w:rPr>
        <w:t xml:space="preserve"> </w:t>
      </w:r>
      <w:r w:rsidR="009E6F5E">
        <w:rPr>
          <w:rFonts w:ascii="標楷體" w:eastAsia="標楷體" w:hAnsi="標楷體" w:cs="MS Gothic" w:hint="eastAsia"/>
          <w:color w:val="000000"/>
        </w:rPr>
        <w:t xml:space="preserve">  </w:t>
      </w:r>
      <w:r w:rsidR="002F52A4" w:rsidRPr="006135C0">
        <w:rPr>
          <w:rFonts w:ascii="標楷體" w:eastAsia="標楷體" w:hAnsi="標楷體" w:cs="MS Gothic" w:hint="eastAsia"/>
          <w:color w:val="000000"/>
        </w:rPr>
        <w:t xml:space="preserve"> □</w:t>
      </w:r>
      <w:r w:rsidR="002F52A4" w:rsidRPr="006135C0">
        <w:rPr>
          <w:rFonts w:ascii="標楷體" w:eastAsia="標楷體" w:hAnsi="標楷體" w:cs="MS Gothic"/>
          <w:color w:val="000000"/>
        </w:rPr>
        <w:t>綜合</w:t>
      </w:r>
    </w:p>
    <w:p w14:paraId="5F2AA2F4" w14:textId="12E6BE0E" w:rsidR="002F52A4" w:rsidRPr="006135C0" w:rsidRDefault="000B44A3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  <w:color w:val="000000"/>
        </w:rPr>
      </w:pPr>
      <w:r w:rsidRPr="006135C0">
        <w:rPr>
          <w:rFonts w:ascii="標楷體" w:eastAsia="標楷體" w:hAnsi="標楷體" w:hint="eastAsia"/>
          <w:b/>
          <w:color w:val="000000"/>
        </w:rPr>
        <w:t>學習節數</w:t>
      </w:r>
      <w:r w:rsidR="00B32678" w:rsidRPr="006135C0">
        <w:rPr>
          <w:rFonts w:ascii="標楷體" w:eastAsia="標楷體" w:hAnsi="標楷體" w:hint="eastAsia"/>
          <w:b/>
          <w:color w:val="000000"/>
        </w:rPr>
        <w:t>：</w:t>
      </w:r>
      <w:r w:rsidR="00B32678" w:rsidRPr="006135C0">
        <w:rPr>
          <w:rFonts w:ascii="標楷體" w:eastAsia="標楷體" w:hAnsi="標楷體"/>
          <w:color w:val="000000"/>
        </w:rPr>
        <w:t>每週</w:t>
      </w:r>
      <w:r w:rsidRPr="006135C0">
        <w:rPr>
          <w:rFonts w:ascii="標楷體" w:eastAsia="標楷體" w:hAnsi="標楷體" w:hint="eastAsia"/>
          <w:color w:val="000000"/>
        </w:rPr>
        <w:t>（</w:t>
      </w:r>
      <w:r w:rsidR="006B1A42">
        <w:rPr>
          <w:rFonts w:ascii="標楷體" w:eastAsia="標楷體" w:hAnsi="標楷體" w:hint="eastAsia"/>
          <w:color w:val="000000"/>
        </w:rPr>
        <w:t>1</w:t>
      </w:r>
      <w:r w:rsidRPr="006135C0">
        <w:rPr>
          <w:rFonts w:ascii="標楷體" w:eastAsia="標楷體" w:hAnsi="標楷體" w:hint="eastAsia"/>
          <w:color w:val="000000"/>
        </w:rPr>
        <w:t>）節</w:t>
      </w:r>
      <w:r w:rsidR="00B32678" w:rsidRPr="006135C0">
        <w:rPr>
          <w:rFonts w:ascii="標楷體" w:eastAsia="標楷體" w:hAnsi="標楷體" w:hint="eastAsia"/>
          <w:color w:val="000000"/>
        </w:rPr>
        <w:t>，</w:t>
      </w:r>
      <w:r w:rsidRPr="006135C0">
        <w:rPr>
          <w:rFonts w:eastAsia="標楷體" w:hint="eastAsia"/>
          <w:color w:val="000000" w:themeColor="text1"/>
        </w:rPr>
        <w:t>實施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B32678" w:rsidRPr="006135C0">
        <w:rPr>
          <w:rFonts w:eastAsia="標楷體"/>
          <w:color w:val="000000" w:themeColor="text1"/>
        </w:rPr>
        <w:t xml:space="preserve"> </w:t>
      </w:r>
      <w:r w:rsidR="00EC03A5">
        <w:rPr>
          <w:rFonts w:eastAsia="標楷體" w:hint="eastAsia"/>
          <w:color w:val="000000" w:themeColor="text1"/>
        </w:rPr>
        <w:t>18</w:t>
      </w:r>
      <w:r w:rsidR="006B1A42">
        <w:rPr>
          <w:rFonts w:eastAsia="標楷體" w:hint="eastAsia"/>
          <w:color w:val="000000" w:themeColor="text1"/>
        </w:rPr>
        <w:t xml:space="preserve"> 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週，共</w:t>
      </w:r>
      <w:r w:rsidR="00B32678" w:rsidRPr="006135C0">
        <w:rPr>
          <w:rFonts w:eastAsia="標楷體" w:hint="eastAsia"/>
          <w:color w:val="000000" w:themeColor="text1"/>
        </w:rPr>
        <w:t>(</w:t>
      </w:r>
      <w:r w:rsidR="00EC03A5">
        <w:rPr>
          <w:rFonts w:eastAsia="標楷體" w:hint="eastAsia"/>
          <w:color w:val="000000" w:themeColor="text1"/>
        </w:rPr>
        <w:t>18</w:t>
      </w:r>
      <w:r w:rsidR="00B32678" w:rsidRPr="006135C0">
        <w:rPr>
          <w:rFonts w:eastAsia="標楷體"/>
          <w:color w:val="000000" w:themeColor="text1"/>
        </w:rPr>
        <w:t>)</w:t>
      </w:r>
      <w:r w:rsidRPr="006135C0">
        <w:rPr>
          <w:rFonts w:eastAsia="標楷體" w:hint="eastAsia"/>
          <w:color w:val="000000" w:themeColor="text1"/>
        </w:rPr>
        <w:t>節。</w:t>
      </w:r>
    </w:p>
    <w:p w14:paraId="01BA5737" w14:textId="77777777" w:rsidR="000B44A3" w:rsidRPr="006135C0" w:rsidRDefault="007653BE" w:rsidP="00473929">
      <w:pPr>
        <w:pStyle w:val="a7"/>
        <w:numPr>
          <w:ilvl w:val="0"/>
          <w:numId w:val="2"/>
        </w:numPr>
        <w:spacing w:afterLines="100" w:after="240" w:line="400" w:lineRule="exact"/>
        <w:ind w:leftChars="0" w:left="567" w:hanging="567"/>
        <w:jc w:val="both"/>
        <w:rPr>
          <w:rFonts w:ascii="標楷體" w:eastAsia="標楷體" w:hAnsi="標楷體"/>
          <w:b/>
        </w:rPr>
      </w:pPr>
      <w:r w:rsidRPr="006135C0">
        <w:rPr>
          <w:rFonts w:eastAsia="標楷體" w:hint="eastAsia"/>
          <w:b/>
        </w:rPr>
        <w:t>素養</w:t>
      </w:r>
      <w:r w:rsidR="007149F2">
        <w:rPr>
          <w:rFonts w:eastAsia="標楷體" w:hint="eastAsia"/>
          <w:b/>
        </w:rPr>
        <w:t>導</w:t>
      </w:r>
      <w:r w:rsidR="007149F2">
        <w:rPr>
          <w:rFonts w:eastAsia="標楷體"/>
          <w:b/>
        </w:rPr>
        <w:t>向</w:t>
      </w:r>
      <w:r w:rsidR="000B44A3" w:rsidRPr="006135C0">
        <w:rPr>
          <w:rFonts w:eastAsia="標楷體" w:hint="eastAsia"/>
          <w:b/>
        </w:rPr>
        <w:t>教學規劃：</w:t>
      </w:r>
    </w:p>
    <w:tbl>
      <w:tblPr>
        <w:tblStyle w:val="aa"/>
        <w:tblW w:w="14639" w:type="dxa"/>
        <w:tblLook w:val="04A0" w:firstRow="1" w:lastRow="0" w:firstColumn="1" w:lastColumn="0" w:noHBand="0" w:noVBand="1"/>
      </w:tblPr>
      <w:tblGrid>
        <w:gridCol w:w="1277"/>
        <w:gridCol w:w="1648"/>
        <w:gridCol w:w="1343"/>
        <w:gridCol w:w="1347"/>
        <w:gridCol w:w="4952"/>
        <w:gridCol w:w="462"/>
        <w:gridCol w:w="1032"/>
        <w:gridCol w:w="822"/>
        <w:gridCol w:w="1261"/>
        <w:gridCol w:w="495"/>
      </w:tblGrid>
      <w:tr w:rsidR="009E6F5E" w:rsidRPr="0091308C" w14:paraId="5D61B127" w14:textId="77777777" w:rsidTr="00BA7656">
        <w:trPr>
          <w:trHeight w:val="558"/>
        </w:trPr>
        <w:tc>
          <w:tcPr>
            <w:tcW w:w="1277" w:type="dxa"/>
            <w:vMerge w:val="restart"/>
            <w:vAlign w:val="center"/>
          </w:tcPr>
          <w:p w14:paraId="64B094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教</w:t>
            </w:r>
            <w:r w:rsidRPr="0091308C">
              <w:rPr>
                <w:rFonts w:eastAsia="標楷體"/>
                <w:color w:val="000000" w:themeColor="text1"/>
              </w:rPr>
              <w:t>學期程</w:t>
            </w:r>
          </w:p>
        </w:tc>
        <w:tc>
          <w:tcPr>
            <w:tcW w:w="1648" w:type="dxa"/>
            <w:vMerge w:val="restart"/>
            <w:vAlign w:val="center"/>
          </w:tcPr>
          <w:p w14:paraId="652B891D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核心素養</w:t>
            </w:r>
          </w:p>
        </w:tc>
        <w:tc>
          <w:tcPr>
            <w:tcW w:w="2690" w:type="dxa"/>
            <w:gridSpan w:val="2"/>
            <w:vAlign w:val="center"/>
          </w:tcPr>
          <w:p w14:paraId="523813B2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學習重點</w:t>
            </w:r>
          </w:p>
        </w:tc>
        <w:tc>
          <w:tcPr>
            <w:tcW w:w="4952" w:type="dxa"/>
            <w:vMerge w:val="restart"/>
            <w:vAlign w:val="center"/>
          </w:tcPr>
          <w:p w14:paraId="4C587EA9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單</w:t>
            </w:r>
            <w:r>
              <w:rPr>
                <w:rFonts w:eastAsia="標楷體"/>
              </w:rPr>
              <w:t>元</w:t>
            </w:r>
            <w:r>
              <w:rPr>
                <w:rFonts w:eastAsia="標楷體" w:hint="eastAsia"/>
              </w:rPr>
              <w:t>/</w:t>
            </w:r>
            <w:r>
              <w:rPr>
                <w:rFonts w:eastAsia="標楷體" w:hint="eastAsia"/>
              </w:rPr>
              <w:t>主</w:t>
            </w:r>
            <w:r>
              <w:rPr>
                <w:rFonts w:eastAsia="標楷體"/>
              </w:rPr>
              <w:t>題</w:t>
            </w:r>
            <w:r>
              <w:rPr>
                <w:rFonts w:eastAsia="標楷體" w:hint="eastAsia"/>
              </w:rPr>
              <w:t>名</w:t>
            </w:r>
            <w:r>
              <w:rPr>
                <w:rFonts w:eastAsia="標楷體"/>
              </w:rPr>
              <w:t>稱</w:t>
            </w:r>
          </w:p>
          <w:p w14:paraId="7A0001E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/>
              </w:rPr>
              <w:t>與</w:t>
            </w:r>
            <w:r w:rsidRPr="0091308C">
              <w:rPr>
                <w:rFonts w:eastAsia="標楷體" w:hint="eastAsia"/>
              </w:rPr>
              <w:t>活動</w:t>
            </w:r>
            <w:r>
              <w:rPr>
                <w:rFonts w:eastAsia="標楷體" w:hint="eastAsia"/>
              </w:rPr>
              <w:t>內容</w:t>
            </w:r>
          </w:p>
        </w:tc>
        <w:tc>
          <w:tcPr>
            <w:tcW w:w="462" w:type="dxa"/>
            <w:vMerge w:val="restart"/>
            <w:vAlign w:val="center"/>
          </w:tcPr>
          <w:p w14:paraId="6D567D1E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節數</w:t>
            </w:r>
          </w:p>
        </w:tc>
        <w:tc>
          <w:tcPr>
            <w:tcW w:w="1032" w:type="dxa"/>
            <w:vMerge w:val="restart"/>
            <w:vAlign w:val="center"/>
          </w:tcPr>
          <w:p w14:paraId="2A0AE5B4" w14:textId="77777777" w:rsidR="009E6F5E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教學</w:t>
            </w:r>
          </w:p>
          <w:p w14:paraId="7F1B035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資源</w:t>
            </w:r>
          </w:p>
        </w:tc>
        <w:tc>
          <w:tcPr>
            <w:tcW w:w="822" w:type="dxa"/>
            <w:vMerge w:val="restart"/>
            <w:vAlign w:val="center"/>
          </w:tcPr>
          <w:p w14:paraId="4A5B9EA8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評</w:t>
            </w:r>
            <w:r w:rsidRPr="0091308C">
              <w:rPr>
                <w:rFonts w:eastAsia="標楷體"/>
                <w:color w:val="000000" w:themeColor="text1"/>
              </w:rPr>
              <w:t>量方式</w:t>
            </w:r>
          </w:p>
        </w:tc>
        <w:tc>
          <w:tcPr>
            <w:tcW w:w="1261" w:type="dxa"/>
            <w:vMerge w:val="restart"/>
            <w:vAlign w:val="center"/>
          </w:tcPr>
          <w:p w14:paraId="37E277A9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融</w:t>
            </w:r>
            <w:r w:rsidRPr="0091308C">
              <w:rPr>
                <w:rFonts w:eastAsia="標楷體"/>
                <w:color w:val="000000" w:themeColor="text1"/>
              </w:rPr>
              <w:t>入議題</w:t>
            </w:r>
          </w:p>
          <w:p w14:paraId="0615661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/>
                <w:color w:val="000000" w:themeColor="text1"/>
              </w:rPr>
              <w:t>實質內涵</w:t>
            </w:r>
          </w:p>
        </w:tc>
        <w:tc>
          <w:tcPr>
            <w:tcW w:w="495" w:type="dxa"/>
            <w:vMerge w:val="restart"/>
            <w:vAlign w:val="center"/>
          </w:tcPr>
          <w:p w14:paraId="7DF93B37" w14:textId="77777777" w:rsidR="009E6F5E" w:rsidRPr="0091308C" w:rsidRDefault="009E6F5E" w:rsidP="00872984">
            <w:pPr>
              <w:jc w:val="center"/>
              <w:rPr>
                <w:rFonts w:eastAsia="標楷體"/>
                <w:color w:val="000000" w:themeColor="text1"/>
              </w:rPr>
            </w:pPr>
            <w:r>
              <w:rPr>
                <w:rFonts w:eastAsia="標楷體" w:hint="eastAsia"/>
                <w:color w:val="000000" w:themeColor="text1"/>
              </w:rPr>
              <w:t>備註</w:t>
            </w:r>
          </w:p>
        </w:tc>
      </w:tr>
      <w:tr w:rsidR="009E6F5E" w:rsidRPr="0091308C" w14:paraId="022D7E1D" w14:textId="77777777" w:rsidTr="00BA7656">
        <w:trPr>
          <w:trHeight w:val="224"/>
        </w:trPr>
        <w:tc>
          <w:tcPr>
            <w:tcW w:w="1277" w:type="dxa"/>
            <w:vMerge/>
            <w:vAlign w:val="center"/>
          </w:tcPr>
          <w:p w14:paraId="07D60EE5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648" w:type="dxa"/>
            <w:vMerge/>
            <w:vAlign w:val="center"/>
          </w:tcPr>
          <w:p w14:paraId="3A0625FB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343" w:type="dxa"/>
            <w:vAlign w:val="center"/>
          </w:tcPr>
          <w:p w14:paraId="18EBF044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ind w:leftChars="-42" w:left="-101" w:rightChars="-101" w:right="-242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學習表現</w:t>
            </w:r>
          </w:p>
        </w:tc>
        <w:tc>
          <w:tcPr>
            <w:tcW w:w="1347" w:type="dxa"/>
            <w:vAlign w:val="center"/>
          </w:tcPr>
          <w:p w14:paraId="2E6D31A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  <w:r w:rsidRPr="0091308C">
              <w:rPr>
                <w:rFonts w:eastAsia="標楷體" w:hint="eastAsia"/>
                <w:color w:val="000000" w:themeColor="text1"/>
              </w:rPr>
              <w:t>學習內容</w:t>
            </w:r>
          </w:p>
        </w:tc>
        <w:tc>
          <w:tcPr>
            <w:tcW w:w="4952" w:type="dxa"/>
            <w:vMerge/>
            <w:vAlign w:val="center"/>
          </w:tcPr>
          <w:p w14:paraId="2E15A78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62" w:type="dxa"/>
            <w:vMerge/>
          </w:tcPr>
          <w:p w14:paraId="0FC9EA0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032" w:type="dxa"/>
            <w:vMerge/>
          </w:tcPr>
          <w:p w14:paraId="5023B02F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822" w:type="dxa"/>
            <w:vMerge/>
            <w:vAlign w:val="center"/>
          </w:tcPr>
          <w:p w14:paraId="042AEA46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1261" w:type="dxa"/>
            <w:vMerge/>
            <w:vAlign w:val="center"/>
          </w:tcPr>
          <w:p w14:paraId="7D6A21D1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  <w:tc>
          <w:tcPr>
            <w:tcW w:w="495" w:type="dxa"/>
            <w:vMerge/>
          </w:tcPr>
          <w:p w14:paraId="6BA05D70" w14:textId="77777777" w:rsidR="009E6F5E" w:rsidRPr="0091308C" w:rsidRDefault="009E6F5E" w:rsidP="009E6F5E">
            <w:pPr>
              <w:adjustRightInd w:val="0"/>
              <w:snapToGrid w:val="0"/>
              <w:spacing w:line="240" w:lineRule="atLeast"/>
              <w:jc w:val="center"/>
              <w:rPr>
                <w:rFonts w:eastAsia="標楷體"/>
                <w:color w:val="000000" w:themeColor="text1"/>
              </w:rPr>
            </w:pPr>
          </w:p>
        </w:tc>
      </w:tr>
      <w:tr w:rsidR="00DA3CAA" w:rsidRPr="00B32678" w14:paraId="5EA5137B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64BCBB8" w14:textId="7ECBAEEA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一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02-11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02-12</w:t>
            </w:r>
          </w:p>
        </w:tc>
        <w:tc>
          <w:tcPr>
            <w:tcW w:w="1648" w:type="dxa"/>
          </w:tcPr>
          <w:p w14:paraId="3C95B86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56D0809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01C87D9D" w14:textId="779C271F" w:rsidR="00DA3CAA" w:rsidRPr="00EC03A5" w:rsidRDefault="00DA3CAA" w:rsidP="00DA3CAA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</w:tcPr>
          <w:p w14:paraId="0DB70EC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47239F16" w14:textId="42BDB29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</w:tc>
        <w:tc>
          <w:tcPr>
            <w:tcW w:w="1347" w:type="dxa"/>
          </w:tcPr>
          <w:p w14:paraId="7F810FC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1548377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0E83C04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6F74D9B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Ae-Ⅲ-3 客語與其他語文的簡易對譯。</w:t>
            </w:r>
          </w:p>
          <w:p w14:paraId="70D0D42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Ba-Ⅲ-3 情緒管理。</w:t>
            </w:r>
          </w:p>
          <w:p w14:paraId="1667256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  <w:p w14:paraId="0E12761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Bc-Ⅲ-1 衣食健康。</w:t>
            </w:r>
          </w:p>
          <w:p w14:paraId="75487D5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Be-Ⅲ-2 家鄉景觀。</w:t>
            </w:r>
          </w:p>
          <w:p w14:paraId="6BCBBDFD" w14:textId="78FD1C30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Cd-Ⅲ-1 家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鄉人文景觀。</w:t>
            </w:r>
          </w:p>
        </w:tc>
        <w:tc>
          <w:tcPr>
            <w:tcW w:w="4952" w:type="dxa"/>
          </w:tcPr>
          <w:p w14:paraId="30143AB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一、摎(同)心情講出來1.心情日記</w:t>
            </w:r>
          </w:p>
          <w:p w14:paraId="131E510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D16863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284A5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老師播放一段網路影片介紹網路資訊，如哈客網路學院/語言課程/看影片學客語-四縣-跟我去旅行-苗栗陶鎮/第一段，請學生分享看完後的心得感想與相關經驗，並藉此進入課文教學。</w:t>
            </w:r>
          </w:p>
          <w:p w14:paraId="08B9D63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C5AA15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1BEC5F6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561488E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6CD4A5E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69BCECA" w14:textId="34EDCAF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62" w:type="dxa"/>
          </w:tcPr>
          <w:p w14:paraId="6258FBD0" w14:textId="57EF0D9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AC15200" w14:textId="7CD4703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20FA739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33091C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88879B5" w14:textId="3954CAF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2F805868" w14:textId="5F3CF7F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69CC5350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743E6205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DE93357" w14:textId="5F024276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555555"/>
              </w:rPr>
              <w:t>二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02-15</w:t>
            </w:r>
            <w:r w:rsidRPr="00D34B30">
              <w:rPr>
                <w:rFonts w:ascii="標楷體" w:eastAsia="標楷體" w:hAnsi="標楷體" w:cs="Arial"/>
                <w:color w:val="555555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555555"/>
              </w:rPr>
              <w:br/>
            </w:r>
            <w:r w:rsidRPr="00D34B30">
              <w:rPr>
                <w:rFonts w:ascii="標楷體" w:eastAsia="標楷體" w:hAnsi="標楷體" w:cs="Arial"/>
                <w:color w:val="555555"/>
              </w:rPr>
              <w:t>02-19</w:t>
            </w:r>
          </w:p>
        </w:tc>
        <w:tc>
          <w:tcPr>
            <w:tcW w:w="1648" w:type="dxa"/>
          </w:tcPr>
          <w:p w14:paraId="2FE8889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75E2FBC7" w14:textId="06CDF3D0" w:rsidR="00DA3CAA" w:rsidRPr="00EC03A5" w:rsidRDefault="00DA3CAA" w:rsidP="00DA3CAA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0D42D67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1-Ⅲ-3 能運用資訊科技聽懂客語文。</w:t>
            </w:r>
          </w:p>
          <w:p w14:paraId="582AA7F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777A778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3B5D8286" w14:textId="3049981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4-Ⅲ-3 能使用客語文敘寫短文。</w:t>
            </w:r>
          </w:p>
        </w:tc>
        <w:tc>
          <w:tcPr>
            <w:tcW w:w="1347" w:type="dxa"/>
          </w:tcPr>
          <w:p w14:paraId="61F1B84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1137FD0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2BF2989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14D572D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Ba-Ⅲ-3 情緒管理。</w:t>
            </w:r>
          </w:p>
          <w:p w14:paraId="1C923961" w14:textId="5BA25CB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 意見與情感表達。</w:t>
            </w:r>
          </w:p>
        </w:tc>
        <w:tc>
          <w:tcPr>
            <w:tcW w:w="4952" w:type="dxa"/>
          </w:tcPr>
          <w:p w14:paraId="12F910F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一、摎(同)心情講出來1.心情日記</w:t>
            </w:r>
          </w:p>
          <w:p w14:paraId="780CDE1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0B237E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7017A7C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68D729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0B71BBF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254398B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參考「吾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(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个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)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心情故事」進行教學活動，檢視學生語詞的學習狀況及應用的能力。</w:t>
            </w:r>
          </w:p>
          <w:p w14:paraId="2D4582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E9D54C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4C9F94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636D38B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7024A99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8B67D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041B765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630E6677" w14:textId="2C982CF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2.老師可以請學生兩人一組，參考課文的問答模式練習對話。</w:t>
            </w:r>
          </w:p>
        </w:tc>
        <w:tc>
          <w:tcPr>
            <w:tcW w:w="462" w:type="dxa"/>
          </w:tcPr>
          <w:p w14:paraId="3A7DBF9E" w14:textId="158E2A7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52CE8D1" w14:textId="55E5594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195CAA0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2F38A6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411BD0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AA82F1" w14:textId="578CA78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76D4A440" w14:textId="33EFB11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56AE3544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2DD7AC4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8433E5F" w14:textId="01592FA0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02-26</w:t>
            </w:r>
          </w:p>
        </w:tc>
        <w:tc>
          <w:tcPr>
            <w:tcW w:w="1648" w:type="dxa"/>
          </w:tcPr>
          <w:p w14:paraId="2D6FA81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2F90AC2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語文媒體的內容與影響，具備應用科技資訊的基本能力，能實際運用媒體資源以學習客語文。</w:t>
            </w:r>
          </w:p>
          <w:p w14:paraId="1A50B951" w14:textId="5C297C02" w:rsidR="00DA3CAA" w:rsidRPr="00EC03A5" w:rsidRDefault="00DA3CAA" w:rsidP="00DA3CAA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40EBDC0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33650A3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46454AE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3-Ⅲ-3 能掌握客語文字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的書寫系統。</w:t>
            </w:r>
          </w:p>
          <w:p w14:paraId="4EDD46B5" w14:textId="6B583E5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4-Ⅲ-3 能使用客語文敘寫短文。</w:t>
            </w:r>
          </w:p>
        </w:tc>
        <w:tc>
          <w:tcPr>
            <w:tcW w:w="1347" w:type="dxa"/>
          </w:tcPr>
          <w:p w14:paraId="1D9C40A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Aa-Ⅲ-1客語聲韻調的書寫。</w:t>
            </w:r>
          </w:p>
          <w:p w14:paraId="0E6A46E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1E2ED0C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Ba-Ⅲ-3 情緒管理。</w:t>
            </w:r>
          </w:p>
          <w:p w14:paraId="5AF6878D" w14:textId="050C395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Bb-Ⅲ-1 意見與情感表達。</w:t>
            </w:r>
          </w:p>
        </w:tc>
        <w:tc>
          <w:tcPr>
            <w:tcW w:w="4952" w:type="dxa"/>
          </w:tcPr>
          <w:p w14:paraId="6C058F9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一、摎(同)心情講出來1.心情日記</w:t>
            </w:r>
          </w:p>
          <w:p w14:paraId="2C6360C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83F3E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102FCCD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14D12BE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378DABF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3.視教學情況，補充教學補給站的「俗諺摎(同)師傅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話」。</w:t>
            </w:r>
          </w:p>
          <w:p w14:paraId="510BBA7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9FC370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BD6CC7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2A6E1C4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5D3F111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▲SDGs議題融入：詳見本書P21、24之說明。</w:t>
            </w:r>
          </w:p>
          <w:p w14:paraId="577F04D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EE92DA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128A3EE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5C9D1EA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2.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請學生完成「音標練習」，並參考「尋著發音有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b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个字音」進行教學活動。</w:t>
            </w:r>
          </w:p>
          <w:p w14:paraId="12AEDA7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8FFFE9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6FD6CE4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6546CEE5" w14:textId="1EB386E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分組進行創作，以課本P12-15的情境圖為本，挑選某一場景，運用本課所學的心情詞彙，創作一篇對話。最後，各組輪流上臺發表，老師可鼓勵學生適當加入聲情肢體表演，並視各組表現酌予獎勵與指導。</w:t>
            </w:r>
          </w:p>
        </w:tc>
        <w:tc>
          <w:tcPr>
            <w:tcW w:w="462" w:type="dxa"/>
          </w:tcPr>
          <w:p w14:paraId="687C26A4" w14:textId="4B97A3A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7DE360A7" w14:textId="7B44B00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0180701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37583DC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6649156" w14:textId="4F47C47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67F07F82" w14:textId="6A66F18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10587D9D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7023EAA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5F8FB21" w14:textId="60426C9A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03-05</w:t>
            </w:r>
          </w:p>
        </w:tc>
        <w:tc>
          <w:tcPr>
            <w:tcW w:w="1648" w:type="dxa"/>
          </w:tcPr>
          <w:p w14:paraId="62F3BE9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客-E-A1 學習客語文，認識客家民情風俗，藉此培養良好生活習慣以促進身心健康、發展個人生命潛能。</w:t>
            </w:r>
          </w:p>
          <w:p w14:paraId="3BE4D4B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學習客語文。</w:t>
            </w:r>
          </w:p>
          <w:p w14:paraId="360C5C5C" w14:textId="54C17374" w:rsidR="00DA3CAA" w:rsidRPr="00EC03A5" w:rsidRDefault="00DA3CAA" w:rsidP="00DA3CAA">
            <w:pPr>
              <w:spacing w:line="0" w:lineRule="atLeast"/>
              <w:ind w:leftChars="-20" w:left="-48" w:rightChars="-20" w:right="-48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0A4DE62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1-Ⅲ-3 能運用資訊科技聽懂客語文。</w:t>
            </w:r>
          </w:p>
          <w:p w14:paraId="6983FD0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078FB8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3-Ⅲ-3 能掌握客語文字的書寫系統。</w:t>
            </w:r>
          </w:p>
          <w:p w14:paraId="193AAA2C" w14:textId="2F96E29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4-Ⅲ-3 能使用客語文敘寫短文。</w:t>
            </w:r>
          </w:p>
        </w:tc>
        <w:tc>
          <w:tcPr>
            <w:tcW w:w="1347" w:type="dxa"/>
          </w:tcPr>
          <w:p w14:paraId="17A6EE4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7A1113C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7C31AE2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18F2489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Ae-Ⅲ-3 客語與其他語文的簡易對譯。</w:t>
            </w:r>
          </w:p>
          <w:p w14:paraId="21D679A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Ba-Ⅲ-3 情緒管理。</w:t>
            </w:r>
          </w:p>
          <w:p w14:paraId="45F91554" w14:textId="3C06D8F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Bb-Ⅲ-1 意見與情感表達。</w:t>
            </w:r>
          </w:p>
        </w:tc>
        <w:tc>
          <w:tcPr>
            <w:tcW w:w="4952" w:type="dxa"/>
          </w:tcPr>
          <w:p w14:paraId="558A954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一、摎(同)心情講出來1.心情日記</w:t>
            </w:r>
          </w:p>
          <w:p w14:paraId="408EE55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5004AA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73D275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老師問學生第一課學到哪些東西及學習心得，藉此進入「複習一」教學。</w:t>
            </w:r>
          </w:p>
          <w:p w14:paraId="401BD8D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759FFC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22B6491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(一)活動一：複習一</w:t>
            </w:r>
          </w:p>
          <w:p w14:paraId="461DC78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1.播放聲音檔或教學電子書，讓學生聆聽「複習一」內容並作答。</w:t>
            </w:r>
          </w:p>
          <w:p w14:paraId="7F7B476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2.老師依照圖意，引導學生運用句型寫下完整的答案。</w:t>
            </w:r>
          </w:p>
          <w:p w14:paraId="376FF6D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D5D72A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(二)活動二：看圖講故事</w:t>
            </w:r>
          </w:p>
          <w:p w14:paraId="6503E3E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1.播放聲音檔或教學電子書，讓學生聆聽「看圖講故事」內容。</w:t>
            </w:r>
          </w:p>
          <w:p w14:paraId="614BFFF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3BA6C2A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  <w:p w14:paraId="07855A8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1EFB8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1F3CCE78" w14:textId="048C9C71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7AC9A177" w14:textId="2274AC5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24444433" w14:textId="52216F51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2381E2A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48E1A80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13F8736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3E681AD" w14:textId="3D6F31B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3E92BC6A" w14:textId="5D278B6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</w:tc>
        <w:tc>
          <w:tcPr>
            <w:tcW w:w="495" w:type="dxa"/>
          </w:tcPr>
          <w:p w14:paraId="1E52F8EA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25EC00C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CED9A47" w14:textId="7ECA2FDE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03-08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03-12</w:t>
            </w:r>
          </w:p>
        </w:tc>
        <w:tc>
          <w:tcPr>
            <w:tcW w:w="1648" w:type="dxa"/>
          </w:tcPr>
          <w:p w14:paraId="1FA5873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客-E-A3 具備擬定客語文學習計畫與分享、討論及展演等基本實作能力，能以創新思考方式因應日常生活情境，充實生活經驗，增進未來適應社會的能力。</w:t>
            </w:r>
          </w:p>
          <w:p w14:paraId="538DD952" w14:textId="2C41BE8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</w:tc>
        <w:tc>
          <w:tcPr>
            <w:tcW w:w="1343" w:type="dxa"/>
          </w:tcPr>
          <w:p w14:paraId="529C648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54C9ABD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71344012" w14:textId="511CA2B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7" w:type="dxa"/>
          </w:tcPr>
          <w:p w14:paraId="5EEA8A9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66D2ED4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44E5F91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Ad-Ⅲ-1客語短文。</w:t>
            </w:r>
          </w:p>
          <w:p w14:paraId="4591AC9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Ae-Ⅲ-3 客語與其他語文的簡易對譯。</w:t>
            </w:r>
          </w:p>
          <w:p w14:paraId="0096F06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Be-Ⅲ-1時間與節氣。</w:t>
            </w:r>
          </w:p>
          <w:p w14:paraId="3991673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Cc-Ⅲ-1 客家飲食服飾。</w:t>
            </w:r>
          </w:p>
          <w:p w14:paraId="377AC051" w14:textId="1A30E9D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Cc-Ⅲ-3 客家生活工藝。</w:t>
            </w:r>
          </w:p>
        </w:tc>
        <w:tc>
          <w:tcPr>
            <w:tcW w:w="4952" w:type="dxa"/>
          </w:tcPr>
          <w:p w14:paraId="0D06753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2.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4BCC64E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B48A1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2C6F51E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老師揭示課文情境圖或影片，詢問學生有沒有品嚐或看過臺灣各地特產？隨機或請自願同學發表看過或品嚐過的經驗，並由此進入課文教學。</w:t>
            </w:r>
          </w:p>
          <w:p w14:paraId="45A6B0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6BF192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0C34FE7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681289B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2A395E8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75EC84A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3.根據課本內容提問，協助學生能理解文本。</w:t>
            </w:r>
          </w:p>
          <w:p w14:paraId="240AE23B" w14:textId="0DAB226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▲SDGs議題融入：詳見本書P33、43之說明。</w:t>
            </w:r>
          </w:p>
        </w:tc>
        <w:tc>
          <w:tcPr>
            <w:tcW w:w="462" w:type="dxa"/>
          </w:tcPr>
          <w:p w14:paraId="5095C9C6" w14:textId="02B4699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1D6A90B1" w14:textId="00B1EF0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313E74D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4414223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46979977" w14:textId="53713281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055BCA76" w14:textId="22316F2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2D72BDE7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158AC78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69E61B5E" w14:textId="3C6C0D99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03-19</w:t>
            </w:r>
          </w:p>
        </w:tc>
        <w:tc>
          <w:tcPr>
            <w:tcW w:w="1648" w:type="dxa"/>
          </w:tcPr>
          <w:p w14:paraId="5FEB768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14454D28" w14:textId="672FFF20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與他人建立良好關係，樂於與人互動協調，提升團隊合作的能力。</w:t>
            </w:r>
          </w:p>
        </w:tc>
        <w:tc>
          <w:tcPr>
            <w:tcW w:w="1343" w:type="dxa"/>
          </w:tcPr>
          <w:p w14:paraId="5716D65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 能展現聆聽客語文的態度。</w:t>
            </w:r>
          </w:p>
          <w:p w14:paraId="2229B47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6C5072EA" w14:textId="34FD833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度。</w:t>
            </w:r>
          </w:p>
        </w:tc>
        <w:tc>
          <w:tcPr>
            <w:tcW w:w="1347" w:type="dxa"/>
          </w:tcPr>
          <w:p w14:paraId="35CC065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Aa-Ⅲ-1客語聲韻調的書寫。</w:t>
            </w:r>
          </w:p>
          <w:p w14:paraId="6F1BAAA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09764C68" w14:textId="136E458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</w:tc>
        <w:tc>
          <w:tcPr>
            <w:tcW w:w="4952" w:type="dxa"/>
          </w:tcPr>
          <w:p w14:paraId="7B588C5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2.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0F0E004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2DE06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2606171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52AFF6F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43A22B0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3.老師帶領學生念讀「語詞造句」，講解句意及結構，讓學生理解語詞之應用。</w:t>
            </w:r>
          </w:p>
          <w:p w14:paraId="3F58DE4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4.參考「語詞對對碰」進行教學活動，檢視學生語詞的學習狀況及應用的能力。</w:t>
            </w:r>
          </w:p>
          <w:p w14:paraId="4F54B2A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5738A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5024C25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130E240A" w14:textId="2D4090F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</w:tc>
        <w:tc>
          <w:tcPr>
            <w:tcW w:w="462" w:type="dxa"/>
          </w:tcPr>
          <w:p w14:paraId="20894024" w14:textId="31A5AA29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4C6E7ADF" w14:textId="5EFC44A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0F0732A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22EC0D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6A94E0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708D0BC6" w14:textId="58232C6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03FFA8CA" w14:textId="43A0F4D9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01FB0210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0023A14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81543DD" w14:textId="2DA5BCF9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03-26</w:t>
            </w:r>
          </w:p>
        </w:tc>
        <w:tc>
          <w:tcPr>
            <w:tcW w:w="1648" w:type="dxa"/>
          </w:tcPr>
          <w:p w14:paraId="4450EAE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客-E-A3 具備擬定客語文學習計畫與分享、討論及展演等基本實作能力，能以創新思考方式因應日常生活情境，充實生活經驗，增進未來適應社會的能力。</w:t>
            </w:r>
          </w:p>
          <w:p w14:paraId="6F501FE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3E8C87D4" w14:textId="6FE55435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3269778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31AD76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78B6C563" w14:textId="07C632B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440C94F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31BBAAD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726AC3F9" w14:textId="07969FA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</w:tc>
        <w:tc>
          <w:tcPr>
            <w:tcW w:w="4952" w:type="dxa"/>
          </w:tcPr>
          <w:p w14:paraId="015E4C9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2.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19AD46A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77C299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61538E2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5D817AF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4B585E5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8289B1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68D330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6DFBBDE7" w14:textId="08FF3CD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2.老師參考教學活動「紹介自家」引導學生依範本格式完成自我介紹並發表答案。</w:t>
            </w:r>
          </w:p>
        </w:tc>
        <w:tc>
          <w:tcPr>
            <w:tcW w:w="462" w:type="dxa"/>
          </w:tcPr>
          <w:p w14:paraId="6DB13523" w14:textId="6174581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4250610C" w14:textId="7535C0A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7F43EC1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6BC55D8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7AD5FEBA" w14:textId="0DA244B0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79B67989" w14:textId="01BBFF2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68618476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442B3A9E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1EEBE50" w14:textId="617221B5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03-29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04-02</w:t>
            </w:r>
          </w:p>
        </w:tc>
        <w:tc>
          <w:tcPr>
            <w:tcW w:w="1648" w:type="dxa"/>
          </w:tcPr>
          <w:p w14:paraId="625C693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40459439" w14:textId="0E3D5A6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484EF0A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 能展現聆聽客語文的態度。</w:t>
            </w:r>
          </w:p>
          <w:p w14:paraId="1773D93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2-Ⅲ-2 能積極或樂於使用客語。</w:t>
            </w:r>
          </w:p>
          <w:p w14:paraId="7902BE9C" w14:textId="5261E26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4-Ⅲ-2 能展現使用客語文書寫的態度。</w:t>
            </w:r>
          </w:p>
        </w:tc>
        <w:tc>
          <w:tcPr>
            <w:tcW w:w="1347" w:type="dxa"/>
          </w:tcPr>
          <w:p w14:paraId="67136D5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6F56E45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Ab-Ⅲ-3客語簡易工具書及資訊媒體。</w:t>
            </w:r>
          </w:p>
          <w:p w14:paraId="4C446892" w14:textId="7383DFB5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</w:tc>
        <w:tc>
          <w:tcPr>
            <w:tcW w:w="4952" w:type="dxa"/>
          </w:tcPr>
          <w:p w14:paraId="5C86230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2.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豐富个名產</w:t>
            </w:r>
          </w:p>
          <w:p w14:paraId="20F9EC5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EC1BD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2F60D2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24648F6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2.參考「聽聲認字」進行教學活動。</w:t>
            </w:r>
          </w:p>
          <w:p w14:paraId="40DD44C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A40CD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(七)活動七：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478C59D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E5F2B2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54074AC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3.視教學情況，可補充教學補給站的相關網站。</w:t>
            </w:r>
          </w:p>
          <w:p w14:paraId="36CCF62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00B4C8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7C835FC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1.搭配教學電子書，複習本堂課所學。</w:t>
            </w:r>
          </w:p>
          <w:p w14:paraId="13845841" w14:textId="56FF6BC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事先提醒學生攜帶繪圖工具（彩色筆、蠟筆等）。協助學生分組，並發給每組一張B4空白紙，請各組以本課所學的「臺灣特產」為題，在空白紙上進行創作，用客語製作一則吸引人的廣告來宣傳該項特產。最後，各組輪流上臺發表，老師視各組表現酌予獎勵。</w:t>
            </w:r>
          </w:p>
        </w:tc>
        <w:tc>
          <w:tcPr>
            <w:tcW w:w="462" w:type="dxa"/>
          </w:tcPr>
          <w:p w14:paraId="573A651E" w14:textId="06F48E6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76460FE1" w14:textId="7E7F0D0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5A93520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4B152920" w14:textId="60BE921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</w:tc>
        <w:tc>
          <w:tcPr>
            <w:tcW w:w="1261" w:type="dxa"/>
          </w:tcPr>
          <w:p w14:paraId="3BB66892" w14:textId="0FC447F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戶外教育</w:t>
            </w:r>
          </w:p>
        </w:tc>
        <w:tc>
          <w:tcPr>
            <w:tcW w:w="495" w:type="dxa"/>
          </w:tcPr>
          <w:p w14:paraId="5FD687F9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390EBAF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9748D19" w14:textId="4EC5724A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九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04-05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04-09</w:t>
            </w:r>
          </w:p>
        </w:tc>
        <w:tc>
          <w:tcPr>
            <w:tcW w:w="1648" w:type="dxa"/>
          </w:tcPr>
          <w:p w14:paraId="5B23BA9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客-E-A2 透過客家經驗傳承與體驗，使學生具備以客語文思考的能力，並能運用所學處理日常生活的問題。 </w:t>
            </w:r>
          </w:p>
          <w:p w14:paraId="04B93BC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5137C2E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客-E-C3 </w:t>
            </w:r>
          </w:p>
          <w:p w14:paraId="6A49D60D" w14:textId="633CB77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4C65DBA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34F1D1D1" w14:textId="7AA7A19A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3-Ⅲ-2能領會客語文作品的文化意涵。</w:t>
            </w:r>
          </w:p>
        </w:tc>
        <w:tc>
          <w:tcPr>
            <w:tcW w:w="1347" w:type="dxa"/>
          </w:tcPr>
          <w:p w14:paraId="7E8C688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6B93CB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459D9F14" w14:textId="1FF99FC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Ae-III-1 客語情意表達。</w:t>
            </w:r>
          </w:p>
        </w:tc>
        <w:tc>
          <w:tcPr>
            <w:tcW w:w="4952" w:type="dxa"/>
          </w:tcPr>
          <w:p w14:paraId="3E7C45E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4091C87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3C5580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34CDC3C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詢問學生是否曾經在網路上觀看過旅遊頻道或直播節目，請學生分享他們對於網路節目的喜好，尤其是旅遊節目。隨機或請自願的學生發表，並藉此進入課文教學。</w:t>
            </w:r>
          </w:p>
          <w:p w14:paraId="54DB8F1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60D463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464C66A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7C0BF6D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7209FAA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65DFB111" w14:textId="03E1195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62" w:type="dxa"/>
          </w:tcPr>
          <w:p w14:paraId="5198B9FB" w14:textId="419F164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6B23C618" w14:textId="72C3D28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58C1BE9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1BBA900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58F90E05" w14:textId="5F338A0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23663269" w14:textId="5E783D4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</w:tc>
        <w:tc>
          <w:tcPr>
            <w:tcW w:w="495" w:type="dxa"/>
          </w:tcPr>
          <w:p w14:paraId="22A89953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661A07A0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526E628" w14:textId="300F55D3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04-12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04-16</w:t>
            </w:r>
          </w:p>
        </w:tc>
        <w:tc>
          <w:tcPr>
            <w:tcW w:w="1648" w:type="dxa"/>
          </w:tcPr>
          <w:p w14:paraId="46EAC94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客-E-A2 透過客家經驗傳承與體驗，使學生具備以客語文思考的能力，並能運用所學處理日常生活的問題。 </w:t>
            </w:r>
          </w:p>
          <w:p w14:paraId="3837C6A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  <w:p w14:paraId="4ECC370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客-E-C3 </w:t>
            </w:r>
          </w:p>
          <w:p w14:paraId="4387D21A" w14:textId="0B66E86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6383263A" w14:textId="7C072E0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</w:tc>
        <w:tc>
          <w:tcPr>
            <w:tcW w:w="1347" w:type="dxa"/>
          </w:tcPr>
          <w:p w14:paraId="77F2415C" w14:textId="6E9794B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</w:tc>
        <w:tc>
          <w:tcPr>
            <w:tcW w:w="4952" w:type="dxa"/>
          </w:tcPr>
          <w:p w14:paraId="1BC1E4F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787A5D3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957776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(二)活動二：語詞練習</w:t>
            </w:r>
          </w:p>
          <w:p w14:paraId="7B8D661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1.播放聲音檔或教學電子書，讓學生聆聽「語詞練習」內容，老師再帶領學生複誦，講解語詞並指導學生正確發音。</w:t>
            </w:r>
          </w:p>
          <w:p w14:paraId="7A9263D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2.老師請學生撕下課本附件之語詞卡，並逐一念出本課語詞，請學生出示對應的語詞卡，圖面朝老師以利進行隨堂檢核。</w:t>
            </w:r>
          </w:p>
          <w:p w14:paraId="5D0DD12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3.老師帶領學生念讀「語詞造句」，講解句意及結構，讓學生理解語詞之應用。</w:t>
            </w:r>
          </w:p>
          <w:p w14:paraId="505C38A6" w14:textId="761DA419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4.參考「語文表達大挑戰」進行教學遊戲，檢視學生語詞的學習狀況及應用的能力。</w:t>
            </w:r>
          </w:p>
        </w:tc>
        <w:tc>
          <w:tcPr>
            <w:tcW w:w="462" w:type="dxa"/>
          </w:tcPr>
          <w:p w14:paraId="7CF61C8E" w14:textId="68AD002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8B27524" w14:textId="2A02F635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38B7E8A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2664B2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D415C15" w14:textId="295DFF3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12B7187D" w14:textId="5E45EFA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</w:tc>
        <w:tc>
          <w:tcPr>
            <w:tcW w:w="495" w:type="dxa"/>
          </w:tcPr>
          <w:p w14:paraId="153324DE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0D0197C8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0FA3810F" w14:textId="0A472674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十一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04-19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04-23</w:t>
            </w:r>
          </w:p>
        </w:tc>
        <w:tc>
          <w:tcPr>
            <w:tcW w:w="1648" w:type="dxa"/>
          </w:tcPr>
          <w:p w14:paraId="21E75A2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客-E-A2 透過客家經驗傳承與體驗，使學生具備以客語文思考的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 xml:space="preserve">能力，並能運用所學處理日常生活的問題。 </w:t>
            </w:r>
          </w:p>
          <w:p w14:paraId="5C2A4462" w14:textId="05EE4C0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1343" w:type="dxa"/>
          </w:tcPr>
          <w:p w14:paraId="2D0EB3E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2817625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用日常生活的客語對話。</w:t>
            </w:r>
          </w:p>
          <w:p w14:paraId="0A816AC2" w14:textId="2424151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</w:tc>
        <w:tc>
          <w:tcPr>
            <w:tcW w:w="1347" w:type="dxa"/>
          </w:tcPr>
          <w:p w14:paraId="6C0003A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Ab-Ⅲ-2客語常用語詞。</w:t>
            </w:r>
          </w:p>
          <w:p w14:paraId="579A545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56A3ADD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lastRenderedPageBreak/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Ae-III-1 客語情意表達。</w:t>
            </w:r>
          </w:p>
          <w:p w14:paraId="0B6ABCD8" w14:textId="60509EB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Bb-III-2 常用生活應對。</w:t>
            </w:r>
          </w:p>
        </w:tc>
        <w:tc>
          <w:tcPr>
            <w:tcW w:w="4952" w:type="dxa"/>
          </w:tcPr>
          <w:p w14:paraId="21A5041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529A44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0333E60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790B633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會造句」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內容，老師再帶領學生複誦，並解說句型結構。</w:t>
            </w:r>
          </w:p>
          <w:p w14:paraId="44E93CC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42CE418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DB5266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298ED3A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75B456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3381503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▲SDGs議題融入：詳見本書P51、56之說明。</w:t>
            </w:r>
          </w:p>
          <w:p w14:paraId="28F75832" w14:textId="0FE6BB1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  <w:tc>
          <w:tcPr>
            <w:tcW w:w="462" w:type="dxa"/>
          </w:tcPr>
          <w:p w14:paraId="33FF3DF2" w14:textId="025752F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61F84733" w14:textId="48453C4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0BE6FFE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37F4F02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282A4697" w14:textId="4AADE5D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聽力評量</w:t>
            </w:r>
          </w:p>
        </w:tc>
        <w:tc>
          <w:tcPr>
            <w:tcW w:w="1261" w:type="dxa"/>
          </w:tcPr>
          <w:p w14:paraId="2EBEC31F" w14:textId="79BB92D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國際教育</w:t>
            </w:r>
          </w:p>
        </w:tc>
        <w:tc>
          <w:tcPr>
            <w:tcW w:w="495" w:type="dxa"/>
          </w:tcPr>
          <w:p w14:paraId="67504205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5A739B70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1287E98" w14:textId="5E96BC05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十二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04-26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04-30</w:t>
            </w:r>
          </w:p>
        </w:tc>
        <w:tc>
          <w:tcPr>
            <w:tcW w:w="1648" w:type="dxa"/>
          </w:tcPr>
          <w:p w14:paraId="3F46268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客-E-A2 透過客家經驗傳承與體驗，使學生具備以客語文思考的能力，並能運用所學處理日常生活的問題。 </w:t>
            </w:r>
          </w:p>
          <w:p w14:paraId="01411AA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39A7698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  <w:p w14:paraId="668948F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客-E-C3 </w:t>
            </w:r>
          </w:p>
          <w:p w14:paraId="440048F5" w14:textId="3BC15C5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國際文化，理解文化的多樣性，進而提升尊重他人語言文化的涵養。</w:t>
            </w:r>
          </w:p>
        </w:tc>
        <w:tc>
          <w:tcPr>
            <w:tcW w:w="1343" w:type="dxa"/>
          </w:tcPr>
          <w:p w14:paraId="5183883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1-Ⅲ-1能識別日常生活對話的訊息。</w:t>
            </w:r>
          </w:p>
          <w:p w14:paraId="3E0DDCF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2A001BDB" w14:textId="34E26C3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</w:tc>
        <w:tc>
          <w:tcPr>
            <w:tcW w:w="1347" w:type="dxa"/>
          </w:tcPr>
          <w:p w14:paraId="4DEC36B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9FCDEE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74FF3EF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Ae-III-1 客語情意表達。</w:t>
            </w:r>
          </w:p>
          <w:p w14:paraId="1AE50B19" w14:textId="7F208DC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Bb-III-2 常用生活應對。</w:t>
            </w:r>
          </w:p>
        </w:tc>
        <w:tc>
          <w:tcPr>
            <w:tcW w:w="4952" w:type="dxa"/>
          </w:tcPr>
          <w:p w14:paraId="64A3A94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75A26E3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36B619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會寫</w:t>
            </w:r>
          </w:p>
          <w:p w14:paraId="798BB27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會寫」內容並作答。</w:t>
            </w:r>
          </w:p>
          <w:p w14:paraId="7F49C27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4BB61D3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48C3DB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33289B2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會讀音標」內容，老師帶領學生拼讀本課所學的拼音，並指導其發音。</w:t>
            </w:r>
          </w:p>
          <w:p w14:paraId="37D502C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2.參考「入聲追蹤者」進行教學遊戲。</w:t>
            </w:r>
          </w:p>
          <w:p w14:paraId="01D9784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3.播放聲音檔或教學電子書（或老師念題目），讓學生聆聽「音標練習」題目並作答。</w:t>
            </w:r>
          </w:p>
          <w:p w14:paraId="0EE8BED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1ED558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58F6373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1.搭配教學電子書，複習本堂課所學。</w:t>
            </w:r>
          </w:p>
          <w:p w14:paraId="378D0E53" w14:textId="78B019E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事先提醒學生攜帶繪圖工具（彩色筆、蠟筆等）。協助學生分組，並發給每組一張B4空白紙，請學生以本課習得的外國國名為題，化身為該國的觀光大使，用客語製作一則簡易的廣告來推廣該國的觀光（如介紹特產或景點等）。最後，各組輪流上臺發表，老師是各組表現酌予獎勵。</w:t>
            </w:r>
          </w:p>
        </w:tc>
        <w:tc>
          <w:tcPr>
            <w:tcW w:w="462" w:type="dxa"/>
          </w:tcPr>
          <w:p w14:paraId="396B549A" w14:textId="7AB544F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6599789A" w14:textId="578C6A7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24C9D16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6D74347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E0E7CD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02EA160" w14:textId="2CD857CA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4E0FC2EE" w14:textId="37850D79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</w:tc>
        <w:tc>
          <w:tcPr>
            <w:tcW w:w="495" w:type="dxa"/>
          </w:tcPr>
          <w:p w14:paraId="4DB601E5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5EF63842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01EEB16" w14:textId="448AB45C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十三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05-03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05-07</w:t>
            </w:r>
          </w:p>
        </w:tc>
        <w:tc>
          <w:tcPr>
            <w:tcW w:w="1648" w:type="dxa"/>
          </w:tcPr>
          <w:p w14:paraId="15EFB3E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客-E-A2 透過客家經驗傳承與體驗，使學生具備以客語文思考的能力，並能運用所學處理日常生活的問題。 </w:t>
            </w:r>
          </w:p>
          <w:p w14:paraId="27D5324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客-E-B2 認識客語文媒體的內容與影響，具備應用科技資訊的基本能力，能實際運用媒體資源以學習客語文。</w:t>
            </w:r>
          </w:p>
          <w:p w14:paraId="38F5CE3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客-E-C3 </w:t>
            </w:r>
          </w:p>
          <w:p w14:paraId="2943A105" w14:textId="48F3FAD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透過客家文化提升自我文化認同，關心本土與國際文化，理解文化的多樣性，進而提升尊重他人語言文化的涵養。</w:t>
            </w:r>
          </w:p>
        </w:tc>
        <w:tc>
          <w:tcPr>
            <w:tcW w:w="1343" w:type="dxa"/>
          </w:tcPr>
          <w:p w14:paraId="151AAF2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1-Ⅲ-1能識別日常生活對話的訊息。</w:t>
            </w:r>
          </w:p>
          <w:p w14:paraId="3BBDA2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6EE5DC95" w14:textId="7501088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</w:tc>
        <w:tc>
          <w:tcPr>
            <w:tcW w:w="1347" w:type="dxa"/>
          </w:tcPr>
          <w:p w14:paraId="1D630BE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BCC5F0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6A658B2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Ae-III-1 客語情意表達。</w:t>
            </w:r>
          </w:p>
          <w:p w14:paraId="7E4F14A3" w14:textId="5497E5E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Bb-III-2 常用生活應對。</w:t>
            </w:r>
          </w:p>
        </w:tc>
        <w:tc>
          <w:tcPr>
            <w:tcW w:w="4952" w:type="dxa"/>
          </w:tcPr>
          <w:p w14:paraId="18650B0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二、多元个特色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ab/>
              <w:t>3.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線上環遊世界</w:t>
            </w:r>
          </w:p>
          <w:p w14:paraId="7763D57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01279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6358EB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老師問學生第二、三課學到哪些東西及學習心得，藉此進入「複習二」教學。</w:t>
            </w:r>
          </w:p>
          <w:p w14:paraId="6556368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777658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A7E257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(一)活動一：複習二</w:t>
            </w:r>
          </w:p>
          <w:p w14:paraId="546FF5A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1.播放聲音檔或教學電子書，讓學生聆聽「複習二」內容並作答。</w:t>
            </w:r>
          </w:p>
          <w:p w14:paraId="66302D7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2.題組：依照題組的題目與選項，寫下正確的答案。</w:t>
            </w:r>
          </w:p>
          <w:p w14:paraId="614DC6C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CF031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(二)活動二：看圖講故事</w:t>
            </w:r>
          </w:p>
          <w:p w14:paraId="43B5E0B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老師播放聲音檔或教學電子書，讓學生聆聽「看圖講故事」內容。</w:t>
            </w:r>
          </w:p>
          <w:p w14:paraId="337BC82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EB9F53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3E94111" w14:textId="2F019E5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搭配教學電子書，複習本堂客所學。</w:t>
            </w:r>
          </w:p>
        </w:tc>
        <w:tc>
          <w:tcPr>
            <w:tcW w:w="462" w:type="dxa"/>
          </w:tcPr>
          <w:p w14:paraId="1671E8F1" w14:textId="49D72CE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2B022F22" w14:textId="48141B90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29F0F83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27A9C8E" w14:textId="1C6E90F9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61" w:type="dxa"/>
          </w:tcPr>
          <w:p w14:paraId="7CE9977E" w14:textId="50003A8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國際教育</w:t>
            </w:r>
          </w:p>
        </w:tc>
        <w:tc>
          <w:tcPr>
            <w:tcW w:w="495" w:type="dxa"/>
          </w:tcPr>
          <w:p w14:paraId="2865A84C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6CC91B43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26D93536" w14:textId="6AECB094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十四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05-10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05-14</w:t>
            </w:r>
          </w:p>
        </w:tc>
        <w:tc>
          <w:tcPr>
            <w:tcW w:w="1648" w:type="dxa"/>
          </w:tcPr>
          <w:p w14:paraId="1B91E444" w14:textId="0565E55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</w:tc>
        <w:tc>
          <w:tcPr>
            <w:tcW w:w="1343" w:type="dxa"/>
          </w:tcPr>
          <w:p w14:paraId="42A050D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1-Ⅲ-2能展現聆聽客語文的態度。</w:t>
            </w:r>
          </w:p>
          <w:p w14:paraId="1B4B60C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5A9A0E49" w14:textId="35CC0C4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詞句寫成的對話。</w:t>
            </w:r>
          </w:p>
        </w:tc>
        <w:tc>
          <w:tcPr>
            <w:tcW w:w="1347" w:type="dxa"/>
          </w:tcPr>
          <w:p w14:paraId="6D04041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Aa-Ⅲ-1客語聲韻調的書寫。</w:t>
            </w:r>
          </w:p>
          <w:p w14:paraId="4E1E0E6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721C08E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388E13D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日常用句。</w:t>
            </w:r>
          </w:p>
          <w:p w14:paraId="3D9C8A4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Ad-Ⅲ-2客語詩歌。</w:t>
            </w:r>
          </w:p>
          <w:p w14:paraId="3972B2B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6CC850C1" w14:textId="003E20C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</w:tc>
        <w:tc>
          <w:tcPr>
            <w:tcW w:w="4952" w:type="dxa"/>
          </w:tcPr>
          <w:p w14:paraId="2FF4021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三、感恩祝福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3F0239E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3750AB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4C28211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展示臺灣各個季節常見花卉的照片(如：1-2月櫻花、李花、梅花；3月黃花風鈴木、木棉花；4-5月油桐花、相思樹花、花旗木；6-7月鳳凰花、阿勃勒；10月臺灣欒樹等等)，並詢問學生是否觀察到最近盛開的是什麼花？接著說明因鳳凰花開時適逢畢業季，因此許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多文學作品都以它來描寫離別。老師亦可詢問學生即將畢業的心情。</w:t>
            </w:r>
          </w:p>
          <w:p w14:paraId="3A8A1B5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5F47A3F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5A6ACA0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(一)活動一：大家來唸課文</w:t>
            </w:r>
          </w:p>
          <w:p w14:paraId="4DD5FD7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1.老師播放教學電子書中的課文掛圖，師生共同討論掛圖內容，引導學生進入課文情境。</w:t>
            </w:r>
          </w:p>
          <w:p w14:paraId="256A50B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2.播放聲音檔或教學電子書，讓學生聆聽課文內容，老師再帶領學生朗讀，講解課文內容、語詞，指導其發音。</w:t>
            </w:r>
          </w:p>
          <w:p w14:paraId="41EA4A89" w14:textId="7AA67D8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3.根據課本內容提問，協助學生理解文本。</w:t>
            </w:r>
          </w:p>
        </w:tc>
        <w:tc>
          <w:tcPr>
            <w:tcW w:w="462" w:type="dxa"/>
          </w:tcPr>
          <w:p w14:paraId="543A416F" w14:textId="7D6537A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59ED2D18" w14:textId="4091590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6A086EC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608EA88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660DF6E" w14:textId="5BE3190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</w:tc>
        <w:tc>
          <w:tcPr>
            <w:tcW w:w="1261" w:type="dxa"/>
          </w:tcPr>
          <w:p w14:paraId="79FD977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0A205675" w14:textId="10A9DCD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495" w:type="dxa"/>
          </w:tcPr>
          <w:p w14:paraId="15A16C6C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310C52BC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7A27C3BC" w14:textId="311188FB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十五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05-17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05-21</w:t>
            </w:r>
          </w:p>
        </w:tc>
        <w:tc>
          <w:tcPr>
            <w:tcW w:w="1648" w:type="dxa"/>
          </w:tcPr>
          <w:p w14:paraId="17B1AB7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61BC811C" w14:textId="160CC6D6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2F0A4AB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1-Ⅲ-2能展現聆聽客語文的態度。</w:t>
            </w:r>
          </w:p>
          <w:p w14:paraId="38E062A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1335B8A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  <w:p w14:paraId="0EF893B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 xml:space="preserve">3-Ⅲ-3能掌握客家文字的書寫系統。 </w:t>
            </w:r>
          </w:p>
          <w:p w14:paraId="37016B5C" w14:textId="71469E4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4-Ⅲ-3能使用客語文敘寫短文。</w:t>
            </w:r>
          </w:p>
        </w:tc>
        <w:tc>
          <w:tcPr>
            <w:tcW w:w="1347" w:type="dxa"/>
          </w:tcPr>
          <w:p w14:paraId="0B610DC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255B60A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D9848E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1630A18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62B17DF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Ad-Ⅲ-2客語詩歌。</w:t>
            </w:r>
          </w:p>
          <w:p w14:paraId="4E39BF2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5A276161" w14:textId="1867EA6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</w:tc>
        <w:tc>
          <w:tcPr>
            <w:tcW w:w="4952" w:type="dxa"/>
          </w:tcPr>
          <w:p w14:paraId="1F1E8E0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723C761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48C3E3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會講</w:t>
            </w:r>
          </w:p>
          <w:p w14:paraId="633C357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會講」內容，老師再帶領學生複誦。</w:t>
            </w:r>
          </w:p>
          <w:p w14:paraId="17DC4D3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2.老師可以請學生兩人一組，參考課文利用以下語詞及俗諺練習對話。</w:t>
            </w:r>
          </w:p>
          <w:p w14:paraId="798AB37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3.參考「祝福語接龍」進行教學活動。</w:t>
            </w:r>
          </w:p>
          <w:p w14:paraId="59137B1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4.視教學情況，可補充教學補給站的「老古人言」。</w:t>
            </w:r>
          </w:p>
          <w:p w14:paraId="5B6667F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▲SDGs議題融入：詳見本書P67、74之說明。</w:t>
            </w:r>
          </w:p>
          <w:p w14:paraId="02B0430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F094A6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(三)活動三：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</w:t>
            </w:r>
          </w:p>
          <w:p w14:paraId="627719F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會造句」內容，老師再帶領學生複誦，並解說句型結構。</w:t>
            </w:r>
          </w:p>
          <w:p w14:paraId="0E2D234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2.請學生根據句型結構練習造句，並書寫在課本上，老師巡堂檢視，最後隨機或請自願的學生發表造句。</w:t>
            </w:r>
          </w:p>
          <w:p w14:paraId="74B02EB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3.也可以抽籤、點名或分組推派的方式，請學生上臺把自己造的句子寫在黑板上，老師再逐句檢討、說明。</w:t>
            </w:r>
          </w:p>
          <w:p w14:paraId="25FE0CD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1E3F311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(四)活動四：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</w:t>
            </w:r>
          </w:p>
          <w:p w14:paraId="794B979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會聽」內容並作答。</w:t>
            </w:r>
          </w:p>
          <w:p w14:paraId="6403AAA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2.師生採互動式方式對答，老師隨機或請自願的學生發表答案。</w:t>
            </w:r>
          </w:p>
          <w:p w14:paraId="4223D7DA" w14:textId="7BB70CC1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3.老師引導學生利用課本附件（第129頁）的小卡，寫下祝福的話並分送給同學。</w:t>
            </w:r>
          </w:p>
        </w:tc>
        <w:tc>
          <w:tcPr>
            <w:tcW w:w="462" w:type="dxa"/>
          </w:tcPr>
          <w:p w14:paraId="741CA5A7" w14:textId="6938A7E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0A0BE13F" w14:textId="13FA3A1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聲音檔QRcode、教學電子書、書後圖卡</w:t>
            </w:r>
          </w:p>
        </w:tc>
        <w:tc>
          <w:tcPr>
            <w:tcW w:w="822" w:type="dxa"/>
          </w:tcPr>
          <w:p w14:paraId="6B2CE1F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33E5750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04C7910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29C2A386" w14:textId="7714245D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2E5B015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73801513" w14:textId="744EC4B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495" w:type="dxa"/>
          </w:tcPr>
          <w:p w14:paraId="13B565BA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0BF21B3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40CEB8AF" w14:textId="67F6F4D8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lastRenderedPageBreak/>
              <w:t>十六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05-24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05-28</w:t>
            </w:r>
          </w:p>
        </w:tc>
        <w:tc>
          <w:tcPr>
            <w:tcW w:w="1648" w:type="dxa"/>
          </w:tcPr>
          <w:p w14:paraId="16D7E80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12F1DB53" w14:textId="73EC732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具備客語文溝通能力，與他人建立良好關係，樂於與人互動協調，提升團隊合作的能力。</w:t>
            </w:r>
          </w:p>
        </w:tc>
        <w:tc>
          <w:tcPr>
            <w:tcW w:w="1343" w:type="dxa"/>
          </w:tcPr>
          <w:p w14:paraId="499366F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1-Ⅲ-2能展現聆聽客語文的態度。</w:t>
            </w:r>
          </w:p>
          <w:p w14:paraId="36E22EEE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79657F74" w14:textId="1E2F3D73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</w:tc>
        <w:tc>
          <w:tcPr>
            <w:tcW w:w="1347" w:type="dxa"/>
          </w:tcPr>
          <w:p w14:paraId="7EF48BB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06A1AFA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3DB383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0C08341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31C3A40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Ad-Ⅲ-2客語詩歌。</w:t>
            </w:r>
          </w:p>
          <w:p w14:paraId="3978B7E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644B1D8E" w14:textId="6733C91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</w:tc>
        <w:tc>
          <w:tcPr>
            <w:tcW w:w="4952" w:type="dxa"/>
          </w:tcPr>
          <w:p w14:paraId="1FA765F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740058A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C55CBE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(五)活動五：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</w:t>
            </w:r>
          </w:p>
          <w:p w14:paraId="127CDAB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會做」內容並作答。</w:t>
            </w:r>
          </w:p>
          <w:p w14:paraId="5ADEE72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2.老師請學生依指導語完成指定任務，並請學生用完整的句子發表答案。</w:t>
            </w:r>
          </w:p>
          <w:p w14:paraId="3457CDF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3.老師引導學生利用課本附件（第131頁），完成謝師卡。</w:t>
            </w:r>
          </w:p>
          <w:p w14:paraId="2785590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41B5CC7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(六)活動六：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</w:t>
            </w:r>
          </w:p>
          <w:p w14:paraId="7670F5E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會讀音標」的內容，包含</w:t>
            </w:r>
          </w:p>
          <w:p w14:paraId="6696532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【-b】、【-d】、【-g】的入聲音詞語讀法。</w:t>
            </w:r>
          </w:p>
          <w:p w14:paraId="30007D2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2.老師帶領學生拼讀本課所學的拼音與造句，指導其發音、並解釋其意。</w:t>
            </w:r>
          </w:p>
          <w:p w14:paraId="1DCDD1F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3.參考「比比企，斷是非」進行教學遊戲。</w:t>
            </w:r>
          </w:p>
          <w:p w14:paraId="7BFC4B7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4.視教學情況，補充教學補給站的「入聲語詞」。</w:t>
            </w:r>
          </w:p>
          <w:p w14:paraId="18E8F00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B4DDD1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3527A84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1.搭配教學電子書，複習本課所學。</w:t>
            </w:r>
          </w:p>
          <w:p w14:paraId="12D82865" w14:textId="4D706FD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2.老師請學生以個人或組別為單位，設計一個國小成年禮活動（如：單車環島、爬山或學會某項技能等），為自己立下一項挑戰。</w:t>
            </w:r>
          </w:p>
        </w:tc>
        <w:tc>
          <w:tcPr>
            <w:tcW w:w="462" w:type="dxa"/>
          </w:tcPr>
          <w:p w14:paraId="09926EE1" w14:textId="65BC194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51B46C74" w14:textId="5C6D514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502927D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  <w:p w14:paraId="55EA5A7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1A9D6EA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  <w:p w14:paraId="3452FEF3" w14:textId="24AA09CE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</w:tc>
        <w:tc>
          <w:tcPr>
            <w:tcW w:w="1261" w:type="dxa"/>
          </w:tcPr>
          <w:p w14:paraId="7DE0E5A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0BB1DC47" w14:textId="37D7122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495" w:type="dxa"/>
          </w:tcPr>
          <w:p w14:paraId="415C45E4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70E4EE67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620AC939" w14:textId="33354DF6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十七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05-31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06-04</w:t>
            </w:r>
          </w:p>
        </w:tc>
        <w:tc>
          <w:tcPr>
            <w:tcW w:w="1648" w:type="dxa"/>
          </w:tcPr>
          <w:p w14:paraId="05811D8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  <w:p w14:paraId="7483B5BD" w14:textId="455584FA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客-E-C2 具備客語文溝通能力，與他人建立良好關係，樂於與人互動協調，提升團隊合作的能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力。</w:t>
            </w:r>
          </w:p>
        </w:tc>
        <w:tc>
          <w:tcPr>
            <w:tcW w:w="1343" w:type="dxa"/>
          </w:tcPr>
          <w:p w14:paraId="50E158B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1-Ⅲ-2能展現聆聽客語文的態度。</w:t>
            </w:r>
          </w:p>
          <w:p w14:paraId="7015FEF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16E2F4F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  <w:p w14:paraId="7CE2195F" w14:textId="1BDC7A3B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3-Ⅲ-3能掌握客家文字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的書寫系統。</w:t>
            </w:r>
          </w:p>
        </w:tc>
        <w:tc>
          <w:tcPr>
            <w:tcW w:w="1347" w:type="dxa"/>
          </w:tcPr>
          <w:p w14:paraId="5098893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Aa-Ⅲ-1客語聲韻調的書寫。</w:t>
            </w:r>
          </w:p>
          <w:p w14:paraId="06D51FA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392C429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7203EE3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1BD7109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Ad-Ⅲ-2客語詩歌。</w:t>
            </w:r>
          </w:p>
          <w:p w14:paraId="24A3814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Ae-Ⅲ-1客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語情意表達。</w:t>
            </w:r>
          </w:p>
          <w:p w14:paraId="2577A2DC" w14:textId="2FA3BBF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</w:tc>
        <w:tc>
          <w:tcPr>
            <w:tcW w:w="4952" w:type="dxa"/>
          </w:tcPr>
          <w:p w14:paraId="2F29A00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三、感恩祝福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6AED882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358D4F4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一、引起動機</w:t>
            </w:r>
          </w:p>
          <w:p w14:paraId="0927549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老師問學生第四課學到哪些東西及學習心得，藉此進入「複習三」教學。</w:t>
            </w:r>
          </w:p>
          <w:p w14:paraId="44E54A7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2B65E19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二、發展活動</w:t>
            </w:r>
          </w:p>
          <w:p w14:paraId="7E8C201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(一)活動一：複習三</w:t>
            </w:r>
          </w:p>
          <w:p w14:paraId="60B8021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1.播放聲音檔或教學電子書，讓學生聆聽「複習三」內容並作答。</w:t>
            </w:r>
          </w:p>
          <w:p w14:paraId="0E34662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2.題組：依照圖上意思，寫下心目中的答案。</w:t>
            </w:r>
          </w:p>
          <w:p w14:paraId="0B3F9214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3.師生採互動式方式對答，老師隨機或請自願的學生發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lastRenderedPageBreak/>
              <w:t>表答案。</w:t>
            </w:r>
          </w:p>
          <w:p w14:paraId="20D3CDA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886397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(二)活動二：看圖講故事</w:t>
            </w:r>
          </w:p>
          <w:p w14:paraId="50577F5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1.播放聲音檔或教學電子書，讓學生聆聽「看圖講故事」內容。</w:t>
            </w:r>
          </w:p>
          <w:p w14:paraId="47BD293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2.老師協助學生分組，參考「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會讀故事」進行教學活動，老師提問後，讓各組進行討論，並寫下討論結果。</w:t>
            </w:r>
          </w:p>
          <w:p w14:paraId="12B37E98" w14:textId="3EE2D914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3.老師隨機或請自願的組別派代表發表意見，並視情況給予指導或鼓勵。</w:t>
            </w:r>
          </w:p>
        </w:tc>
        <w:tc>
          <w:tcPr>
            <w:tcW w:w="462" w:type="dxa"/>
          </w:tcPr>
          <w:p w14:paraId="0B0C584D" w14:textId="0C2EC9EA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lastRenderedPageBreak/>
              <w:t>1</w:t>
            </w:r>
          </w:p>
        </w:tc>
        <w:tc>
          <w:tcPr>
            <w:tcW w:w="1032" w:type="dxa"/>
          </w:tcPr>
          <w:p w14:paraId="73A43598" w14:textId="24EBE92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18DE0ED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19EB581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說話評量</w:t>
            </w:r>
          </w:p>
          <w:p w14:paraId="749F675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聽力評量</w:t>
            </w:r>
          </w:p>
          <w:p w14:paraId="09DED42D" w14:textId="224C272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態度評量</w:t>
            </w:r>
          </w:p>
        </w:tc>
        <w:tc>
          <w:tcPr>
            <w:tcW w:w="1261" w:type="dxa"/>
          </w:tcPr>
          <w:p w14:paraId="22986F8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65060EEE" w14:textId="4CFC1378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495" w:type="dxa"/>
          </w:tcPr>
          <w:p w14:paraId="3477BEF1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  <w:tr w:rsidR="00DA3CAA" w:rsidRPr="00B32678" w14:paraId="74ADC4B4" w14:textId="77777777" w:rsidTr="00854AE4">
        <w:trPr>
          <w:trHeight w:val="761"/>
        </w:trPr>
        <w:tc>
          <w:tcPr>
            <w:tcW w:w="1277" w:type="dxa"/>
            <w:vAlign w:val="center"/>
          </w:tcPr>
          <w:p w14:paraId="199AD0DE" w14:textId="5F7C4D5D" w:rsidR="00DA3CAA" w:rsidRPr="00EB0D3C" w:rsidRDefault="00DA3CAA" w:rsidP="00DA3CAA">
            <w:pPr>
              <w:spacing w:line="0" w:lineRule="atLeast"/>
              <w:jc w:val="center"/>
              <w:rPr>
                <w:rFonts w:ascii="標楷體" w:eastAsia="標楷體" w:hAnsi="標楷體"/>
              </w:rPr>
            </w:pPr>
            <w:r w:rsidRPr="00D34B30">
              <w:rPr>
                <w:rFonts w:ascii="標楷體" w:eastAsia="標楷體" w:hAnsi="標楷體" w:cs="Arial" w:hint="eastAsia"/>
                <w:color w:val="000000"/>
              </w:rPr>
              <w:t>十八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06-07</w:t>
            </w:r>
            <w:r w:rsidRPr="00D34B30">
              <w:rPr>
                <w:rFonts w:ascii="標楷體" w:eastAsia="標楷體" w:hAnsi="標楷體" w:cs="Arial"/>
                <w:color w:val="000000"/>
              </w:rPr>
              <w:br/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t>｜</w:t>
            </w:r>
            <w:r w:rsidRPr="00D34B30">
              <w:rPr>
                <w:rFonts w:ascii="標楷體" w:eastAsia="標楷體" w:hAnsi="標楷體" w:cs="Arial" w:hint="eastAsia"/>
                <w:color w:val="000000"/>
              </w:rPr>
              <w:br/>
            </w:r>
            <w:r w:rsidRPr="00D34B30">
              <w:rPr>
                <w:rFonts w:ascii="標楷體" w:eastAsia="標楷體" w:hAnsi="標楷體" w:cs="Arial"/>
                <w:color w:val="000000"/>
              </w:rPr>
              <w:t>06-11</w:t>
            </w:r>
          </w:p>
        </w:tc>
        <w:tc>
          <w:tcPr>
            <w:tcW w:w="1648" w:type="dxa"/>
          </w:tcPr>
          <w:p w14:paraId="69783FCD" w14:textId="01D7A53A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客-E-B1 具備客語文基本聽、說、讀、寫的能力，並能運用客語文進行日常生活的表達。</w:t>
            </w:r>
          </w:p>
        </w:tc>
        <w:tc>
          <w:tcPr>
            <w:tcW w:w="1343" w:type="dxa"/>
          </w:tcPr>
          <w:p w14:paraId="406830F0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1-Ⅲ-2能展現聆聽客語文的態度。</w:t>
            </w:r>
          </w:p>
          <w:p w14:paraId="782A436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2-Ⅲ-3能運用日常生活的客語對話。</w:t>
            </w:r>
          </w:p>
          <w:p w14:paraId="0869771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3-Ⅲ-1能解讀客語常用詞句寫成的對話。</w:t>
            </w:r>
          </w:p>
          <w:p w14:paraId="484A50B5" w14:textId="510A0305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3-Ⅲ-3能掌握客家文字的書寫系統。</w:t>
            </w:r>
          </w:p>
        </w:tc>
        <w:tc>
          <w:tcPr>
            <w:tcW w:w="1347" w:type="dxa"/>
          </w:tcPr>
          <w:p w14:paraId="3804F60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Aa-Ⅲ-1客語聲韻調的書寫。</w:t>
            </w:r>
          </w:p>
          <w:p w14:paraId="315E49E6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Ab-Ⅲ-2客語常用語詞。</w:t>
            </w:r>
          </w:p>
          <w:p w14:paraId="0945C59D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Ac-Ⅲ-1客語慣用熟語。</w:t>
            </w:r>
          </w:p>
          <w:p w14:paraId="54BACF5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Ac-Ⅲ-2客語日常用句。</w:t>
            </w:r>
          </w:p>
          <w:p w14:paraId="1DB0CBA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Ad-Ⅲ-2客語詩歌。</w:t>
            </w:r>
          </w:p>
          <w:p w14:paraId="2282262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  <w:vertAlign w:val="superscript"/>
              </w:rPr>
              <w:t>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Ae-Ⅲ-1客語情意表達。</w:t>
            </w:r>
          </w:p>
          <w:p w14:paraId="3D78A589" w14:textId="75FE877F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Bb-Ⅲ-1意見與情感表達。</w:t>
            </w:r>
          </w:p>
        </w:tc>
        <w:tc>
          <w:tcPr>
            <w:tcW w:w="4952" w:type="dxa"/>
          </w:tcPr>
          <w:p w14:paraId="7E27E5A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三、感恩祝福</w:t>
            </w:r>
            <w:r w:rsidRPr="00EC03A5">
              <w:rPr>
                <w:rFonts w:ascii="標楷體" w:eastAsia="標楷體" w:hAnsi="標楷體"/>
                <w:sz w:val="20"/>
                <w:szCs w:val="20"/>
              </w:rPr>
              <w:t>4.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鳳凰花開个時節</w:t>
            </w:r>
          </w:p>
          <w:p w14:paraId="5BA25FA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7F3C9328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(三)活動三：總複習</w:t>
            </w:r>
          </w:p>
          <w:p w14:paraId="51E671A5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1.播放聲音檔或教學電子書，讓學生聆聽「總複習」內容。</w:t>
            </w:r>
          </w:p>
          <w:p w14:paraId="10A2BA8F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2.第一大題：根據題意，回答指定問題，老師也可以另外提問，進行教學活動。</w:t>
            </w:r>
          </w:p>
          <w:p w14:paraId="4DDBBDD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3.第二大題：根據故事內容回答問題。</w:t>
            </w:r>
          </w:p>
          <w:p w14:paraId="020EBC4C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4.第三大題：根據字意，寫出正確拼音、造詞和造句。</w:t>
            </w:r>
          </w:p>
          <w:p w14:paraId="0A5A6543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5.第四大題：根據題目回答問題，並將原因寫下來，老師可請自願的學生發表意見。</w:t>
            </w:r>
          </w:p>
          <w:p w14:paraId="48EB70EA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6.第五大題：根據音標寫出正確的漢字，以及將看到的漢字寫成音標。</w:t>
            </w:r>
          </w:p>
          <w:p w14:paraId="0B57ACF9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7.視教學情況，補充教學補給站的「朋友，</w:t>
            </w:r>
            <w:r w:rsidRPr="00EC03A5">
              <w:rPr>
                <w:rFonts w:ascii="新細明體-ExtB" w:eastAsia="新細明體-ExtB" w:hAnsi="新細明體-ExtB" w:cs="新細明體-ExtB" w:hint="eastAsia"/>
                <w:sz w:val="20"/>
                <w:szCs w:val="20"/>
              </w:rPr>
              <w:t>𠊎</w:t>
            </w: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永遠祝福你」。</w:t>
            </w:r>
          </w:p>
          <w:p w14:paraId="3D938D32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  <w:p w14:paraId="609C8E9B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三、統整活動</w:t>
            </w:r>
          </w:p>
          <w:p w14:paraId="0BCCE939" w14:textId="7117A92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搭配教學電子書，複習本堂課所學。</w:t>
            </w:r>
          </w:p>
        </w:tc>
        <w:tc>
          <w:tcPr>
            <w:tcW w:w="462" w:type="dxa"/>
          </w:tcPr>
          <w:p w14:paraId="4F1BDB8A" w14:textId="30CDD235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/>
                <w:sz w:val="20"/>
                <w:szCs w:val="20"/>
              </w:rPr>
              <w:t>1</w:t>
            </w:r>
          </w:p>
        </w:tc>
        <w:tc>
          <w:tcPr>
            <w:tcW w:w="1032" w:type="dxa"/>
          </w:tcPr>
          <w:p w14:paraId="7AC220EF" w14:textId="79F6FBD0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聲音檔QRcode、教學電子書</w:t>
            </w:r>
          </w:p>
        </w:tc>
        <w:tc>
          <w:tcPr>
            <w:tcW w:w="822" w:type="dxa"/>
          </w:tcPr>
          <w:p w14:paraId="65B29B77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閱讀評量</w:t>
            </w:r>
          </w:p>
          <w:p w14:paraId="2FCDC14E" w14:textId="1003172C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寫作評量</w:t>
            </w:r>
          </w:p>
        </w:tc>
        <w:tc>
          <w:tcPr>
            <w:tcW w:w="1261" w:type="dxa"/>
          </w:tcPr>
          <w:p w14:paraId="5553E461" w14:textId="77777777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生命教育</w:t>
            </w:r>
          </w:p>
          <w:p w14:paraId="75FE0083" w14:textId="0E6D35E2" w:rsidR="00DA3CAA" w:rsidRPr="00EC03A5" w:rsidRDefault="00DA3CAA" w:rsidP="00DA3CAA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  <w:r w:rsidRPr="00EC03A5">
              <w:rPr>
                <w:rFonts w:ascii="標楷體" w:eastAsia="標楷體" w:hAnsi="標楷體" w:hint="eastAsia"/>
                <w:sz w:val="20"/>
                <w:szCs w:val="20"/>
              </w:rPr>
              <w:t>生涯規劃教育</w:t>
            </w:r>
          </w:p>
        </w:tc>
        <w:tc>
          <w:tcPr>
            <w:tcW w:w="495" w:type="dxa"/>
          </w:tcPr>
          <w:p w14:paraId="2C66894B" w14:textId="77777777" w:rsidR="00DA3CAA" w:rsidRPr="00B32678" w:rsidRDefault="00DA3CAA" w:rsidP="00DA3CAA">
            <w:pPr>
              <w:spacing w:after="180"/>
              <w:rPr>
                <w:rFonts w:eastAsia="標楷體"/>
                <w:color w:val="0070C0"/>
              </w:rPr>
            </w:pPr>
          </w:p>
        </w:tc>
      </w:tr>
    </w:tbl>
    <w:p w14:paraId="2D9D73F1" w14:textId="77777777" w:rsidR="009E6F5E" w:rsidRPr="007D4930" w:rsidRDefault="009E6F5E" w:rsidP="009E6F5E">
      <w:pPr>
        <w:widowControl/>
        <w:rPr>
          <w:rFonts w:ascii="標楷體" w:eastAsia="標楷體" w:hAnsi="標楷體"/>
        </w:rPr>
      </w:pPr>
      <w:r w:rsidRPr="007D4930">
        <w:rPr>
          <w:rFonts w:ascii="標楷體" w:eastAsia="標楷體" w:hAnsi="標楷體" w:hint="eastAsia"/>
        </w:rPr>
        <w:t>說</w:t>
      </w:r>
      <w:r w:rsidRPr="007D4930">
        <w:rPr>
          <w:rFonts w:ascii="標楷體" w:eastAsia="標楷體" w:hAnsi="標楷體"/>
        </w:rPr>
        <w:t>明：</w:t>
      </w:r>
      <w:r w:rsidRPr="009D0797">
        <w:rPr>
          <w:rFonts w:ascii="標楷體" w:eastAsia="標楷體" w:hAnsi="標楷體" w:hint="eastAsia"/>
          <w:color w:val="FF0000"/>
        </w:rPr>
        <w:t>部</w:t>
      </w:r>
      <w:r w:rsidRPr="009D0797">
        <w:rPr>
          <w:rFonts w:ascii="標楷體" w:eastAsia="標楷體" w:hAnsi="標楷體"/>
          <w:color w:val="FF0000"/>
        </w:rPr>
        <w:t>定課程採自編者，需經校內課程發展委員會通過，</w:t>
      </w:r>
      <w:r w:rsidRPr="009D0797">
        <w:rPr>
          <w:rFonts w:ascii="標楷體" w:eastAsia="標楷體" w:hAnsi="標楷體" w:hint="eastAsia"/>
          <w:color w:val="FF0000"/>
        </w:rPr>
        <w:t>教</w:t>
      </w:r>
      <w:r w:rsidRPr="009D0797">
        <w:rPr>
          <w:rFonts w:ascii="標楷體" w:eastAsia="標楷體" w:hAnsi="標楷體"/>
          <w:color w:val="FF0000"/>
        </w:rPr>
        <w:t>材</w:t>
      </w:r>
      <w:r w:rsidRPr="009D0797">
        <w:rPr>
          <w:rFonts w:ascii="標楷體" w:eastAsia="標楷體" w:hAnsi="標楷體" w:hint="eastAsia"/>
          <w:color w:val="FF0000"/>
        </w:rPr>
        <w:t>內</w:t>
      </w:r>
      <w:r w:rsidRPr="009D0797">
        <w:rPr>
          <w:rFonts w:ascii="標楷體" w:eastAsia="標楷體" w:hAnsi="標楷體"/>
          <w:color w:val="FF0000"/>
        </w:rPr>
        <w:t>容</w:t>
      </w:r>
      <w:r w:rsidRPr="009D0797">
        <w:rPr>
          <w:rFonts w:ascii="標楷體" w:eastAsia="標楷體" w:hAnsi="標楷體" w:hint="eastAsia"/>
          <w:color w:val="FF0000"/>
        </w:rPr>
        <w:t>留</w:t>
      </w:r>
      <w:r w:rsidRPr="009D0797">
        <w:rPr>
          <w:rFonts w:ascii="標楷體" w:eastAsia="標楷體" w:hAnsi="標楷體"/>
          <w:color w:val="FF0000"/>
        </w:rPr>
        <w:t>校備查。</w:t>
      </w:r>
    </w:p>
    <w:sectPr w:rsidR="009E6F5E" w:rsidRPr="007D4930" w:rsidSect="00053305">
      <w:pgSz w:w="16838" w:h="11906" w:orient="landscape" w:code="9"/>
      <w:pgMar w:top="1134" w:right="1134" w:bottom="1134" w:left="1134" w:header="567" w:footer="56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865ABC" w14:textId="77777777" w:rsidR="00DB679A" w:rsidRDefault="00DB679A">
      <w:r>
        <w:separator/>
      </w:r>
    </w:p>
  </w:endnote>
  <w:endnote w:type="continuationSeparator" w:id="0">
    <w:p w14:paraId="217ECE69" w14:textId="77777777" w:rsidR="00DB679A" w:rsidRDefault="00DB67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ckwell Condensed">
    <w:altName w:val="Times New Roman"/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ipei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C6F1F0" w14:textId="77777777" w:rsidR="00DB679A" w:rsidRDefault="00DB679A">
      <w:r>
        <w:separator/>
      </w:r>
    </w:p>
  </w:footnote>
  <w:footnote w:type="continuationSeparator" w:id="0">
    <w:p w14:paraId="0B1B4DCA" w14:textId="77777777" w:rsidR="00DB679A" w:rsidRDefault="00DB67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28B862CE"/>
    <w:lvl w:ilvl="0">
      <w:start w:val="1"/>
      <w:numFmt w:val="bullet"/>
      <w:pStyle w:val="a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" w15:restartNumberingAfterBreak="0">
    <w:nsid w:val="01E85693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031F6A66"/>
    <w:multiLevelType w:val="hybridMultilevel"/>
    <w:tmpl w:val="AC5AA348"/>
    <w:lvl w:ilvl="0" w:tplc="26F60C8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643611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77B2155"/>
    <w:multiLevelType w:val="hybridMultilevel"/>
    <w:tmpl w:val="77CA202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082073AC"/>
    <w:multiLevelType w:val="multilevel"/>
    <w:tmpl w:val="35FEB9E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851" w:hanging="567"/>
      </w:pPr>
      <w:rPr>
        <w:rFonts w:ascii="標楷體" w:eastAsia="標楷體" w:hAnsi="標楷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6" w15:restartNumberingAfterBreak="0">
    <w:nsid w:val="0BC772A3"/>
    <w:multiLevelType w:val="hybridMultilevel"/>
    <w:tmpl w:val="324E4CA4"/>
    <w:lvl w:ilvl="0" w:tplc="D99A8CC8">
      <w:start w:val="1"/>
      <w:numFmt w:val="decimal"/>
      <w:lvlText w:val="(%1)"/>
      <w:lvlJc w:val="left"/>
      <w:pPr>
        <w:ind w:left="14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7" w15:restartNumberingAfterBreak="0">
    <w:nsid w:val="0CC76B39"/>
    <w:multiLevelType w:val="hybridMultilevel"/>
    <w:tmpl w:val="547EC1C0"/>
    <w:lvl w:ilvl="0" w:tplc="F0A4570A">
      <w:start w:val="1"/>
      <w:numFmt w:val="decimal"/>
      <w:lvlText w:val="%1、"/>
      <w:lvlJc w:val="left"/>
      <w:pPr>
        <w:ind w:left="605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8" w15:restartNumberingAfterBreak="0">
    <w:nsid w:val="1325280C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BFA7134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 w15:restartNumberingAfterBreak="0">
    <w:nsid w:val="1EC17DC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1" w15:restartNumberingAfterBreak="0">
    <w:nsid w:val="22BB0A9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248840D8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7646EE5"/>
    <w:multiLevelType w:val="hybridMultilevel"/>
    <w:tmpl w:val="42948AA4"/>
    <w:lvl w:ilvl="0" w:tplc="F0A4570A">
      <w:start w:val="1"/>
      <w:numFmt w:val="decimal"/>
      <w:lvlText w:val="%1、"/>
      <w:lvlJc w:val="left"/>
      <w:pPr>
        <w:ind w:left="485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85" w:hanging="480"/>
      </w:pPr>
    </w:lvl>
    <w:lvl w:ilvl="2" w:tplc="0409001B" w:tentative="1">
      <w:start w:val="1"/>
      <w:numFmt w:val="lowerRoman"/>
      <w:lvlText w:val="%3."/>
      <w:lvlJc w:val="right"/>
      <w:pPr>
        <w:ind w:left="1565" w:hanging="480"/>
      </w:pPr>
    </w:lvl>
    <w:lvl w:ilvl="3" w:tplc="0409000F" w:tentative="1">
      <w:start w:val="1"/>
      <w:numFmt w:val="decimal"/>
      <w:lvlText w:val="%4."/>
      <w:lvlJc w:val="left"/>
      <w:pPr>
        <w:ind w:left="204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25" w:hanging="480"/>
      </w:pPr>
    </w:lvl>
    <w:lvl w:ilvl="5" w:tplc="0409001B" w:tentative="1">
      <w:start w:val="1"/>
      <w:numFmt w:val="lowerRoman"/>
      <w:lvlText w:val="%6."/>
      <w:lvlJc w:val="right"/>
      <w:pPr>
        <w:ind w:left="3005" w:hanging="480"/>
      </w:pPr>
    </w:lvl>
    <w:lvl w:ilvl="6" w:tplc="0409000F" w:tentative="1">
      <w:start w:val="1"/>
      <w:numFmt w:val="decimal"/>
      <w:lvlText w:val="%7."/>
      <w:lvlJc w:val="left"/>
      <w:pPr>
        <w:ind w:left="348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65" w:hanging="480"/>
      </w:pPr>
    </w:lvl>
    <w:lvl w:ilvl="8" w:tplc="0409001B" w:tentative="1">
      <w:start w:val="1"/>
      <w:numFmt w:val="lowerRoman"/>
      <w:lvlText w:val="%9."/>
      <w:lvlJc w:val="right"/>
      <w:pPr>
        <w:ind w:left="4445" w:hanging="480"/>
      </w:pPr>
    </w:lvl>
  </w:abstractNum>
  <w:abstractNum w:abstractNumId="14" w15:restartNumberingAfterBreak="0">
    <w:nsid w:val="29276D8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15" w15:restartNumberingAfterBreak="0">
    <w:nsid w:val="2ACA500B"/>
    <w:multiLevelType w:val="hybridMultilevel"/>
    <w:tmpl w:val="40B27048"/>
    <w:lvl w:ilvl="0" w:tplc="EC643620">
      <w:start w:val="1"/>
      <w:numFmt w:val="bullet"/>
      <w:lvlText w:val=""/>
      <w:lvlJc w:val="left"/>
      <w:pPr>
        <w:ind w:left="1330" w:hanging="48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"/>
      <w:lvlJc w:val="left"/>
      <w:pPr>
        <w:ind w:left="18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2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170" w:hanging="480"/>
      </w:pPr>
      <w:rPr>
        <w:rFonts w:ascii="Wingdings" w:hAnsi="Wingdings" w:hint="default"/>
      </w:rPr>
    </w:lvl>
  </w:abstractNum>
  <w:abstractNum w:abstractNumId="16" w15:restartNumberingAfterBreak="0">
    <w:nsid w:val="2C7254B2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31BC34BC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32954972"/>
    <w:multiLevelType w:val="hybridMultilevel"/>
    <w:tmpl w:val="988CCDB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34F43E8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20" w15:restartNumberingAfterBreak="0">
    <w:nsid w:val="368723C5"/>
    <w:multiLevelType w:val="hybridMultilevel"/>
    <w:tmpl w:val="A722367E"/>
    <w:lvl w:ilvl="0" w:tplc="D066876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CEA26D8"/>
    <w:multiLevelType w:val="hybridMultilevel"/>
    <w:tmpl w:val="163674DE"/>
    <w:lvl w:ilvl="0" w:tplc="FFFFFFFF">
      <w:start w:val="1"/>
      <w:numFmt w:val="decimal"/>
      <w:lvlText w:val="%1."/>
      <w:lvlJc w:val="left"/>
      <w:pPr>
        <w:ind w:left="58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65" w:hanging="480"/>
      </w:pPr>
    </w:lvl>
    <w:lvl w:ilvl="2" w:tplc="0409001B" w:tentative="1">
      <w:start w:val="1"/>
      <w:numFmt w:val="lowerRoman"/>
      <w:lvlText w:val="%3."/>
      <w:lvlJc w:val="right"/>
      <w:pPr>
        <w:ind w:left="1545" w:hanging="480"/>
      </w:pPr>
    </w:lvl>
    <w:lvl w:ilvl="3" w:tplc="0409000F" w:tentative="1">
      <w:start w:val="1"/>
      <w:numFmt w:val="decimal"/>
      <w:lvlText w:val="%4."/>
      <w:lvlJc w:val="left"/>
      <w:pPr>
        <w:ind w:left="202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5" w:hanging="480"/>
      </w:pPr>
    </w:lvl>
    <w:lvl w:ilvl="5" w:tplc="0409001B" w:tentative="1">
      <w:start w:val="1"/>
      <w:numFmt w:val="lowerRoman"/>
      <w:lvlText w:val="%6."/>
      <w:lvlJc w:val="right"/>
      <w:pPr>
        <w:ind w:left="2985" w:hanging="480"/>
      </w:pPr>
    </w:lvl>
    <w:lvl w:ilvl="6" w:tplc="0409000F" w:tentative="1">
      <w:start w:val="1"/>
      <w:numFmt w:val="decimal"/>
      <w:lvlText w:val="%7."/>
      <w:lvlJc w:val="left"/>
      <w:pPr>
        <w:ind w:left="346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5" w:hanging="480"/>
      </w:pPr>
    </w:lvl>
    <w:lvl w:ilvl="8" w:tplc="0409001B" w:tentative="1">
      <w:start w:val="1"/>
      <w:numFmt w:val="lowerRoman"/>
      <w:lvlText w:val="%9."/>
      <w:lvlJc w:val="right"/>
      <w:pPr>
        <w:ind w:left="4425" w:hanging="480"/>
      </w:pPr>
    </w:lvl>
  </w:abstractNum>
  <w:abstractNum w:abstractNumId="22" w15:restartNumberingAfterBreak="0">
    <w:nsid w:val="3E8F3125"/>
    <w:multiLevelType w:val="hybridMultilevel"/>
    <w:tmpl w:val="679AF15A"/>
    <w:lvl w:ilvl="0" w:tplc="896C65FE">
      <w:start w:val="1"/>
      <w:numFmt w:val="taiwaneseCountingThousand"/>
      <w:lvlText w:val="(%1)"/>
      <w:lvlJc w:val="left"/>
      <w:pPr>
        <w:ind w:left="622" w:hanging="480"/>
      </w:pPr>
      <w:rPr>
        <w:rFonts w:hint="eastAsia"/>
        <w:caps w:val="0"/>
        <w:strike w:val="0"/>
        <w:dstrike w:val="0"/>
        <w:snapToGrid w:val="0"/>
        <w:vanish w:val="0"/>
        <w:spacing w:val="0"/>
        <w:kern w:val="0"/>
        <w:position w:val="0"/>
        <w:sz w:val="24"/>
        <w:szCs w:val="24"/>
        <w:vertAlign w:val="baseline"/>
      </w:rPr>
    </w:lvl>
    <w:lvl w:ilvl="1" w:tplc="04090019" w:tentative="1">
      <w:start w:val="1"/>
      <w:numFmt w:val="ideographTraditional"/>
      <w:lvlText w:val="%2、"/>
      <w:lvlJc w:val="left"/>
      <w:pPr>
        <w:ind w:left="1102" w:hanging="480"/>
      </w:pPr>
    </w:lvl>
    <w:lvl w:ilvl="2" w:tplc="0409001B" w:tentative="1">
      <w:start w:val="1"/>
      <w:numFmt w:val="lowerRoman"/>
      <w:lvlText w:val="%3."/>
      <w:lvlJc w:val="right"/>
      <w:pPr>
        <w:ind w:left="1582" w:hanging="480"/>
      </w:pPr>
    </w:lvl>
    <w:lvl w:ilvl="3" w:tplc="0409000F" w:tentative="1">
      <w:start w:val="1"/>
      <w:numFmt w:val="decimal"/>
      <w:lvlText w:val="%4."/>
      <w:lvlJc w:val="left"/>
      <w:pPr>
        <w:ind w:left="2062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42" w:hanging="480"/>
      </w:pPr>
    </w:lvl>
    <w:lvl w:ilvl="5" w:tplc="0409001B" w:tentative="1">
      <w:start w:val="1"/>
      <w:numFmt w:val="lowerRoman"/>
      <w:lvlText w:val="%6."/>
      <w:lvlJc w:val="right"/>
      <w:pPr>
        <w:ind w:left="3022" w:hanging="480"/>
      </w:pPr>
    </w:lvl>
    <w:lvl w:ilvl="6" w:tplc="0409000F" w:tentative="1">
      <w:start w:val="1"/>
      <w:numFmt w:val="decimal"/>
      <w:lvlText w:val="%7."/>
      <w:lvlJc w:val="left"/>
      <w:pPr>
        <w:ind w:left="3502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82" w:hanging="480"/>
      </w:pPr>
    </w:lvl>
    <w:lvl w:ilvl="8" w:tplc="0409001B" w:tentative="1">
      <w:start w:val="1"/>
      <w:numFmt w:val="lowerRoman"/>
      <w:lvlText w:val="%9."/>
      <w:lvlJc w:val="right"/>
      <w:pPr>
        <w:ind w:left="4462" w:hanging="480"/>
      </w:pPr>
    </w:lvl>
  </w:abstractNum>
  <w:abstractNum w:abstractNumId="23" w15:restartNumberingAfterBreak="0">
    <w:nsid w:val="3F4920DD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4" w15:restartNumberingAfterBreak="0">
    <w:nsid w:val="3FBF350C"/>
    <w:multiLevelType w:val="hybridMultilevel"/>
    <w:tmpl w:val="310E4F0C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5" w15:restartNumberingAfterBreak="0">
    <w:nsid w:val="41C440BF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42EB6844"/>
    <w:multiLevelType w:val="hybridMultilevel"/>
    <w:tmpl w:val="B2448B4C"/>
    <w:lvl w:ilvl="0" w:tplc="4FFCE5DC">
      <w:start w:val="1"/>
      <w:numFmt w:val="decimal"/>
      <w:lvlText w:val="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440070A3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28" w15:restartNumberingAfterBreak="0">
    <w:nsid w:val="44E00EEE"/>
    <w:multiLevelType w:val="hybridMultilevel"/>
    <w:tmpl w:val="0B10DDE2"/>
    <w:lvl w:ilvl="0" w:tplc="56D45354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5BD1BC7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70266F6"/>
    <w:multiLevelType w:val="hybridMultilevel"/>
    <w:tmpl w:val="7A187D88"/>
    <w:lvl w:ilvl="0" w:tplc="BE00BA8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0F">
      <w:start w:val="1"/>
      <w:numFmt w:val="decimal"/>
      <w:lvlText w:val="%2."/>
      <w:lvlJc w:val="left"/>
      <w:pPr>
        <w:tabs>
          <w:tab w:val="num" w:pos="906"/>
        </w:tabs>
        <w:ind w:left="906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 w15:restartNumberingAfterBreak="0">
    <w:nsid w:val="47E847AE"/>
    <w:multiLevelType w:val="hybridMultilevel"/>
    <w:tmpl w:val="71148F5E"/>
    <w:lvl w:ilvl="0" w:tplc="4942BBF0">
      <w:start w:val="1"/>
      <w:numFmt w:val="taiwaneseCountingThousand"/>
      <w:lvlText w:val="%1、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4F220338"/>
    <w:multiLevelType w:val="hybridMultilevel"/>
    <w:tmpl w:val="0706A9F2"/>
    <w:lvl w:ilvl="0" w:tplc="FFFFFFFF">
      <w:start w:val="1"/>
      <w:numFmt w:val="decimal"/>
      <w:lvlText w:val="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 w15:restartNumberingAfterBreak="0">
    <w:nsid w:val="51975453"/>
    <w:multiLevelType w:val="hybridMultilevel"/>
    <w:tmpl w:val="7490308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7761E13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35" w15:restartNumberingAfterBreak="0">
    <w:nsid w:val="591A78EE"/>
    <w:multiLevelType w:val="hybridMultilevel"/>
    <w:tmpl w:val="0DB0576E"/>
    <w:lvl w:ilvl="0" w:tplc="76F04498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30" w:hanging="480"/>
      </w:pPr>
    </w:lvl>
    <w:lvl w:ilvl="2" w:tplc="0409001B" w:tentative="1">
      <w:start w:val="1"/>
      <w:numFmt w:val="lowerRoman"/>
      <w:lvlText w:val="%3."/>
      <w:lvlJc w:val="right"/>
      <w:pPr>
        <w:ind w:left="2010" w:hanging="480"/>
      </w:pPr>
    </w:lvl>
    <w:lvl w:ilvl="3" w:tplc="0409000F" w:tentative="1">
      <w:start w:val="1"/>
      <w:numFmt w:val="decimal"/>
      <w:lvlText w:val="%4."/>
      <w:lvlJc w:val="left"/>
      <w:pPr>
        <w:ind w:left="249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70" w:hanging="480"/>
      </w:pPr>
    </w:lvl>
    <w:lvl w:ilvl="5" w:tplc="0409001B" w:tentative="1">
      <w:start w:val="1"/>
      <w:numFmt w:val="lowerRoman"/>
      <w:lvlText w:val="%6."/>
      <w:lvlJc w:val="right"/>
      <w:pPr>
        <w:ind w:left="3450" w:hanging="480"/>
      </w:pPr>
    </w:lvl>
    <w:lvl w:ilvl="6" w:tplc="0409000F" w:tentative="1">
      <w:start w:val="1"/>
      <w:numFmt w:val="decimal"/>
      <w:lvlText w:val="%7."/>
      <w:lvlJc w:val="left"/>
      <w:pPr>
        <w:ind w:left="393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10" w:hanging="480"/>
      </w:pPr>
    </w:lvl>
    <w:lvl w:ilvl="8" w:tplc="0409001B" w:tentative="1">
      <w:start w:val="1"/>
      <w:numFmt w:val="lowerRoman"/>
      <w:lvlText w:val="%9."/>
      <w:lvlJc w:val="right"/>
      <w:pPr>
        <w:ind w:left="4890" w:hanging="480"/>
      </w:pPr>
    </w:lvl>
  </w:abstractNum>
  <w:abstractNum w:abstractNumId="36" w15:restartNumberingAfterBreak="0">
    <w:nsid w:val="5A5409D4"/>
    <w:multiLevelType w:val="hybridMultilevel"/>
    <w:tmpl w:val="10E0CCBA"/>
    <w:lvl w:ilvl="0" w:tplc="FC46BBF8">
      <w:start w:val="1"/>
      <w:numFmt w:val="decimal"/>
      <w:lvlText w:val="%1."/>
      <w:lvlJc w:val="left"/>
      <w:pPr>
        <w:ind w:left="480" w:hanging="480"/>
      </w:pPr>
      <w:rPr>
        <w:rFonts w:ascii="標楷體" w:eastAsia="標楷體" w:hAnsi="標楷體"/>
        <w:b w:val="0"/>
        <w:sz w:val="22"/>
        <w:szCs w:val="22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5A570A5A"/>
    <w:multiLevelType w:val="hybridMultilevel"/>
    <w:tmpl w:val="85F20B8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8" w15:restartNumberingAfterBreak="0">
    <w:nsid w:val="5C3D4820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5D6D79D4"/>
    <w:multiLevelType w:val="hybridMultilevel"/>
    <w:tmpl w:val="B2CE0744"/>
    <w:lvl w:ilvl="0" w:tplc="937A5D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60A024A6"/>
    <w:multiLevelType w:val="hybridMultilevel"/>
    <w:tmpl w:val="D550E5F6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61676CDC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2" w15:restartNumberingAfterBreak="0">
    <w:nsid w:val="628438E8"/>
    <w:multiLevelType w:val="hybridMultilevel"/>
    <w:tmpl w:val="BBA63E64"/>
    <w:lvl w:ilvl="0" w:tplc="896C65FE">
      <w:start w:val="1"/>
      <w:numFmt w:val="taiwaneseCountingThousand"/>
      <w:lvlText w:val="(%1)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3" w15:restartNumberingAfterBreak="0">
    <w:nsid w:val="64BF3CC0"/>
    <w:multiLevelType w:val="hybridMultilevel"/>
    <w:tmpl w:val="81028C0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697443D3"/>
    <w:multiLevelType w:val="hybridMultilevel"/>
    <w:tmpl w:val="A67C7EEA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abstractNum w:abstractNumId="45" w15:restartNumberingAfterBreak="0">
    <w:nsid w:val="711212C2"/>
    <w:multiLevelType w:val="hybridMultilevel"/>
    <w:tmpl w:val="1EDE839E"/>
    <w:lvl w:ilvl="0" w:tplc="4D7CFD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7196482B"/>
    <w:multiLevelType w:val="hybridMultilevel"/>
    <w:tmpl w:val="A71C4ECE"/>
    <w:lvl w:ilvl="0" w:tplc="F0A4570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7" w15:restartNumberingAfterBreak="0">
    <w:nsid w:val="73C179B2"/>
    <w:multiLevelType w:val="hybridMultilevel"/>
    <w:tmpl w:val="6CFC876E"/>
    <w:lvl w:ilvl="0" w:tplc="23524D70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8" w15:restartNumberingAfterBreak="0">
    <w:nsid w:val="782862BE"/>
    <w:multiLevelType w:val="multilevel"/>
    <w:tmpl w:val="19D687F0"/>
    <w:lvl w:ilvl="0">
      <w:start w:val="1"/>
      <w:numFmt w:val="taiwaneseCountingThousand"/>
      <w:pStyle w:val="2"/>
      <w:lvlText w:val="%1、"/>
      <w:lvlJc w:val="left"/>
      <w:pPr>
        <w:tabs>
          <w:tab w:val="num" w:pos="480"/>
        </w:tabs>
        <w:ind w:left="480" w:hanging="480"/>
      </w:pPr>
      <w:rPr>
        <w:rFonts w:eastAsia="標楷體" w:hint="eastAsia"/>
        <w:b w:val="0"/>
        <w:i w:val="0"/>
        <w:caps w:val="0"/>
        <w:strike w:val="0"/>
        <w:dstrike w:val="0"/>
        <w:vanish w:val="0"/>
        <w:color w:val="000000"/>
        <w:sz w:val="28"/>
        <w:vertAlign w:val="baseline"/>
      </w:rPr>
    </w:lvl>
    <w:lvl w:ilvl="1">
      <w:start w:val="1"/>
      <w:numFmt w:val="taiwaneseCountingThousand"/>
      <w:lvlText w:val="(%2)"/>
      <w:lvlJc w:val="left"/>
      <w:pPr>
        <w:tabs>
          <w:tab w:val="num" w:pos="840"/>
        </w:tabs>
        <w:ind w:left="840" w:hanging="360"/>
      </w:pPr>
      <w:rPr>
        <w:rFonts w:eastAsia="新細明體" w:hint="eastAsia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lvlText w:val="%3."/>
      <w:lvlJc w:val="right"/>
      <w:pPr>
        <w:tabs>
          <w:tab w:val="num" w:pos="1440"/>
        </w:tabs>
        <w:ind w:left="1440" w:hanging="480"/>
      </w:pPr>
      <w:rPr>
        <w:rFonts w:eastAsia="標楷體" w:hint="eastAsia"/>
        <w:b w:val="0"/>
        <w:i w:val="0"/>
        <w:sz w:val="24"/>
      </w:rPr>
    </w:lvl>
    <w:lvl w:ilvl="3">
      <w:start w:val="1"/>
      <w:numFmt w:val="decimal"/>
      <w:lvlText w:val="(%4)"/>
      <w:lvlJc w:val="left"/>
      <w:pPr>
        <w:tabs>
          <w:tab w:val="num" w:pos="1920"/>
        </w:tabs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hint="eastAsia"/>
      </w:rPr>
    </w:lvl>
  </w:abstractNum>
  <w:abstractNum w:abstractNumId="49" w15:restartNumberingAfterBreak="0">
    <w:nsid w:val="7AB54098"/>
    <w:multiLevelType w:val="hybridMultilevel"/>
    <w:tmpl w:val="0AFCE64E"/>
    <w:lvl w:ilvl="0" w:tplc="4FFCE5DC">
      <w:start w:val="1"/>
      <w:numFmt w:val="decimal"/>
      <w:lvlText w:val="%1"/>
      <w:lvlJc w:val="left"/>
      <w:pPr>
        <w:ind w:left="565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045" w:hanging="480"/>
      </w:pPr>
    </w:lvl>
    <w:lvl w:ilvl="2" w:tplc="0409001B" w:tentative="1">
      <w:start w:val="1"/>
      <w:numFmt w:val="lowerRoman"/>
      <w:lvlText w:val="%3."/>
      <w:lvlJc w:val="right"/>
      <w:pPr>
        <w:ind w:left="1525" w:hanging="480"/>
      </w:pPr>
    </w:lvl>
    <w:lvl w:ilvl="3" w:tplc="0409000F" w:tentative="1">
      <w:start w:val="1"/>
      <w:numFmt w:val="decimal"/>
      <w:lvlText w:val="%4."/>
      <w:lvlJc w:val="left"/>
      <w:pPr>
        <w:ind w:left="200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85" w:hanging="480"/>
      </w:pPr>
    </w:lvl>
    <w:lvl w:ilvl="5" w:tplc="0409001B" w:tentative="1">
      <w:start w:val="1"/>
      <w:numFmt w:val="lowerRoman"/>
      <w:lvlText w:val="%6."/>
      <w:lvlJc w:val="right"/>
      <w:pPr>
        <w:ind w:left="2965" w:hanging="480"/>
      </w:pPr>
    </w:lvl>
    <w:lvl w:ilvl="6" w:tplc="0409000F" w:tentative="1">
      <w:start w:val="1"/>
      <w:numFmt w:val="decimal"/>
      <w:lvlText w:val="%7."/>
      <w:lvlJc w:val="left"/>
      <w:pPr>
        <w:ind w:left="344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25" w:hanging="480"/>
      </w:pPr>
    </w:lvl>
    <w:lvl w:ilvl="8" w:tplc="0409001B" w:tentative="1">
      <w:start w:val="1"/>
      <w:numFmt w:val="lowerRoman"/>
      <w:lvlText w:val="%9."/>
      <w:lvlJc w:val="right"/>
      <w:pPr>
        <w:ind w:left="4405" w:hanging="480"/>
      </w:pPr>
    </w:lvl>
  </w:abstractNum>
  <w:num w:numId="1" w16cid:durableId="2146854526">
    <w:abstractNumId w:val="5"/>
  </w:num>
  <w:num w:numId="2" w16cid:durableId="1636060021">
    <w:abstractNumId w:val="37"/>
  </w:num>
  <w:num w:numId="3" w16cid:durableId="1166242368">
    <w:abstractNumId w:val="23"/>
  </w:num>
  <w:num w:numId="4" w16cid:durableId="223832570">
    <w:abstractNumId w:val="22"/>
  </w:num>
  <w:num w:numId="5" w16cid:durableId="34282293">
    <w:abstractNumId w:val="12"/>
  </w:num>
  <w:num w:numId="6" w16cid:durableId="312639075">
    <w:abstractNumId w:val="38"/>
  </w:num>
  <w:num w:numId="7" w16cid:durableId="1725064223">
    <w:abstractNumId w:val="21"/>
  </w:num>
  <w:num w:numId="8" w16cid:durableId="363020131">
    <w:abstractNumId w:val="11"/>
  </w:num>
  <w:num w:numId="9" w16cid:durableId="816654416">
    <w:abstractNumId w:val="27"/>
  </w:num>
  <w:num w:numId="10" w16cid:durableId="1520729746">
    <w:abstractNumId w:val="29"/>
  </w:num>
  <w:num w:numId="11" w16cid:durableId="949776028">
    <w:abstractNumId w:val="4"/>
  </w:num>
  <w:num w:numId="12" w16cid:durableId="1721398888">
    <w:abstractNumId w:val="16"/>
  </w:num>
  <w:num w:numId="13" w16cid:durableId="1362705780">
    <w:abstractNumId w:val="3"/>
  </w:num>
  <w:num w:numId="14" w16cid:durableId="1725908287">
    <w:abstractNumId w:val="45"/>
  </w:num>
  <w:num w:numId="15" w16cid:durableId="428157883">
    <w:abstractNumId w:val="8"/>
  </w:num>
  <w:num w:numId="16" w16cid:durableId="1036853432">
    <w:abstractNumId w:val="2"/>
  </w:num>
  <w:num w:numId="17" w16cid:durableId="1953897290">
    <w:abstractNumId w:val="39"/>
  </w:num>
  <w:num w:numId="18" w16cid:durableId="2133161387">
    <w:abstractNumId w:val="47"/>
  </w:num>
  <w:num w:numId="19" w16cid:durableId="1899583894">
    <w:abstractNumId w:val="6"/>
  </w:num>
  <w:num w:numId="20" w16cid:durableId="2084834659">
    <w:abstractNumId w:val="32"/>
  </w:num>
  <w:num w:numId="21" w16cid:durableId="1402143252">
    <w:abstractNumId w:val="24"/>
  </w:num>
  <w:num w:numId="22" w16cid:durableId="70392068">
    <w:abstractNumId w:val="30"/>
  </w:num>
  <w:num w:numId="23" w16cid:durableId="1186210887">
    <w:abstractNumId w:val="31"/>
  </w:num>
  <w:num w:numId="24" w16cid:durableId="688675730">
    <w:abstractNumId w:val="35"/>
  </w:num>
  <w:num w:numId="25" w16cid:durableId="1353846335">
    <w:abstractNumId w:val="48"/>
  </w:num>
  <w:num w:numId="26" w16cid:durableId="1487093090">
    <w:abstractNumId w:val="0"/>
  </w:num>
  <w:num w:numId="27" w16cid:durableId="523251114">
    <w:abstractNumId w:val="15"/>
  </w:num>
  <w:num w:numId="28" w16cid:durableId="1154371972">
    <w:abstractNumId w:val="20"/>
  </w:num>
  <w:num w:numId="29" w16cid:durableId="535700274">
    <w:abstractNumId w:val="36"/>
  </w:num>
  <w:num w:numId="30" w16cid:durableId="336932185">
    <w:abstractNumId w:val="9"/>
  </w:num>
  <w:num w:numId="31" w16cid:durableId="1451851157">
    <w:abstractNumId w:val="42"/>
  </w:num>
  <w:num w:numId="32" w16cid:durableId="244460765">
    <w:abstractNumId w:val="33"/>
  </w:num>
  <w:num w:numId="33" w16cid:durableId="245069186">
    <w:abstractNumId w:val="28"/>
  </w:num>
  <w:num w:numId="34" w16cid:durableId="605964911">
    <w:abstractNumId w:val="46"/>
  </w:num>
  <w:num w:numId="35" w16cid:durableId="780340785">
    <w:abstractNumId w:val="13"/>
  </w:num>
  <w:num w:numId="36" w16cid:durableId="1431047325">
    <w:abstractNumId w:val="7"/>
  </w:num>
  <w:num w:numId="37" w16cid:durableId="1346203007">
    <w:abstractNumId w:val="10"/>
  </w:num>
  <w:num w:numId="38" w16cid:durableId="1865435947">
    <w:abstractNumId w:val="19"/>
  </w:num>
  <w:num w:numId="39" w16cid:durableId="593515195">
    <w:abstractNumId w:val="34"/>
  </w:num>
  <w:num w:numId="40" w16cid:durableId="379978533">
    <w:abstractNumId w:val="25"/>
  </w:num>
  <w:num w:numId="41" w16cid:durableId="2086880578">
    <w:abstractNumId w:val="26"/>
  </w:num>
  <w:num w:numId="42" w16cid:durableId="421297011">
    <w:abstractNumId w:val="49"/>
  </w:num>
  <w:num w:numId="43" w16cid:durableId="810097297">
    <w:abstractNumId w:val="41"/>
  </w:num>
  <w:num w:numId="44" w16cid:durableId="349184419">
    <w:abstractNumId w:val="40"/>
  </w:num>
  <w:num w:numId="45" w16cid:durableId="306326068">
    <w:abstractNumId w:val="14"/>
  </w:num>
  <w:num w:numId="46" w16cid:durableId="287201461">
    <w:abstractNumId w:val="1"/>
  </w:num>
  <w:num w:numId="47" w16cid:durableId="2064981771">
    <w:abstractNumId w:val="44"/>
  </w:num>
  <w:num w:numId="48" w16cid:durableId="423260480">
    <w:abstractNumId w:val="18"/>
  </w:num>
  <w:num w:numId="49" w16cid:durableId="1845516309">
    <w:abstractNumId w:val="43"/>
  </w:num>
  <w:num w:numId="50" w16cid:durableId="808321721">
    <w:abstractNumId w:val="17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bordersDoNotSurroundHeader/>
  <w:bordersDoNotSurroundFooter/>
  <w:hideSpellingError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254"/>
    <w:rsid w:val="00015FFE"/>
    <w:rsid w:val="00022D96"/>
    <w:rsid w:val="00032E6F"/>
    <w:rsid w:val="000521C3"/>
    <w:rsid w:val="00053305"/>
    <w:rsid w:val="000641B6"/>
    <w:rsid w:val="00076144"/>
    <w:rsid w:val="00084CA2"/>
    <w:rsid w:val="000971E8"/>
    <w:rsid w:val="000A2E13"/>
    <w:rsid w:val="000A70FE"/>
    <w:rsid w:val="000B44A3"/>
    <w:rsid w:val="000C0EF5"/>
    <w:rsid w:val="000D197E"/>
    <w:rsid w:val="000D607E"/>
    <w:rsid w:val="000D69CE"/>
    <w:rsid w:val="000F13F0"/>
    <w:rsid w:val="000F1E6E"/>
    <w:rsid w:val="0011730A"/>
    <w:rsid w:val="00121823"/>
    <w:rsid w:val="0012425A"/>
    <w:rsid w:val="0012534E"/>
    <w:rsid w:val="00132F2D"/>
    <w:rsid w:val="0013727B"/>
    <w:rsid w:val="00137DCE"/>
    <w:rsid w:val="00147449"/>
    <w:rsid w:val="0016208A"/>
    <w:rsid w:val="00163F7C"/>
    <w:rsid w:val="00180B08"/>
    <w:rsid w:val="00185244"/>
    <w:rsid w:val="00185FA7"/>
    <w:rsid w:val="00193219"/>
    <w:rsid w:val="001A7A6C"/>
    <w:rsid w:val="001B211E"/>
    <w:rsid w:val="001B76F8"/>
    <w:rsid w:val="001C068C"/>
    <w:rsid w:val="001C26E1"/>
    <w:rsid w:val="001C6590"/>
    <w:rsid w:val="001D1FC5"/>
    <w:rsid w:val="001D6D6B"/>
    <w:rsid w:val="001E5429"/>
    <w:rsid w:val="001F3F35"/>
    <w:rsid w:val="00203D85"/>
    <w:rsid w:val="0021207D"/>
    <w:rsid w:val="0021651E"/>
    <w:rsid w:val="0022115E"/>
    <w:rsid w:val="002235C8"/>
    <w:rsid w:val="00231E30"/>
    <w:rsid w:val="00240C64"/>
    <w:rsid w:val="00246F2D"/>
    <w:rsid w:val="00250806"/>
    <w:rsid w:val="00253D67"/>
    <w:rsid w:val="00254674"/>
    <w:rsid w:val="00256A09"/>
    <w:rsid w:val="0026398B"/>
    <w:rsid w:val="00264655"/>
    <w:rsid w:val="00273641"/>
    <w:rsid w:val="00283477"/>
    <w:rsid w:val="002933D1"/>
    <w:rsid w:val="002B5BCB"/>
    <w:rsid w:val="002C0314"/>
    <w:rsid w:val="002C42D4"/>
    <w:rsid w:val="002C5FEA"/>
    <w:rsid w:val="002E2709"/>
    <w:rsid w:val="002F52A4"/>
    <w:rsid w:val="00311BE6"/>
    <w:rsid w:val="00314A5C"/>
    <w:rsid w:val="00336B56"/>
    <w:rsid w:val="003404BC"/>
    <w:rsid w:val="0034124C"/>
    <w:rsid w:val="003439D6"/>
    <w:rsid w:val="00347E5F"/>
    <w:rsid w:val="0035426D"/>
    <w:rsid w:val="00354EC8"/>
    <w:rsid w:val="00360498"/>
    <w:rsid w:val="00363542"/>
    <w:rsid w:val="00364823"/>
    <w:rsid w:val="00364BBF"/>
    <w:rsid w:val="00367F6C"/>
    <w:rsid w:val="00373110"/>
    <w:rsid w:val="003771FC"/>
    <w:rsid w:val="00392610"/>
    <w:rsid w:val="00396ABE"/>
    <w:rsid w:val="00396D99"/>
    <w:rsid w:val="003A0BB7"/>
    <w:rsid w:val="003A1F1F"/>
    <w:rsid w:val="003A406D"/>
    <w:rsid w:val="003B1389"/>
    <w:rsid w:val="003B1AA5"/>
    <w:rsid w:val="003B5180"/>
    <w:rsid w:val="003B520D"/>
    <w:rsid w:val="003B545D"/>
    <w:rsid w:val="003C4E63"/>
    <w:rsid w:val="003C7311"/>
    <w:rsid w:val="003D7937"/>
    <w:rsid w:val="003F4A61"/>
    <w:rsid w:val="0040055C"/>
    <w:rsid w:val="00404748"/>
    <w:rsid w:val="004111F3"/>
    <w:rsid w:val="00416448"/>
    <w:rsid w:val="00416631"/>
    <w:rsid w:val="004179DC"/>
    <w:rsid w:val="004254B5"/>
    <w:rsid w:val="0043369A"/>
    <w:rsid w:val="0044708F"/>
    <w:rsid w:val="00447348"/>
    <w:rsid w:val="0044790A"/>
    <w:rsid w:val="00447EF7"/>
    <w:rsid w:val="004502B7"/>
    <w:rsid w:val="0045374A"/>
    <w:rsid w:val="00453F8A"/>
    <w:rsid w:val="00455BBC"/>
    <w:rsid w:val="00456B15"/>
    <w:rsid w:val="00465FD1"/>
    <w:rsid w:val="00466D79"/>
    <w:rsid w:val="00473929"/>
    <w:rsid w:val="004844B7"/>
    <w:rsid w:val="00493294"/>
    <w:rsid w:val="00494F03"/>
    <w:rsid w:val="00497EB8"/>
    <w:rsid w:val="004A0A74"/>
    <w:rsid w:val="004A0FC1"/>
    <w:rsid w:val="004D1260"/>
    <w:rsid w:val="004D1390"/>
    <w:rsid w:val="004D3CCD"/>
    <w:rsid w:val="004E034A"/>
    <w:rsid w:val="004E37B1"/>
    <w:rsid w:val="004F134F"/>
    <w:rsid w:val="004F7048"/>
    <w:rsid w:val="00501283"/>
    <w:rsid w:val="0050213B"/>
    <w:rsid w:val="00503467"/>
    <w:rsid w:val="0050348F"/>
    <w:rsid w:val="00504359"/>
    <w:rsid w:val="00511CBB"/>
    <w:rsid w:val="0052727F"/>
    <w:rsid w:val="00531312"/>
    <w:rsid w:val="005511B7"/>
    <w:rsid w:val="00555775"/>
    <w:rsid w:val="0055647D"/>
    <w:rsid w:val="0056468A"/>
    <w:rsid w:val="00564DBA"/>
    <w:rsid w:val="00570F41"/>
    <w:rsid w:val="005920C7"/>
    <w:rsid w:val="005B01E1"/>
    <w:rsid w:val="005C0E2C"/>
    <w:rsid w:val="005C36E4"/>
    <w:rsid w:val="005C7D59"/>
    <w:rsid w:val="005D166E"/>
    <w:rsid w:val="005F1A04"/>
    <w:rsid w:val="005F1BF9"/>
    <w:rsid w:val="005F3023"/>
    <w:rsid w:val="005F435D"/>
    <w:rsid w:val="005F696C"/>
    <w:rsid w:val="00600B4E"/>
    <w:rsid w:val="00602D31"/>
    <w:rsid w:val="006049FA"/>
    <w:rsid w:val="006058D0"/>
    <w:rsid w:val="00607808"/>
    <w:rsid w:val="006135C0"/>
    <w:rsid w:val="006163A2"/>
    <w:rsid w:val="006262D4"/>
    <w:rsid w:val="006471F8"/>
    <w:rsid w:val="00650EC1"/>
    <w:rsid w:val="006575FE"/>
    <w:rsid w:val="00665300"/>
    <w:rsid w:val="006768D3"/>
    <w:rsid w:val="006937FA"/>
    <w:rsid w:val="006964B2"/>
    <w:rsid w:val="006A13CA"/>
    <w:rsid w:val="006B1A42"/>
    <w:rsid w:val="006B30C8"/>
    <w:rsid w:val="006C29E1"/>
    <w:rsid w:val="006C3CB4"/>
    <w:rsid w:val="006D2812"/>
    <w:rsid w:val="006D555C"/>
    <w:rsid w:val="006E0586"/>
    <w:rsid w:val="006E0C50"/>
    <w:rsid w:val="006E2688"/>
    <w:rsid w:val="006E503C"/>
    <w:rsid w:val="006F5FFA"/>
    <w:rsid w:val="0070374C"/>
    <w:rsid w:val="007066EA"/>
    <w:rsid w:val="007146CF"/>
    <w:rsid w:val="007149F2"/>
    <w:rsid w:val="0072007C"/>
    <w:rsid w:val="00723119"/>
    <w:rsid w:val="00727C03"/>
    <w:rsid w:val="00741F2B"/>
    <w:rsid w:val="007507B6"/>
    <w:rsid w:val="0075662F"/>
    <w:rsid w:val="00763789"/>
    <w:rsid w:val="0076379F"/>
    <w:rsid w:val="00764714"/>
    <w:rsid w:val="007653BE"/>
    <w:rsid w:val="00770D90"/>
    <w:rsid w:val="00771101"/>
    <w:rsid w:val="00775DA5"/>
    <w:rsid w:val="00793DDE"/>
    <w:rsid w:val="007C1A48"/>
    <w:rsid w:val="007C7314"/>
    <w:rsid w:val="007E569E"/>
    <w:rsid w:val="007F045E"/>
    <w:rsid w:val="007F0A67"/>
    <w:rsid w:val="00803E16"/>
    <w:rsid w:val="008101E1"/>
    <w:rsid w:val="0082168A"/>
    <w:rsid w:val="00830D8A"/>
    <w:rsid w:val="00831E00"/>
    <w:rsid w:val="00832BCA"/>
    <w:rsid w:val="008445F8"/>
    <w:rsid w:val="0084497A"/>
    <w:rsid w:val="008470A7"/>
    <w:rsid w:val="0085177C"/>
    <w:rsid w:val="00861876"/>
    <w:rsid w:val="00867E99"/>
    <w:rsid w:val="00872520"/>
    <w:rsid w:val="00872984"/>
    <w:rsid w:val="00872AE1"/>
    <w:rsid w:val="00875740"/>
    <w:rsid w:val="00893564"/>
    <w:rsid w:val="00896567"/>
    <w:rsid w:val="008A307B"/>
    <w:rsid w:val="008A49BB"/>
    <w:rsid w:val="008B1E5C"/>
    <w:rsid w:val="008D1DD7"/>
    <w:rsid w:val="008D219C"/>
    <w:rsid w:val="008E1B3A"/>
    <w:rsid w:val="008E4B76"/>
    <w:rsid w:val="008E5E8C"/>
    <w:rsid w:val="009057DA"/>
    <w:rsid w:val="0091308C"/>
    <w:rsid w:val="00916762"/>
    <w:rsid w:val="00923563"/>
    <w:rsid w:val="00923CBC"/>
    <w:rsid w:val="00930DB6"/>
    <w:rsid w:val="0093749D"/>
    <w:rsid w:val="00942E82"/>
    <w:rsid w:val="00944246"/>
    <w:rsid w:val="0094644F"/>
    <w:rsid w:val="0094720D"/>
    <w:rsid w:val="00947802"/>
    <w:rsid w:val="00947B96"/>
    <w:rsid w:val="00966363"/>
    <w:rsid w:val="009674E0"/>
    <w:rsid w:val="00971229"/>
    <w:rsid w:val="009805B3"/>
    <w:rsid w:val="00986550"/>
    <w:rsid w:val="009C6A78"/>
    <w:rsid w:val="009D0797"/>
    <w:rsid w:val="009D48F2"/>
    <w:rsid w:val="009E10B9"/>
    <w:rsid w:val="009E151F"/>
    <w:rsid w:val="009E440E"/>
    <w:rsid w:val="009E6F5E"/>
    <w:rsid w:val="009E7823"/>
    <w:rsid w:val="00A149FE"/>
    <w:rsid w:val="00A159FA"/>
    <w:rsid w:val="00A30B60"/>
    <w:rsid w:val="00A334AB"/>
    <w:rsid w:val="00A37174"/>
    <w:rsid w:val="00A37820"/>
    <w:rsid w:val="00A73B06"/>
    <w:rsid w:val="00A752BB"/>
    <w:rsid w:val="00A75935"/>
    <w:rsid w:val="00A7709D"/>
    <w:rsid w:val="00A85B96"/>
    <w:rsid w:val="00A90560"/>
    <w:rsid w:val="00A91812"/>
    <w:rsid w:val="00A91FEC"/>
    <w:rsid w:val="00A93670"/>
    <w:rsid w:val="00AA650C"/>
    <w:rsid w:val="00AB59DF"/>
    <w:rsid w:val="00AD453A"/>
    <w:rsid w:val="00AE09BE"/>
    <w:rsid w:val="00AE1E70"/>
    <w:rsid w:val="00AE4601"/>
    <w:rsid w:val="00AF074D"/>
    <w:rsid w:val="00AF6D4E"/>
    <w:rsid w:val="00B06307"/>
    <w:rsid w:val="00B07333"/>
    <w:rsid w:val="00B11FA5"/>
    <w:rsid w:val="00B239B2"/>
    <w:rsid w:val="00B241A1"/>
    <w:rsid w:val="00B25635"/>
    <w:rsid w:val="00B32678"/>
    <w:rsid w:val="00B357B8"/>
    <w:rsid w:val="00B362A4"/>
    <w:rsid w:val="00B43FD4"/>
    <w:rsid w:val="00B54E6E"/>
    <w:rsid w:val="00B57FE6"/>
    <w:rsid w:val="00B63370"/>
    <w:rsid w:val="00B65020"/>
    <w:rsid w:val="00B6790C"/>
    <w:rsid w:val="00B948C0"/>
    <w:rsid w:val="00BA7656"/>
    <w:rsid w:val="00BB480B"/>
    <w:rsid w:val="00BB683D"/>
    <w:rsid w:val="00BC78D0"/>
    <w:rsid w:val="00BD4085"/>
    <w:rsid w:val="00BD517A"/>
    <w:rsid w:val="00BD705D"/>
    <w:rsid w:val="00BF4625"/>
    <w:rsid w:val="00C00A7E"/>
    <w:rsid w:val="00C06D5A"/>
    <w:rsid w:val="00C16FB7"/>
    <w:rsid w:val="00C23A77"/>
    <w:rsid w:val="00C25DE0"/>
    <w:rsid w:val="00C34D60"/>
    <w:rsid w:val="00C34DFF"/>
    <w:rsid w:val="00C543FA"/>
    <w:rsid w:val="00C76A61"/>
    <w:rsid w:val="00C81405"/>
    <w:rsid w:val="00C84F09"/>
    <w:rsid w:val="00C85E7B"/>
    <w:rsid w:val="00C90FAB"/>
    <w:rsid w:val="00C93C54"/>
    <w:rsid w:val="00C97DE0"/>
    <w:rsid w:val="00CA0832"/>
    <w:rsid w:val="00CA7755"/>
    <w:rsid w:val="00CD52AC"/>
    <w:rsid w:val="00CE54DB"/>
    <w:rsid w:val="00D01D3A"/>
    <w:rsid w:val="00D05FE7"/>
    <w:rsid w:val="00D07D7D"/>
    <w:rsid w:val="00D30F6D"/>
    <w:rsid w:val="00D31833"/>
    <w:rsid w:val="00D366CE"/>
    <w:rsid w:val="00D403C9"/>
    <w:rsid w:val="00D45B23"/>
    <w:rsid w:val="00D62254"/>
    <w:rsid w:val="00D71084"/>
    <w:rsid w:val="00D758D2"/>
    <w:rsid w:val="00D808D9"/>
    <w:rsid w:val="00DA3CAA"/>
    <w:rsid w:val="00DA4E90"/>
    <w:rsid w:val="00DA5F70"/>
    <w:rsid w:val="00DA7DF1"/>
    <w:rsid w:val="00DB679A"/>
    <w:rsid w:val="00DC0434"/>
    <w:rsid w:val="00DC3448"/>
    <w:rsid w:val="00DC5846"/>
    <w:rsid w:val="00DC76BC"/>
    <w:rsid w:val="00DC7B48"/>
    <w:rsid w:val="00DC7C91"/>
    <w:rsid w:val="00DE55B2"/>
    <w:rsid w:val="00DE5826"/>
    <w:rsid w:val="00DF1C0A"/>
    <w:rsid w:val="00DF4264"/>
    <w:rsid w:val="00DF7FF1"/>
    <w:rsid w:val="00E14D67"/>
    <w:rsid w:val="00E46D18"/>
    <w:rsid w:val="00E472CF"/>
    <w:rsid w:val="00E57C52"/>
    <w:rsid w:val="00E57EB1"/>
    <w:rsid w:val="00E60A55"/>
    <w:rsid w:val="00E60EB4"/>
    <w:rsid w:val="00E6385D"/>
    <w:rsid w:val="00E8430C"/>
    <w:rsid w:val="00E86701"/>
    <w:rsid w:val="00E95CA6"/>
    <w:rsid w:val="00EA0BAA"/>
    <w:rsid w:val="00EA2F89"/>
    <w:rsid w:val="00EA6582"/>
    <w:rsid w:val="00EB0D3C"/>
    <w:rsid w:val="00EC03A5"/>
    <w:rsid w:val="00EC70FE"/>
    <w:rsid w:val="00EE0DB7"/>
    <w:rsid w:val="00F12014"/>
    <w:rsid w:val="00F14BE2"/>
    <w:rsid w:val="00F14D66"/>
    <w:rsid w:val="00F16437"/>
    <w:rsid w:val="00F17C2F"/>
    <w:rsid w:val="00F255C6"/>
    <w:rsid w:val="00F413C2"/>
    <w:rsid w:val="00F42E0D"/>
    <w:rsid w:val="00F50510"/>
    <w:rsid w:val="00F556AF"/>
    <w:rsid w:val="00F618AD"/>
    <w:rsid w:val="00F67C6E"/>
    <w:rsid w:val="00F716C4"/>
    <w:rsid w:val="00F856D8"/>
    <w:rsid w:val="00FA032B"/>
    <w:rsid w:val="00FA68A0"/>
    <w:rsid w:val="00FB4147"/>
    <w:rsid w:val="00FB6799"/>
    <w:rsid w:val="00FD2022"/>
    <w:rsid w:val="00FE2BB8"/>
    <w:rsid w:val="00FE2F3A"/>
    <w:rsid w:val="00FE4F78"/>
    <w:rsid w:val="00FF3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A5C9CC"/>
  <w15:docId w15:val="{07D35DC0-A9FA-462E-B226-E3425C03E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0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62254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1">
    <w:name w:val="heading 1"/>
    <w:basedOn w:val="a0"/>
    <w:next w:val="a0"/>
    <w:link w:val="11"/>
    <w:uiPriority w:val="9"/>
    <w:qFormat/>
    <w:rsid w:val="00947B96"/>
    <w:pPr>
      <w:keepNext/>
      <w:spacing w:before="180" w:after="180" w:line="720" w:lineRule="auto"/>
      <w:outlineLvl w:val="0"/>
    </w:pPr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947B96"/>
    <w:pPr>
      <w:keepNext/>
      <w:spacing w:line="720" w:lineRule="auto"/>
      <w:outlineLvl w:val="1"/>
    </w:pPr>
    <w:rPr>
      <w:rFonts w:ascii="Rockwell Condensed" w:eastAsia="微軟正黑體" w:hAnsi="Rockwell Condensed"/>
      <w:color w:val="404040"/>
      <w:sz w:val="28"/>
      <w:szCs w:val="28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947B96"/>
    <w:pPr>
      <w:keepNext/>
      <w:spacing w:line="720" w:lineRule="auto"/>
      <w:outlineLvl w:val="2"/>
    </w:pPr>
    <w:rPr>
      <w:rFonts w:ascii="Rockwell Condensed" w:eastAsia="微軟正黑體" w:hAnsi="Rockwell Condensed"/>
      <w:color w:val="44546A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947B96"/>
    <w:pPr>
      <w:keepNext/>
      <w:spacing w:line="720" w:lineRule="auto"/>
      <w:outlineLvl w:val="3"/>
    </w:pPr>
    <w:rPr>
      <w:rFonts w:ascii="Rockwell Condensed" w:eastAsia="微軟正黑體" w:hAnsi="Rockwell Condensed"/>
      <w:sz w:val="22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4"/>
    </w:pPr>
    <w:rPr>
      <w:rFonts w:ascii="Rockwell Condensed" w:eastAsia="微軟正黑體" w:hAnsi="Rockwell Condensed"/>
      <w:color w:val="44546A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947B96"/>
    <w:pPr>
      <w:keepNext/>
      <w:spacing w:line="720" w:lineRule="auto"/>
      <w:ind w:leftChars="200" w:left="200"/>
      <w:outlineLvl w:val="5"/>
    </w:pPr>
    <w:rPr>
      <w:rFonts w:ascii="Rockwell Condensed" w:eastAsia="微軟正黑體" w:hAnsi="Rockwell Condensed"/>
      <w:i/>
      <w:iCs/>
      <w:color w:val="44546A"/>
      <w:sz w:val="21"/>
      <w:szCs w:val="2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6"/>
    </w:pPr>
    <w:rPr>
      <w:rFonts w:ascii="Rockwell Condensed" w:eastAsia="微軟正黑體" w:hAnsi="Rockwell Condensed"/>
      <w:i/>
      <w:iCs/>
      <w:color w:val="1F4E79"/>
      <w:sz w:val="21"/>
      <w:szCs w:val="21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7"/>
    </w:pPr>
    <w:rPr>
      <w:rFonts w:ascii="Rockwell Condensed" w:eastAsia="微軟正黑體" w:hAnsi="Rockwell Condensed"/>
      <w:b/>
      <w:bCs/>
      <w:color w:val="44546A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947B96"/>
    <w:pPr>
      <w:keepNext/>
      <w:spacing w:line="720" w:lineRule="auto"/>
      <w:ind w:leftChars="400" w:left="400"/>
      <w:outlineLvl w:val="8"/>
    </w:pPr>
    <w:rPr>
      <w:rFonts w:ascii="Rockwell Condensed" w:eastAsia="微軟正黑體" w:hAnsi="Rockwell Condensed"/>
      <w:b/>
      <w:bCs/>
      <w:i/>
      <w:iCs/>
      <w:color w:val="44546A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footer"/>
    <w:basedOn w:val="a0"/>
    <w:link w:val="a5"/>
    <w:uiPriority w:val="99"/>
    <w:rsid w:val="00D6225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尾 字元"/>
    <w:basedOn w:val="a1"/>
    <w:link w:val="a4"/>
    <w:uiPriority w:val="99"/>
    <w:rsid w:val="00D62254"/>
    <w:rPr>
      <w:rFonts w:ascii="Times New Roman" w:eastAsia="新細明體" w:hAnsi="Times New Roman" w:cs="Times New Roman"/>
      <w:sz w:val="20"/>
      <w:szCs w:val="20"/>
    </w:rPr>
  </w:style>
  <w:style w:type="character" w:styleId="a6">
    <w:name w:val="page number"/>
    <w:basedOn w:val="a1"/>
    <w:semiHidden/>
    <w:rsid w:val="00D62254"/>
  </w:style>
  <w:style w:type="paragraph" w:styleId="a7">
    <w:name w:val="List Paragraph"/>
    <w:basedOn w:val="a0"/>
    <w:uiPriority w:val="34"/>
    <w:qFormat/>
    <w:rsid w:val="00D62254"/>
    <w:pPr>
      <w:ind w:leftChars="200" w:left="480"/>
    </w:pPr>
  </w:style>
  <w:style w:type="paragraph" w:styleId="a8">
    <w:name w:val="header"/>
    <w:basedOn w:val="a0"/>
    <w:link w:val="a9"/>
    <w:unhideWhenUsed/>
    <w:rsid w:val="007C1A4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1"/>
    <w:link w:val="a8"/>
    <w:uiPriority w:val="99"/>
    <w:rsid w:val="007C1A48"/>
    <w:rPr>
      <w:rFonts w:ascii="Times New Roman" w:eastAsia="新細明體" w:hAnsi="Times New Roman" w:cs="Times New Roman"/>
      <w:sz w:val="20"/>
      <w:szCs w:val="20"/>
    </w:rPr>
  </w:style>
  <w:style w:type="table" w:styleId="aa">
    <w:name w:val="Table Grid"/>
    <w:basedOn w:val="a2"/>
    <w:uiPriority w:val="39"/>
    <w:rsid w:val="005C0E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nhideWhenUsed/>
    <w:rsid w:val="00246F2D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110">
    <w:name w:val="標題 11"/>
    <w:basedOn w:val="a0"/>
    <w:next w:val="a0"/>
    <w:link w:val="10"/>
    <w:uiPriority w:val="9"/>
    <w:qFormat/>
    <w:rsid w:val="00947B96"/>
    <w:pPr>
      <w:keepNext/>
      <w:keepLines/>
      <w:widowControl/>
      <w:spacing w:before="320"/>
      <w:outlineLvl w:val="0"/>
    </w:pPr>
    <w:rPr>
      <w:rFonts w:ascii="Rockwell Condensed" w:eastAsia="微軟正黑體" w:hAnsi="Rockwell Condensed"/>
      <w:color w:val="2E74B5"/>
      <w:sz w:val="32"/>
      <w:szCs w:val="32"/>
    </w:rPr>
  </w:style>
  <w:style w:type="paragraph" w:customStyle="1" w:styleId="210">
    <w:name w:val="標題 21"/>
    <w:basedOn w:val="a0"/>
    <w:next w:val="a0"/>
    <w:uiPriority w:val="9"/>
    <w:unhideWhenUsed/>
    <w:qFormat/>
    <w:rsid w:val="00947B96"/>
    <w:pPr>
      <w:keepNext/>
      <w:keepLines/>
      <w:widowControl/>
      <w:spacing w:before="80"/>
      <w:outlineLvl w:val="1"/>
    </w:pPr>
    <w:rPr>
      <w:rFonts w:ascii="Rockwell Condensed" w:eastAsia="微軟正黑體" w:hAnsi="Rockwell Condensed"/>
      <w:color w:val="404040"/>
      <w:kern w:val="0"/>
      <w:sz w:val="28"/>
      <w:szCs w:val="28"/>
    </w:rPr>
  </w:style>
  <w:style w:type="paragraph" w:customStyle="1" w:styleId="31">
    <w:name w:val="標題 3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/>
      <w:outlineLvl w:val="2"/>
    </w:pPr>
    <w:rPr>
      <w:rFonts w:ascii="Rockwell Condensed" w:eastAsia="微軟正黑體" w:hAnsi="Rockwell Condensed"/>
      <w:color w:val="44546A"/>
      <w:kern w:val="0"/>
    </w:rPr>
  </w:style>
  <w:style w:type="paragraph" w:customStyle="1" w:styleId="41">
    <w:name w:val="標題 4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3"/>
    </w:pPr>
    <w:rPr>
      <w:rFonts w:ascii="Rockwell Condensed" w:eastAsia="微軟正黑體" w:hAnsi="Rockwell Condensed"/>
      <w:kern w:val="0"/>
      <w:sz w:val="22"/>
      <w:szCs w:val="22"/>
    </w:rPr>
  </w:style>
  <w:style w:type="paragraph" w:customStyle="1" w:styleId="51">
    <w:name w:val="標題 5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4"/>
    </w:pPr>
    <w:rPr>
      <w:rFonts w:ascii="Rockwell Condensed" w:eastAsia="微軟正黑體" w:hAnsi="Rockwell Condensed"/>
      <w:color w:val="44546A"/>
      <w:kern w:val="0"/>
      <w:sz w:val="22"/>
      <w:szCs w:val="22"/>
    </w:rPr>
  </w:style>
  <w:style w:type="paragraph" w:customStyle="1" w:styleId="61">
    <w:name w:val="標題 6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5"/>
    </w:pPr>
    <w:rPr>
      <w:rFonts w:ascii="Rockwell Condensed" w:eastAsia="微軟正黑體" w:hAnsi="Rockwell Condensed"/>
      <w:i/>
      <w:iCs/>
      <w:color w:val="44546A"/>
      <w:kern w:val="0"/>
      <w:sz w:val="21"/>
      <w:szCs w:val="21"/>
    </w:rPr>
  </w:style>
  <w:style w:type="paragraph" w:customStyle="1" w:styleId="71">
    <w:name w:val="標題 7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6"/>
    </w:pPr>
    <w:rPr>
      <w:rFonts w:ascii="Rockwell Condensed" w:eastAsia="微軟正黑體" w:hAnsi="Rockwell Condensed"/>
      <w:i/>
      <w:iCs/>
      <w:color w:val="1F4E79"/>
      <w:kern w:val="0"/>
      <w:sz w:val="21"/>
      <w:szCs w:val="21"/>
    </w:rPr>
  </w:style>
  <w:style w:type="paragraph" w:customStyle="1" w:styleId="81">
    <w:name w:val="標題 8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7"/>
    </w:pPr>
    <w:rPr>
      <w:rFonts w:ascii="Rockwell Condensed" w:eastAsia="微軟正黑體" w:hAnsi="Rockwell Condensed"/>
      <w:b/>
      <w:bCs/>
      <w:color w:val="44546A"/>
      <w:kern w:val="0"/>
      <w:sz w:val="20"/>
      <w:szCs w:val="20"/>
    </w:rPr>
  </w:style>
  <w:style w:type="paragraph" w:customStyle="1" w:styleId="91">
    <w:name w:val="標題 91"/>
    <w:basedOn w:val="a0"/>
    <w:next w:val="a0"/>
    <w:uiPriority w:val="9"/>
    <w:semiHidden/>
    <w:unhideWhenUsed/>
    <w:qFormat/>
    <w:rsid w:val="00947B96"/>
    <w:pPr>
      <w:keepNext/>
      <w:keepLines/>
      <w:widowControl/>
      <w:spacing w:before="40" w:line="264" w:lineRule="auto"/>
      <w:outlineLvl w:val="8"/>
    </w:pPr>
    <w:rPr>
      <w:rFonts w:ascii="Rockwell Condensed" w:eastAsia="微軟正黑體" w:hAnsi="Rockwell Condensed"/>
      <w:b/>
      <w:bCs/>
      <w:i/>
      <w:iCs/>
      <w:color w:val="44546A"/>
      <w:kern w:val="0"/>
      <w:sz w:val="20"/>
      <w:szCs w:val="20"/>
    </w:rPr>
  </w:style>
  <w:style w:type="numbering" w:customStyle="1" w:styleId="12">
    <w:name w:val="無清單1"/>
    <w:next w:val="a3"/>
    <w:uiPriority w:val="99"/>
    <w:semiHidden/>
    <w:unhideWhenUsed/>
    <w:rsid w:val="00947B96"/>
  </w:style>
  <w:style w:type="paragraph" w:styleId="32">
    <w:name w:val="Body Text Indent 3"/>
    <w:basedOn w:val="a0"/>
    <w:link w:val="33"/>
    <w:semiHidden/>
    <w:rsid w:val="00947B96"/>
    <w:pPr>
      <w:widowControl/>
      <w:tabs>
        <w:tab w:val="num" w:pos="624"/>
      </w:tabs>
      <w:spacing w:after="120" w:line="400" w:lineRule="exact"/>
      <w:ind w:left="624" w:hanging="624"/>
    </w:pPr>
    <w:rPr>
      <w:rFonts w:ascii="標楷體" w:eastAsia="標楷體" w:hAnsi="Rockwell"/>
      <w:color w:val="000000"/>
      <w:spacing w:val="20"/>
      <w:kern w:val="0"/>
      <w:sz w:val="28"/>
      <w:szCs w:val="20"/>
    </w:rPr>
  </w:style>
  <w:style w:type="character" w:customStyle="1" w:styleId="33">
    <w:name w:val="本文縮排 3 字元"/>
    <w:basedOn w:val="a1"/>
    <w:link w:val="32"/>
    <w:semiHidden/>
    <w:rsid w:val="00947B96"/>
    <w:rPr>
      <w:rFonts w:ascii="標楷體" w:eastAsia="標楷體" w:hAnsi="Rockwell" w:cs="Times New Roman"/>
      <w:color w:val="000000"/>
      <w:spacing w:val="20"/>
      <w:kern w:val="0"/>
      <w:sz w:val="28"/>
      <w:szCs w:val="20"/>
    </w:rPr>
  </w:style>
  <w:style w:type="character" w:styleId="ab">
    <w:name w:val="Hyperlink"/>
    <w:semiHidden/>
    <w:rsid w:val="00947B96"/>
    <w:rPr>
      <w:color w:val="0000FF"/>
      <w:u w:val="single"/>
    </w:rPr>
  </w:style>
  <w:style w:type="paragraph" w:styleId="22">
    <w:name w:val="Body Text 2"/>
    <w:basedOn w:val="a0"/>
    <w:link w:val="23"/>
    <w:semiHidden/>
    <w:rsid w:val="00947B96"/>
    <w:pPr>
      <w:widowControl/>
      <w:spacing w:after="120" w:line="480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23">
    <w:name w:val="本文 2 字元"/>
    <w:basedOn w:val="a1"/>
    <w:link w:val="22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24">
    <w:name w:val="Body Text Indent 2"/>
    <w:basedOn w:val="a0"/>
    <w:link w:val="25"/>
    <w:semiHidden/>
    <w:rsid w:val="00947B96"/>
    <w:pPr>
      <w:widowControl/>
      <w:spacing w:after="120" w:line="480" w:lineRule="auto"/>
      <w:ind w:leftChars="200" w:left="480"/>
    </w:pPr>
    <w:rPr>
      <w:rFonts w:ascii="Rockwell" w:eastAsia="標楷體" w:hAnsi="Rockwell"/>
      <w:kern w:val="0"/>
      <w:sz w:val="20"/>
      <w:szCs w:val="20"/>
    </w:rPr>
  </w:style>
  <w:style w:type="character" w:customStyle="1" w:styleId="25">
    <w:name w:val="本文縮排 2 字元"/>
    <w:basedOn w:val="a1"/>
    <w:link w:val="24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font0">
    <w:name w:val="font0"/>
    <w:basedOn w:val="a0"/>
    <w:rsid w:val="00947B96"/>
    <w:pPr>
      <w:widowControl/>
      <w:spacing w:before="100" w:beforeAutospacing="1" w:after="100" w:afterAutospacing="1" w:line="264" w:lineRule="auto"/>
    </w:pPr>
    <w:rPr>
      <w:rFonts w:ascii="新細明體" w:eastAsia="標楷體" w:hAnsi="新細明體" w:cs="Arial Unicode MS" w:hint="eastAsia"/>
      <w:kern w:val="0"/>
      <w:sz w:val="20"/>
      <w:szCs w:val="20"/>
      <w:lang w:eastAsia="en-US"/>
    </w:rPr>
  </w:style>
  <w:style w:type="paragraph" w:styleId="ac">
    <w:name w:val="Body Text Indent"/>
    <w:basedOn w:val="a0"/>
    <w:link w:val="ad"/>
    <w:semiHidden/>
    <w:rsid w:val="00947B96"/>
    <w:pPr>
      <w:widowControl/>
      <w:spacing w:after="120" w:line="264" w:lineRule="auto"/>
      <w:ind w:firstLineChars="200" w:firstLine="560"/>
    </w:pPr>
    <w:rPr>
      <w:rFonts w:ascii="Rockwell" w:eastAsia="標楷體" w:hAnsi="Rockwell"/>
      <w:kern w:val="0"/>
      <w:sz w:val="28"/>
      <w:szCs w:val="20"/>
    </w:rPr>
  </w:style>
  <w:style w:type="character" w:customStyle="1" w:styleId="ad">
    <w:name w:val="本文縮排 字元"/>
    <w:basedOn w:val="a1"/>
    <w:link w:val="ac"/>
    <w:semiHidden/>
    <w:rsid w:val="00947B96"/>
    <w:rPr>
      <w:rFonts w:ascii="Rockwell" w:eastAsia="標楷體" w:hAnsi="Rockwell" w:cs="Times New Roman"/>
      <w:kern w:val="0"/>
      <w:sz w:val="28"/>
      <w:szCs w:val="20"/>
    </w:rPr>
  </w:style>
  <w:style w:type="paragraph" w:customStyle="1" w:styleId="13">
    <w:name w:val="樣式1"/>
    <w:basedOn w:val="ac"/>
    <w:autoRedefine/>
    <w:rsid w:val="00947B96"/>
    <w:pPr>
      <w:spacing w:line="360" w:lineRule="exact"/>
      <w:ind w:left="482" w:firstLine="0"/>
      <w:jc w:val="both"/>
    </w:pPr>
    <w:rPr>
      <w:rFonts w:ascii="標楷體"/>
      <w:color w:val="000000"/>
      <w:sz w:val="24"/>
    </w:rPr>
  </w:style>
  <w:style w:type="paragraph" w:styleId="ae">
    <w:name w:val="Note Heading"/>
    <w:basedOn w:val="a0"/>
    <w:next w:val="a0"/>
    <w:link w:val="af"/>
    <w:semiHidden/>
    <w:rsid w:val="00947B96"/>
    <w:pPr>
      <w:widowControl/>
      <w:spacing w:after="120" w:line="264" w:lineRule="auto"/>
      <w:jc w:val="center"/>
    </w:pPr>
    <w:rPr>
      <w:rFonts w:ascii="Rockwell" w:eastAsia="標楷體" w:hAnsi="Rockwell"/>
      <w:kern w:val="0"/>
      <w:sz w:val="20"/>
      <w:szCs w:val="20"/>
    </w:rPr>
  </w:style>
  <w:style w:type="character" w:customStyle="1" w:styleId="af">
    <w:name w:val="註釋標題 字元"/>
    <w:basedOn w:val="a1"/>
    <w:link w:val="ae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0">
    <w:name w:val="Body Text"/>
    <w:basedOn w:val="a0"/>
    <w:link w:val="af1"/>
    <w:semiHidden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1">
    <w:name w:val="本文 字元"/>
    <w:basedOn w:val="a1"/>
    <w:link w:val="af0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2">
    <w:name w:val="Balloon Text"/>
    <w:basedOn w:val="a0"/>
    <w:link w:val="af3"/>
    <w:semiHidden/>
    <w:rsid w:val="00947B96"/>
    <w:pPr>
      <w:widowControl/>
      <w:spacing w:after="120" w:line="264" w:lineRule="auto"/>
    </w:pPr>
    <w:rPr>
      <w:rFonts w:ascii="Arial" w:eastAsia="標楷體" w:hAnsi="Arial"/>
      <w:kern w:val="0"/>
      <w:sz w:val="18"/>
      <w:szCs w:val="18"/>
    </w:rPr>
  </w:style>
  <w:style w:type="character" w:customStyle="1" w:styleId="af3">
    <w:name w:val="註解方塊文字 字元"/>
    <w:basedOn w:val="a1"/>
    <w:link w:val="af2"/>
    <w:semiHidden/>
    <w:rsid w:val="00947B96"/>
    <w:rPr>
      <w:rFonts w:ascii="Arial" w:eastAsia="標楷體" w:hAnsi="Arial" w:cs="Times New Roman"/>
      <w:kern w:val="0"/>
      <w:sz w:val="18"/>
      <w:szCs w:val="18"/>
    </w:rPr>
  </w:style>
  <w:style w:type="paragraph" w:styleId="af4">
    <w:name w:val="Closing"/>
    <w:basedOn w:val="a0"/>
    <w:link w:val="af5"/>
    <w:semiHidden/>
    <w:rsid w:val="00947B96"/>
    <w:pPr>
      <w:widowControl/>
      <w:spacing w:after="120" w:line="264" w:lineRule="auto"/>
      <w:ind w:leftChars="1800" w:left="100"/>
    </w:pPr>
    <w:rPr>
      <w:rFonts w:ascii="Rockwell" w:eastAsia="標楷體" w:hAnsi="Rockwell"/>
      <w:color w:val="000000"/>
      <w:kern w:val="0"/>
      <w:sz w:val="20"/>
      <w:szCs w:val="20"/>
    </w:rPr>
  </w:style>
  <w:style w:type="character" w:customStyle="1" w:styleId="af5">
    <w:name w:val="結語 字元"/>
    <w:basedOn w:val="a1"/>
    <w:link w:val="af4"/>
    <w:semiHidden/>
    <w:rsid w:val="00947B96"/>
    <w:rPr>
      <w:rFonts w:ascii="Rockwell" w:eastAsia="標楷體" w:hAnsi="Rockwell" w:cs="Times New Roman"/>
      <w:color w:val="000000"/>
      <w:kern w:val="0"/>
      <w:sz w:val="20"/>
      <w:szCs w:val="20"/>
    </w:rPr>
  </w:style>
  <w:style w:type="character" w:customStyle="1" w:styleId="magazinefont31">
    <w:name w:val="magazinefont31"/>
    <w:rsid w:val="00947B96"/>
    <w:rPr>
      <w:rFonts w:ascii="taipei" w:hAnsi="taipei" w:hint="default"/>
      <w:strike w:val="0"/>
      <w:dstrike w:val="0"/>
      <w:color w:val="333333"/>
      <w:sz w:val="18"/>
      <w:szCs w:val="18"/>
      <w:u w:val="none"/>
      <w:effect w:val="none"/>
    </w:rPr>
  </w:style>
  <w:style w:type="character" w:styleId="af6">
    <w:name w:val="FollowedHyperlink"/>
    <w:semiHidden/>
    <w:rsid w:val="00947B96"/>
    <w:rPr>
      <w:color w:val="800080"/>
      <w:u w:val="single"/>
    </w:rPr>
  </w:style>
  <w:style w:type="character" w:styleId="af7">
    <w:name w:val="footnote reference"/>
    <w:semiHidden/>
    <w:rsid w:val="00947B96"/>
    <w:rPr>
      <w:vertAlign w:val="superscript"/>
    </w:rPr>
  </w:style>
  <w:style w:type="paragraph" w:styleId="af8">
    <w:name w:val="footnote text"/>
    <w:basedOn w:val="a0"/>
    <w:link w:val="af9"/>
    <w:semiHidden/>
    <w:rsid w:val="00947B96"/>
    <w:pPr>
      <w:widowControl/>
      <w:snapToGrid w:val="0"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9">
    <w:name w:val="註腳文字 字元"/>
    <w:basedOn w:val="a1"/>
    <w:link w:val="af8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customStyle="1" w:styleId="2">
    <w:name w:val="樣式2"/>
    <w:basedOn w:val="a0"/>
    <w:rsid w:val="00947B96"/>
    <w:pPr>
      <w:widowControl/>
      <w:numPr>
        <w:numId w:val="25"/>
      </w:numPr>
      <w:tabs>
        <w:tab w:val="clear" w:pos="480"/>
      </w:tabs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paragraph" w:customStyle="1" w:styleId="4123">
    <w:name w:val="4.【教學目標】內文字（1.2.3.）"/>
    <w:basedOn w:val="afa"/>
    <w:rsid w:val="00947B96"/>
    <w:pPr>
      <w:tabs>
        <w:tab w:val="left" w:pos="142"/>
      </w:tabs>
      <w:spacing w:line="220" w:lineRule="exact"/>
      <w:ind w:left="227" w:right="57" w:hanging="170"/>
      <w:jc w:val="both"/>
    </w:pPr>
    <w:rPr>
      <w:rFonts w:ascii="新細明體" w:eastAsia="新細明體" w:cs="Times New Roman"/>
      <w:sz w:val="16"/>
    </w:rPr>
  </w:style>
  <w:style w:type="paragraph" w:styleId="afa">
    <w:name w:val="Plain Text"/>
    <w:basedOn w:val="a0"/>
    <w:link w:val="afb"/>
    <w:semiHidden/>
    <w:rsid w:val="00947B96"/>
    <w:pPr>
      <w:widowControl/>
      <w:spacing w:after="120" w:line="264" w:lineRule="auto"/>
    </w:pPr>
    <w:rPr>
      <w:rFonts w:ascii="細明體" w:eastAsia="細明體" w:hAnsi="Courier New" w:cs="Courier New"/>
      <w:kern w:val="0"/>
      <w:sz w:val="20"/>
      <w:szCs w:val="20"/>
    </w:rPr>
  </w:style>
  <w:style w:type="character" w:customStyle="1" w:styleId="afb">
    <w:name w:val="純文字 字元"/>
    <w:basedOn w:val="a1"/>
    <w:link w:val="afa"/>
    <w:semiHidden/>
    <w:rsid w:val="00947B96"/>
    <w:rPr>
      <w:rFonts w:ascii="細明體" w:eastAsia="細明體" w:hAnsi="Courier New" w:cs="Courier New"/>
      <w:kern w:val="0"/>
      <w:sz w:val="20"/>
      <w:szCs w:val="20"/>
    </w:rPr>
  </w:style>
  <w:style w:type="paragraph" w:customStyle="1" w:styleId="14">
    <w:name w:val="1"/>
    <w:basedOn w:val="a0"/>
    <w:rsid w:val="00947B96"/>
    <w:pPr>
      <w:widowControl/>
      <w:snapToGrid w:val="0"/>
      <w:spacing w:after="120" w:line="240" w:lineRule="atLeast"/>
      <w:ind w:leftChars="-6" w:left="-6"/>
      <w:jc w:val="both"/>
    </w:pPr>
    <w:rPr>
      <w:rFonts w:ascii="標楷體" w:eastAsia="標楷體" w:hAnsi="標楷體" w:hint="eastAsia"/>
      <w:kern w:val="0"/>
      <w:sz w:val="20"/>
      <w:szCs w:val="20"/>
    </w:rPr>
  </w:style>
  <w:style w:type="paragraph" w:customStyle="1" w:styleId="1-1-1">
    <w:name w:val="1-1-1"/>
    <w:basedOn w:val="a0"/>
    <w:rsid w:val="00947B96"/>
    <w:pPr>
      <w:widowControl/>
      <w:spacing w:after="120" w:line="400" w:lineRule="exact"/>
      <w:ind w:left="1588" w:hanging="737"/>
      <w:jc w:val="both"/>
    </w:pPr>
    <w:rPr>
      <w:rFonts w:ascii="Rockwell" w:eastAsia="標楷體" w:hAnsi="Rockwell"/>
      <w:kern w:val="0"/>
      <w:sz w:val="20"/>
      <w:szCs w:val="20"/>
    </w:rPr>
  </w:style>
  <w:style w:type="table" w:customStyle="1" w:styleId="15">
    <w:name w:val="表格格線1"/>
    <w:basedOn w:val="a2"/>
    <w:next w:val="aa"/>
    <w:uiPriority w:val="39"/>
    <w:rsid w:val="00947B96"/>
    <w:pPr>
      <w:spacing w:after="120" w:line="264" w:lineRule="auto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7B96"/>
    <w:pPr>
      <w:widowControl w:val="0"/>
      <w:autoSpaceDE w:val="0"/>
      <w:autoSpaceDN w:val="0"/>
      <w:adjustRightInd w:val="0"/>
      <w:spacing w:after="120" w:line="264" w:lineRule="auto"/>
    </w:pPr>
    <w:rPr>
      <w:rFonts w:ascii="標楷體" w:eastAsia="標楷體"/>
      <w:color w:val="000000"/>
      <w:kern w:val="0"/>
      <w:szCs w:val="24"/>
    </w:rPr>
  </w:style>
  <w:style w:type="paragraph" w:styleId="afc">
    <w:name w:val="No Spacing"/>
    <w:uiPriority w:val="1"/>
    <w:qFormat/>
    <w:rsid w:val="00947B96"/>
    <w:rPr>
      <w:kern w:val="0"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947B96"/>
    <w:pPr>
      <w:widowControl w:val="0"/>
      <w:autoSpaceDE w:val="0"/>
      <w:autoSpaceDN w:val="0"/>
      <w:spacing w:after="120" w:line="264" w:lineRule="auto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rsid w:val="00947B96"/>
    <w:pPr>
      <w:widowControl/>
      <w:autoSpaceDE w:val="0"/>
      <w:autoSpaceDN w:val="0"/>
      <w:spacing w:after="120" w:line="264" w:lineRule="auto"/>
    </w:pPr>
    <w:rPr>
      <w:rFonts w:ascii="細明體" w:eastAsia="細明體" w:hAnsi="細明體" w:cs="細明體"/>
      <w:kern w:val="0"/>
      <w:sz w:val="22"/>
      <w:szCs w:val="22"/>
      <w:lang w:val="zh-TW" w:bidi="zh-TW"/>
    </w:rPr>
  </w:style>
  <w:style w:type="paragraph" w:styleId="a">
    <w:name w:val="List Bullet"/>
    <w:basedOn w:val="a0"/>
    <w:uiPriority w:val="99"/>
    <w:unhideWhenUsed/>
    <w:rsid w:val="00947B96"/>
    <w:pPr>
      <w:widowControl/>
      <w:numPr>
        <w:numId w:val="26"/>
      </w:numPr>
      <w:tabs>
        <w:tab w:val="clear" w:pos="361"/>
      </w:tabs>
      <w:spacing w:after="120" w:line="264" w:lineRule="auto"/>
      <w:ind w:leftChars="0" w:left="480" w:firstLineChars="0" w:hanging="480"/>
      <w:contextualSpacing/>
    </w:pPr>
    <w:rPr>
      <w:rFonts w:ascii="Rockwell" w:eastAsia="標楷體" w:hAnsi="Rockwell"/>
      <w:kern w:val="0"/>
      <w:sz w:val="20"/>
      <w:szCs w:val="20"/>
    </w:rPr>
  </w:style>
  <w:style w:type="character" w:customStyle="1" w:styleId="10">
    <w:name w:val="標題 1 字元"/>
    <w:basedOn w:val="a1"/>
    <w:link w:val="110"/>
    <w:uiPriority w:val="9"/>
    <w:rsid w:val="00947B96"/>
    <w:rPr>
      <w:rFonts w:ascii="Rockwell Condensed" w:eastAsia="微軟正黑體" w:hAnsi="Rockwell Condensed" w:cs="Times New Roman"/>
      <w:color w:val="2E74B5"/>
      <w:sz w:val="32"/>
      <w:szCs w:val="32"/>
    </w:rPr>
  </w:style>
  <w:style w:type="character" w:customStyle="1" w:styleId="21">
    <w:name w:val="標題 2 字元"/>
    <w:basedOn w:val="a1"/>
    <w:link w:val="20"/>
    <w:uiPriority w:val="9"/>
    <w:rsid w:val="00947B96"/>
    <w:rPr>
      <w:rFonts w:ascii="Rockwell Condensed" w:eastAsia="微軟正黑體" w:hAnsi="Rockwell Condensed" w:cs="Times New Roman"/>
      <w:color w:val="404040"/>
      <w:sz w:val="28"/>
      <w:szCs w:val="28"/>
    </w:rPr>
  </w:style>
  <w:style w:type="character" w:customStyle="1" w:styleId="30">
    <w:name w:val="標題 3 字元"/>
    <w:basedOn w:val="a1"/>
    <w:link w:val="3"/>
    <w:uiPriority w:val="9"/>
    <w:semiHidden/>
    <w:rsid w:val="00947B96"/>
    <w:rPr>
      <w:rFonts w:ascii="Rockwell Condensed" w:eastAsia="微軟正黑體" w:hAnsi="Rockwell Condensed" w:cs="Times New Roman"/>
      <w:color w:val="44546A"/>
      <w:sz w:val="24"/>
      <w:szCs w:val="24"/>
    </w:rPr>
  </w:style>
  <w:style w:type="character" w:customStyle="1" w:styleId="40">
    <w:name w:val="標題 4 字元"/>
    <w:basedOn w:val="a1"/>
    <w:link w:val="4"/>
    <w:uiPriority w:val="9"/>
    <w:semiHidden/>
    <w:rsid w:val="00947B96"/>
    <w:rPr>
      <w:rFonts w:ascii="Rockwell Condensed" w:eastAsia="微軟正黑體" w:hAnsi="Rockwell Condensed" w:cs="Times New Roman"/>
      <w:sz w:val="22"/>
      <w:szCs w:val="22"/>
    </w:rPr>
  </w:style>
  <w:style w:type="character" w:customStyle="1" w:styleId="50">
    <w:name w:val="標題 5 字元"/>
    <w:basedOn w:val="a1"/>
    <w:link w:val="5"/>
    <w:uiPriority w:val="9"/>
    <w:semiHidden/>
    <w:rsid w:val="00947B96"/>
    <w:rPr>
      <w:rFonts w:ascii="Rockwell Condensed" w:eastAsia="微軟正黑體" w:hAnsi="Rockwell Condensed" w:cs="Times New Roman"/>
      <w:color w:val="44546A"/>
      <w:sz w:val="22"/>
      <w:szCs w:val="22"/>
    </w:rPr>
  </w:style>
  <w:style w:type="character" w:customStyle="1" w:styleId="60">
    <w:name w:val="標題 6 字元"/>
    <w:basedOn w:val="a1"/>
    <w:link w:val="6"/>
    <w:uiPriority w:val="9"/>
    <w:semiHidden/>
    <w:rsid w:val="00947B96"/>
    <w:rPr>
      <w:rFonts w:ascii="Rockwell Condensed" w:eastAsia="微軟正黑體" w:hAnsi="Rockwell Condensed" w:cs="Times New Roman"/>
      <w:i/>
      <w:iCs/>
      <w:color w:val="44546A"/>
      <w:sz w:val="21"/>
      <w:szCs w:val="21"/>
    </w:rPr>
  </w:style>
  <w:style w:type="character" w:customStyle="1" w:styleId="70">
    <w:name w:val="標題 7 字元"/>
    <w:basedOn w:val="a1"/>
    <w:link w:val="7"/>
    <w:uiPriority w:val="9"/>
    <w:semiHidden/>
    <w:rsid w:val="00947B96"/>
    <w:rPr>
      <w:rFonts w:ascii="Rockwell Condensed" w:eastAsia="微軟正黑體" w:hAnsi="Rockwell Condensed" w:cs="Times New Roman"/>
      <w:i/>
      <w:iCs/>
      <w:color w:val="1F4E79"/>
      <w:sz w:val="21"/>
      <w:szCs w:val="21"/>
    </w:rPr>
  </w:style>
  <w:style w:type="character" w:customStyle="1" w:styleId="80">
    <w:name w:val="標題 8 字元"/>
    <w:basedOn w:val="a1"/>
    <w:link w:val="8"/>
    <w:uiPriority w:val="9"/>
    <w:semiHidden/>
    <w:rsid w:val="00947B96"/>
    <w:rPr>
      <w:rFonts w:ascii="Rockwell Condensed" w:eastAsia="微軟正黑體" w:hAnsi="Rockwell Condensed" w:cs="Times New Roman"/>
      <w:b/>
      <w:bCs/>
      <w:color w:val="44546A"/>
    </w:rPr>
  </w:style>
  <w:style w:type="character" w:customStyle="1" w:styleId="90">
    <w:name w:val="標題 9 字元"/>
    <w:basedOn w:val="a1"/>
    <w:link w:val="9"/>
    <w:uiPriority w:val="9"/>
    <w:semiHidden/>
    <w:rsid w:val="00947B96"/>
    <w:rPr>
      <w:rFonts w:ascii="Rockwell Condensed" w:eastAsia="微軟正黑體" w:hAnsi="Rockwell Condensed" w:cs="Times New Roman"/>
      <w:b/>
      <w:bCs/>
      <w:i/>
      <w:iCs/>
      <w:color w:val="44546A"/>
    </w:rPr>
  </w:style>
  <w:style w:type="paragraph" w:customStyle="1" w:styleId="16">
    <w:name w:val="標號1"/>
    <w:basedOn w:val="a0"/>
    <w:next w:val="a0"/>
    <w:uiPriority w:val="35"/>
    <w:semiHidden/>
    <w:unhideWhenUsed/>
    <w:qFormat/>
    <w:rsid w:val="00947B96"/>
    <w:pPr>
      <w:widowControl/>
      <w:spacing w:after="120"/>
    </w:pPr>
    <w:rPr>
      <w:rFonts w:ascii="Rockwell" w:eastAsia="標楷體" w:hAnsi="Rockwell"/>
      <w:b/>
      <w:bCs/>
      <w:smallCaps/>
      <w:color w:val="595959"/>
      <w:spacing w:val="6"/>
      <w:kern w:val="0"/>
      <w:sz w:val="20"/>
      <w:szCs w:val="20"/>
    </w:rPr>
  </w:style>
  <w:style w:type="paragraph" w:customStyle="1" w:styleId="17">
    <w:name w:val="標題1"/>
    <w:basedOn w:val="a0"/>
    <w:next w:val="a0"/>
    <w:uiPriority w:val="10"/>
    <w:qFormat/>
    <w:rsid w:val="00947B96"/>
    <w:pPr>
      <w:widowControl/>
      <w:contextualSpacing/>
    </w:pPr>
    <w:rPr>
      <w:rFonts w:ascii="Rockwell Condensed" w:eastAsia="微軟正黑體" w:hAnsi="Rockwell Condensed"/>
      <w:color w:val="5B9BD5"/>
      <w:spacing w:val="-10"/>
      <w:kern w:val="0"/>
      <w:sz w:val="56"/>
      <w:szCs w:val="56"/>
    </w:rPr>
  </w:style>
  <w:style w:type="character" w:customStyle="1" w:styleId="afd">
    <w:name w:val="標題 字元"/>
    <w:basedOn w:val="a1"/>
    <w:link w:val="afe"/>
    <w:uiPriority w:val="10"/>
    <w:rsid w:val="00947B96"/>
    <w:rPr>
      <w:rFonts w:ascii="Rockwell Condensed" w:eastAsia="微軟正黑體" w:hAnsi="Rockwell Condensed" w:cs="Times New Roman"/>
      <w:color w:val="5B9BD5"/>
      <w:spacing w:val="-10"/>
      <w:sz w:val="56"/>
      <w:szCs w:val="56"/>
    </w:rPr>
  </w:style>
  <w:style w:type="paragraph" w:customStyle="1" w:styleId="18">
    <w:name w:val="副標題1"/>
    <w:basedOn w:val="a0"/>
    <w:next w:val="a0"/>
    <w:uiPriority w:val="11"/>
    <w:qFormat/>
    <w:rsid w:val="00947B96"/>
    <w:pPr>
      <w:widowControl/>
      <w:numPr>
        <w:ilvl w:val="1"/>
      </w:numPr>
      <w:spacing w:after="120"/>
    </w:pPr>
    <w:rPr>
      <w:rFonts w:ascii="Rockwell Condensed" w:eastAsia="微軟正黑體" w:hAnsi="Rockwell Condensed"/>
      <w:kern w:val="0"/>
    </w:rPr>
  </w:style>
  <w:style w:type="character" w:customStyle="1" w:styleId="aff">
    <w:name w:val="副標題 字元"/>
    <w:basedOn w:val="a1"/>
    <w:link w:val="aff0"/>
    <w:uiPriority w:val="11"/>
    <w:rsid w:val="00947B96"/>
    <w:rPr>
      <w:rFonts w:ascii="Rockwell Condensed" w:eastAsia="微軟正黑體" w:hAnsi="Rockwell Condensed" w:cs="Times New Roman"/>
      <w:sz w:val="24"/>
      <w:szCs w:val="24"/>
    </w:rPr>
  </w:style>
  <w:style w:type="character" w:styleId="aff1">
    <w:name w:val="Strong"/>
    <w:basedOn w:val="a1"/>
    <w:uiPriority w:val="22"/>
    <w:qFormat/>
    <w:rsid w:val="00947B96"/>
    <w:rPr>
      <w:b/>
      <w:bCs/>
    </w:rPr>
  </w:style>
  <w:style w:type="character" w:styleId="aff2">
    <w:name w:val="Emphasis"/>
    <w:basedOn w:val="a1"/>
    <w:uiPriority w:val="20"/>
    <w:qFormat/>
    <w:rsid w:val="00947B96"/>
    <w:rPr>
      <w:i/>
      <w:iCs/>
    </w:rPr>
  </w:style>
  <w:style w:type="paragraph" w:customStyle="1" w:styleId="19">
    <w:name w:val="引文1"/>
    <w:basedOn w:val="a0"/>
    <w:next w:val="a0"/>
    <w:uiPriority w:val="29"/>
    <w:qFormat/>
    <w:rsid w:val="00947B96"/>
    <w:pPr>
      <w:widowControl/>
      <w:spacing w:before="160" w:after="120" w:line="264" w:lineRule="auto"/>
      <w:ind w:left="720" w:right="720"/>
    </w:pPr>
    <w:rPr>
      <w:rFonts w:ascii="Rockwell" w:eastAsia="標楷體" w:hAnsi="Rockwell"/>
      <w:i/>
      <w:iCs/>
      <w:color w:val="404040"/>
      <w:kern w:val="0"/>
      <w:sz w:val="20"/>
      <w:szCs w:val="20"/>
    </w:rPr>
  </w:style>
  <w:style w:type="character" w:customStyle="1" w:styleId="aff3">
    <w:name w:val="引文 字元"/>
    <w:basedOn w:val="a1"/>
    <w:link w:val="aff4"/>
    <w:uiPriority w:val="29"/>
    <w:rsid w:val="00947B96"/>
    <w:rPr>
      <w:i/>
      <w:iCs/>
      <w:color w:val="404040"/>
    </w:rPr>
  </w:style>
  <w:style w:type="paragraph" w:customStyle="1" w:styleId="1a">
    <w:name w:val="鮮明引文1"/>
    <w:basedOn w:val="a0"/>
    <w:next w:val="a0"/>
    <w:uiPriority w:val="30"/>
    <w:qFormat/>
    <w:rsid w:val="00947B96"/>
    <w:pPr>
      <w:widowControl/>
      <w:pBdr>
        <w:left w:val="single" w:sz="18" w:space="12" w:color="5B9BD5"/>
      </w:pBdr>
      <w:spacing w:before="100" w:beforeAutospacing="1" w:after="120" w:line="300" w:lineRule="auto"/>
      <w:ind w:left="1224" w:right="1224"/>
    </w:pPr>
    <w:rPr>
      <w:rFonts w:ascii="Rockwell Condensed" w:eastAsia="微軟正黑體" w:hAnsi="Rockwell Condensed"/>
      <w:color w:val="5B9BD5"/>
      <w:kern w:val="0"/>
      <w:sz w:val="28"/>
      <w:szCs w:val="28"/>
    </w:rPr>
  </w:style>
  <w:style w:type="character" w:customStyle="1" w:styleId="aff5">
    <w:name w:val="鮮明引文 字元"/>
    <w:basedOn w:val="a1"/>
    <w:link w:val="aff6"/>
    <w:uiPriority w:val="30"/>
    <w:rsid w:val="00947B96"/>
    <w:rPr>
      <w:rFonts w:ascii="Rockwell Condensed" w:eastAsia="微軟正黑體" w:hAnsi="Rockwell Condensed" w:cs="Times New Roman"/>
      <w:color w:val="5B9BD5"/>
      <w:sz w:val="28"/>
      <w:szCs w:val="28"/>
    </w:rPr>
  </w:style>
  <w:style w:type="character" w:customStyle="1" w:styleId="1b">
    <w:name w:val="區別強調1"/>
    <w:basedOn w:val="a1"/>
    <w:uiPriority w:val="19"/>
    <w:qFormat/>
    <w:rsid w:val="00947B96"/>
    <w:rPr>
      <w:i/>
      <w:iCs/>
      <w:color w:val="404040"/>
    </w:rPr>
  </w:style>
  <w:style w:type="character" w:styleId="aff7">
    <w:name w:val="Intense Emphasis"/>
    <w:basedOn w:val="a1"/>
    <w:uiPriority w:val="21"/>
    <w:qFormat/>
    <w:rsid w:val="00947B96"/>
    <w:rPr>
      <w:b/>
      <w:bCs/>
      <w:i/>
      <w:iCs/>
    </w:rPr>
  </w:style>
  <w:style w:type="character" w:customStyle="1" w:styleId="1c">
    <w:name w:val="區別參考1"/>
    <w:basedOn w:val="a1"/>
    <w:uiPriority w:val="31"/>
    <w:qFormat/>
    <w:rsid w:val="00947B96"/>
    <w:rPr>
      <w:smallCaps/>
      <w:color w:val="404040"/>
      <w:u w:val="single" w:color="7F7F7F"/>
    </w:rPr>
  </w:style>
  <w:style w:type="character" w:styleId="aff8">
    <w:name w:val="Intense Reference"/>
    <w:basedOn w:val="a1"/>
    <w:uiPriority w:val="32"/>
    <w:qFormat/>
    <w:rsid w:val="00947B96"/>
    <w:rPr>
      <w:b/>
      <w:bCs/>
      <w:smallCaps/>
      <w:spacing w:val="5"/>
      <w:u w:val="single"/>
    </w:rPr>
  </w:style>
  <w:style w:type="character" w:styleId="aff9">
    <w:name w:val="Book Title"/>
    <w:basedOn w:val="a1"/>
    <w:uiPriority w:val="33"/>
    <w:qFormat/>
    <w:rsid w:val="00947B96"/>
    <w:rPr>
      <w:b/>
      <w:bCs/>
      <w:smallCaps/>
    </w:rPr>
  </w:style>
  <w:style w:type="character" w:customStyle="1" w:styleId="11">
    <w:name w:val="標題 1 字元1"/>
    <w:basedOn w:val="a1"/>
    <w:link w:val="1"/>
    <w:uiPriority w:val="9"/>
    <w:rsid w:val="00947B96"/>
    <w:rPr>
      <w:rFonts w:asciiTheme="majorHAnsi" w:eastAsiaTheme="majorEastAsia" w:hAnsiTheme="majorHAnsi" w:cstheme="majorBidi"/>
      <w:b/>
      <w:bCs/>
      <w:kern w:val="52"/>
      <w:sz w:val="52"/>
      <w:szCs w:val="52"/>
    </w:rPr>
  </w:style>
  <w:style w:type="paragraph" w:styleId="affa">
    <w:name w:val="TOC Heading"/>
    <w:basedOn w:val="1"/>
    <w:next w:val="a0"/>
    <w:uiPriority w:val="39"/>
    <w:semiHidden/>
    <w:unhideWhenUsed/>
    <w:qFormat/>
    <w:rsid w:val="00947B96"/>
    <w:pPr>
      <w:keepLines/>
      <w:widowControl/>
      <w:spacing w:before="320" w:after="0" w:line="240" w:lineRule="auto"/>
      <w:outlineLvl w:val="9"/>
    </w:pPr>
    <w:rPr>
      <w:b w:val="0"/>
      <w:bCs w:val="0"/>
      <w:color w:val="2E74B5"/>
      <w:kern w:val="0"/>
      <w:sz w:val="32"/>
      <w:szCs w:val="32"/>
    </w:rPr>
  </w:style>
  <w:style w:type="character" w:styleId="affb">
    <w:name w:val="annotation reference"/>
    <w:basedOn w:val="a1"/>
    <w:uiPriority w:val="99"/>
    <w:semiHidden/>
    <w:unhideWhenUsed/>
    <w:rsid w:val="00947B96"/>
    <w:rPr>
      <w:sz w:val="18"/>
      <w:szCs w:val="18"/>
    </w:rPr>
  </w:style>
  <w:style w:type="paragraph" w:styleId="affc">
    <w:name w:val="annotation text"/>
    <w:basedOn w:val="a0"/>
    <w:link w:val="affd"/>
    <w:uiPriority w:val="99"/>
    <w:semiHidden/>
    <w:unhideWhenUsed/>
    <w:rsid w:val="00947B96"/>
    <w:pPr>
      <w:widowControl/>
      <w:spacing w:after="120" w:line="264" w:lineRule="auto"/>
    </w:pPr>
    <w:rPr>
      <w:rFonts w:ascii="Rockwell" w:eastAsia="標楷體" w:hAnsi="Rockwell"/>
      <w:kern w:val="0"/>
      <w:sz w:val="20"/>
      <w:szCs w:val="20"/>
    </w:rPr>
  </w:style>
  <w:style w:type="character" w:customStyle="1" w:styleId="affd">
    <w:name w:val="註解文字 字元"/>
    <w:basedOn w:val="a1"/>
    <w:link w:val="affc"/>
    <w:uiPriority w:val="99"/>
    <w:semiHidden/>
    <w:rsid w:val="00947B96"/>
    <w:rPr>
      <w:rFonts w:ascii="Rockwell" w:eastAsia="標楷體" w:hAnsi="Rockwell" w:cs="Times New Roman"/>
      <w:kern w:val="0"/>
      <w:sz w:val="20"/>
      <w:szCs w:val="20"/>
    </w:rPr>
  </w:style>
  <w:style w:type="paragraph" w:styleId="affe">
    <w:name w:val="annotation subject"/>
    <w:basedOn w:val="affc"/>
    <w:next w:val="affc"/>
    <w:link w:val="afff"/>
    <w:uiPriority w:val="99"/>
    <w:semiHidden/>
    <w:unhideWhenUsed/>
    <w:rsid w:val="00947B96"/>
    <w:rPr>
      <w:b/>
      <w:bCs/>
    </w:rPr>
  </w:style>
  <w:style w:type="character" w:customStyle="1" w:styleId="afff">
    <w:name w:val="註解主旨 字元"/>
    <w:basedOn w:val="affd"/>
    <w:link w:val="affe"/>
    <w:uiPriority w:val="99"/>
    <w:semiHidden/>
    <w:rsid w:val="00947B96"/>
    <w:rPr>
      <w:rFonts w:ascii="Rockwell" w:eastAsia="標楷體" w:hAnsi="Rockwell" w:cs="Times New Roman"/>
      <w:b/>
      <w:bCs/>
      <w:kern w:val="0"/>
      <w:sz w:val="20"/>
      <w:szCs w:val="20"/>
    </w:rPr>
  </w:style>
  <w:style w:type="paragraph" w:styleId="afff0">
    <w:name w:val="Revision"/>
    <w:hidden/>
    <w:uiPriority w:val="99"/>
    <w:semiHidden/>
    <w:rsid w:val="00947B96"/>
    <w:rPr>
      <w:kern w:val="0"/>
      <w:sz w:val="20"/>
      <w:szCs w:val="20"/>
    </w:rPr>
  </w:style>
  <w:style w:type="character" w:customStyle="1" w:styleId="211">
    <w:name w:val="標題 2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48"/>
      <w:szCs w:val="48"/>
    </w:rPr>
  </w:style>
  <w:style w:type="character" w:customStyle="1" w:styleId="310">
    <w:name w:val="標題 3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410">
    <w:name w:val="標題 4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510">
    <w:name w:val="標題 5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610">
    <w:name w:val="標題 6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710">
    <w:name w:val="標題 7 字元1"/>
    <w:basedOn w:val="a1"/>
    <w:uiPriority w:val="9"/>
    <w:semiHidden/>
    <w:rsid w:val="00947B96"/>
    <w:rPr>
      <w:rFonts w:asciiTheme="majorHAnsi" w:eastAsiaTheme="majorEastAsia" w:hAnsiTheme="majorHAnsi" w:cstheme="majorBidi"/>
      <w:b/>
      <w:bCs/>
      <w:sz w:val="36"/>
      <w:szCs w:val="36"/>
    </w:rPr>
  </w:style>
  <w:style w:type="character" w:customStyle="1" w:styleId="810">
    <w:name w:val="標題 8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character" w:customStyle="1" w:styleId="910">
    <w:name w:val="標題 9 字元1"/>
    <w:basedOn w:val="a1"/>
    <w:uiPriority w:val="9"/>
    <w:semiHidden/>
    <w:rsid w:val="00947B96"/>
    <w:rPr>
      <w:rFonts w:asciiTheme="majorHAnsi" w:eastAsiaTheme="majorEastAsia" w:hAnsiTheme="majorHAnsi" w:cstheme="majorBidi"/>
      <w:sz w:val="36"/>
      <w:szCs w:val="36"/>
    </w:rPr>
  </w:style>
  <w:style w:type="paragraph" w:styleId="afe">
    <w:name w:val="Title"/>
    <w:basedOn w:val="a0"/>
    <w:next w:val="a0"/>
    <w:link w:val="afd"/>
    <w:uiPriority w:val="10"/>
    <w:qFormat/>
    <w:rsid w:val="00947B96"/>
    <w:pPr>
      <w:spacing w:before="240" w:after="60"/>
      <w:jc w:val="center"/>
      <w:outlineLvl w:val="0"/>
    </w:pPr>
    <w:rPr>
      <w:rFonts w:ascii="Rockwell Condensed" w:eastAsia="微軟正黑體" w:hAnsi="Rockwell Condensed"/>
      <w:color w:val="5B9BD5"/>
      <w:spacing w:val="-10"/>
      <w:sz w:val="56"/>
      <w:szCs w:val="56"/>
    </w:rPr>
  </w:style>
  <w:style w:type="character" w:customStyle="1" w:styleId="1d">
    <w:name w:val="標題 字元1"/>
    <w:basedOn w:val="a1"/>
    <w:uiPriority w:val="10"/>
    <w:rsid w:val="00947B96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f0">
    <w:name w:val="Subtitle"/>
    <w:basedOn w:val="a0"/>
    <w:next w:val="a0"/>
    <w:link w:val="aff"/>
    <w:uiPriority w:val="11"/>
    <w:qFormat/>
    <w:rsid w:val="00947B96"/>
    <w:pPr>
      <w:spacing w:after="60"/>
      <w:jc w:val="center"/>
      <w:outlineLvl w:val="1"/>
    </w:pPr>
    <w:rPr>
      <w:rFonts w:ascii="Rockwell Condensed" w:eastAsia="微軟正黑體" w:hAnsi="Rockwell Condensed"/>
    </w:rPr>
  </w:style>
  <w:style w:type="character" w:customStyle="1" w:styleId="1e">
    <w:name w:val="副標題 字元1"/>
    <w:basedOn w:val="a1"/>
    <w:uiPriority w:val="11"/>
    <w:rsid w:val="00947B96"/>
    <w:rPr>
      <w:szCs w:val="24"/>
    </w:rPr>
  </w:style>
  <w:style w:type="paragraph" w:styleId="aff4">
    <w:name w:val="Quote"/>
    <w:basedOn w:val="a0"/>
    <w:next w:val="a0"/>
    <w:link w:val="aff3"/>
    <w:uiPriority w:val="29"/>
    <w:qFormat/>
    <w:rsid w:val="00947B96"/>
    <w:pPr>
      <w:spacing w:before="200" w:after="160"/>
      <w:ind w:left="864" w:right="864"/>
      <w:jc w:val="center"/>
    </w:pPr>
    <w:rPr>
      <w:rFonts w:asciiTheme="minorHAnsi" w:eastAsiaTheme="minorEastAsia" w:hAnsiTheme="minorHAnsi" w:cstheme="minorBidi"/>
      <w:i/>
      <w:iCs/>
      <w:color w:val="404040"/>
      <w:szCs w:val="22"/>
    </w:rPr>
  </w:style>
  <w:style w:type="character" w:customStyle="1" w:styleId="1f">
    <w:name w:val="引文 字元1"/>
    <w:basedOn w:val="a1"/>
    <w:uiPriority w:val="29"/>
    <w:rsid w:val="00947B96"/>
    <w:rPr>
      <w:rFonts w:ascii="Times New Roman" w:eastAsia="新細明體" w:hAnsi="Times New Roman" w:cs="Times New Roman"/>
      <w:i/>
      <w:iCs/>
      <w:color w:val="404040" w:themeColor="text1" w:themeTint="BF"/>
      <w:szCs w:val="24"/>
    </w:rPr>
  </w:style>
  <w:style w:type="paragraph" w:styleId="aff6">
    <w:name w:val="Intense Quote"/>
    <w:basedOn w:val="a0"/>
    <w:next w:val="a0"/>
    <w:link w:val="aff5"/>
    <w:uiPriority w:val="30"/>
    <w:qFormat/>
    <w:rsid w:val="00947B9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="Rockwell Condensed" w:eastAsia="微軟正黑體" w:hAnsi="Rockwell Condensed"/>
      <w:color w:val="5B9BD5"/>
      <w:sz w:val="28"/>
      <w:szCs w:val="28"/>
    </w:rPr>
  </w:style>
  <w:style w:type="character" w:customStyle="1" w:styleId="1f0">
    <w:name w:val="鮮明引文 字元1"/>
    <w:basedOn w:val="a1"/>
    <w:uiPriority w:val="30"/>
    <w:rsid w:val="00947B96"/>
    <w:rPr>
      <w:rFonts w:ascii="Times New Roman" w:eastAsia="新細明體" w:hAnsi="Times New Roman" w:cs="Times New Roman"/>
      <w:i/>
      <w:iCs/>
      <w:color w:val="5B9BD5" w:themeColor="accent1"/>
      <w:szCs w:val="24"/>
    </w:rPr>
  </w:style>
  <w:style w:type="character" w:styleId="afff1">
    <w:name w:val="Subtle Emphasis"/>
    <w:basedOn w:val="a1"/>
    <w:uiPriority w:val="19"/>
    <w:qFormat/>
    <w:rsid w:val="00947B96"/>
    <w:rPr>
      <w:i/>
      <w:iCs/>
      <w:color w:val="404040" w:themeColor="text1" w:themeTint="BF"/>
    </w:rPr>
  </w:style>
  <w:style w:type="character" w:styleId="afff2">
    <w:name w:val="Subtle Reference"/>
    <w:basedOn w:val="a1"/>
    <w:uiPriority w:val="31"/>
    <w:qFormat/>
    <w:rsid w:val="00947B96"/>
    <w:rPr>
      <w:smallCaps/>
      <w:color w:val="5A5A5A" w:themeColor="text1" w:themeTint="A5"/>
    </w:rPr>
  </w:style>
  <w:style w:type="paragraph" w:styleId="afff3">
    <w:name w:val="endnote text"/>
    <w:basedOn w:val="a0"/>
    <w:link w:val="afff4"/>
    <w:uiPriority w:val="99"/>
    <w:semiHidden/>
    <w:unhideWhenUsed/>
    <w:rsid w:val="006262D4"/>
    <w:pPr>
      <w:snapToGrid w:val="0"/>
    </w:pPr>
  </w:style>
  <w:style w:type="character" w:customStyle="1" w:styleId="afff4">
    <w:name w:val="章節附註文字 字元"/>
    <w:basedOn w:val="a1"/>
    <w:link w:val="afff3"/>
    <w:uiPriority w:val="99"/>
    <w:semiHidden/>
    <w:rsid w:val="006262D4"/>
    <w:rPr>
      <w:rFonts w:ascii="Times New Roman" w:eastAsia="新細明體" w:hAnsi="Times New Roman" w:cs="Times New Roman"/>
      <w:szCs w:val="24"/>
    </w:rPr>
  </w:style>
  <w:style w:type="character" w:styleId="afff5">
    <w:name w:val="endnote reference"/>
    <w:basedOn w:val="a1"/>
    <w:uiPriority w:val="99"/>
    <w:semiHidden/>
    <w:unhideWhenUsed/>
    <w:rsid w:val="006262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01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2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8A8F2D-3E39-49B3-8CB1-357D046CA4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1714</Words>
  <Characters>9772</Characters>
  <Application>Microsoft Office Word</Application>
  <DocSecurity>0</DocSecurity>
  <Lines>81</Lines>
  <Paragraphs>22</Paragraphs>
  <ScaleCrop>false</ScaleCrop>
  <Company>Microsoft</Company>
  <LinksUpToDate>false</LinksUpToDate>
  <CharactersWithSpaces>11464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Tingyu Lu</dc:creator>
  <cp:lastModifiedBy>365 KA</cp:lastModifiedBy>
  <cp:revision>7</cp:revision>
  <cp:lastPrinted>2019-01-28T06:12:00Z</cp:lastPrinted>
  <dcterms:created xsi:type="dcterms:W3CDTF">2024-05-15T06:56:00Z</dcterms:created>
  <dcterms:modified xsi:type="dcterms:W3CDTF">2026-04-14T06:37:00Z</dcterms:modified>
</cp:coreProperties>
</file>