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4DEDA9B3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B154A2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DB080E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DB080E" w:rsidRPr="008C3BB1" w:rsidRDefault="00DB080E" w:rsidP="00DB080E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7875DDD5" w14:textId="2AFD59D1" w:rsidR="00DB080E" w:rsidRPr="008C3BB1" w:rsidRDefault="00000000" w:rsidP="00DB080E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國語文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英語文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DB080E" w:rsidRPr="008C3BB1">
              <w:rPr>
                <w:rFonts w:hint="eastAsia"/>
              </w:rPr>
              <w:t>本土語</w:t>
            </w:r>
            <w:r w:rsidR="00DB080E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DB080E">
              <w:rPr>
                <w:rFonts w:hint="eastAsia"/>
              </w:rPr>
              <w:t>閩南語</w:t>
            </w:r>
            <w:r w:rsidR="00DB080E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080E">
              <w:rPr>
                <w:rFonts w:hint="eastAsia"/>
              </w:rPr>
              <w:t>客語</w:t>
            </w:r>
            <w:r w:rsidR="00DB080E">
              <w:rPr>
                <w:rFonts w:hint="eastAsia"/>
              </w:rPr>
              <w:t>)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數學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社會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公民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CCC2751" w14:textId="77777777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自然科學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生物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理化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地球科學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F0D40D8" w14:textId="2B59E546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藝術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音樂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視覺藝術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表演藝術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綜合領域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家政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童軍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輔導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5A7D5FF4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科技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資訊科技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生活科技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健康與體育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健康教育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體育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47F47D69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812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72FBA9CB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094A2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68929819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094A2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71D2DF0D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</w:t>
            </w:r>
            <w:r w:rsidR="00F71B2F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8C3BB1" w:rsidRPr="008C3BB1" w14:paraId="70608BFA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7E8CFCC2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閩</w:t>
            </w:r>
            <w:r w:rsidRPr="001812E1">
              <w:rPr>
                <w:rFonts w:hint="eastAsia"/>
              </w:rPr>
              <w:t>-E-A1</w:t>
            </w:r>
          </w:p>
          <w:p w14:paraId="01C9A13B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認識閩南語文對個人生活的重要性，並能主動學習，進而建立學習閩南語文的能力。</w:t>
            </w:r>
          </w:p>
          <w:p w14:paraId="2F3B0690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閩</w:t>
            </w:r>
            <w:r w:rsidRPr="001812E1">
              <w:rPr>
                <w:rFonts w:hint="eastAsia"/>
              </w:rPr>
              <w:t>-E-A2</w:t>
            </w:r>
          </w:p>
          <w:p w14:paraId="067789A7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具備使用閩南語文進行思考的能力，並用之於日常生活中，以處理相關問題。</w:t>
            </w:r>
          </w:p>
          <w:p w14:paraId="32E86CCA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閩</w:t>
            </w:r>
            <w:r w:rsidRPr="001812E1">
              <w:rPr>
                <w:rFonts w:hint="eastAsia"/>
              </w:rPr>
              <w:t>-E-B1</w:t>
            </w:r>
          </w:p>
          <w:p w14:paraId="19A23FCD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00765AB7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閩</w:t>
            </w:r>
            <w:r w:rsidRPr="001812E1">
              <w:rPr>
                <w:rFonts w:hint="eastAsia"/>
              </w:rPr>
              <w:t>-E-C1</w:t>
            </w:r>
          </w:p>
          <w:p w14:paraId="5782DDA5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527DE180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閩</w:t>
            </w:r>
            <w:r w:rsidRPr="001812E1">
              <w:rPr>
                <w:rFonts w:hint="eastAsia"/>
              </w:rPr>
              <w:t>-E-C2</w:t>
            </w:r>
          </w:p>
          <w:p w14:paraId="74B8CB6A" w14:textId="4240D9A5" w:rsidR="00270372" w:rsidRPr="008C3BB1" w:rsidRDefault="001812E1" w:rsidP="001812E1">
            <w:pPr>
              <w:jc w:val="both"/>
            </w:pPr>
            <w:r w:rsidRPr="001812E1"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8C3BB1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56BD34D2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1.</w:t>
            </w:r>
            <w:r w:rsidRPr="001812E1">
              <w:rPr>
                <w:rFonts w:hint="eastAsia"/>
              </w:rPr>
              <w:t>能透過標音符號及漢字的學習，簡單說出消費經驗，並能寫出關鍵語詞。</w:t>
            </w:r>
          </w:p>
          <w:p w14:paraId="33A03621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2.</w:t>
            </w:r>
            <w:r w:rsidRPr="001812E1">
              <w:rPr>
                <w:rFonts w:hint="eastAsia"/>
              </w:rPr>
              <w:t>能以閩南語說出課文大意及課文主旨。</w:t>
            </w:r>
          </w:p>
          <w:p w14:paraId="244961AA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3.</w:t>
            </w:r>
            <w:r w:rsidRPr="001812E1">
              <w:rPr>
                <w:rFonts w:hint="eastAsia"/>
              </w:rPr>
              <w:t>能分辨方音差異，並正確念讀</w:t>
            </w:r>
            <w:r w:rsidRPr="001812E1">
              <w:rPr>
                <w:rFonts w:hint="eastAsia"/>
              </w:rPr>
              <w:t>ah</w:t>
            </w:r>
            <w:r w:rsidRPr="001812E1">
              <w:rPr>
                <w:rFonts w:hint="eastAsia"/>
              </w:rPr>
              <w:t>、</w:t>
            </w:r>
            <w:r w:rsidRPr="001812E1">
              <w:rPr>
                <w:rFonts w:hint="eastAsia"/>
              </w:rPr>
              <w:t>auh</w:t>
            </w:r>
            <w:r w:rsidRPr="001812E1">
              <w:rPr>
                <w:rFonts w:hint="eastAsia"/>
              </w:rPr>
              <w:t>、</w:t>
            </w:r>
            <w:r w:rsidRPr="001812E1">
              <w:rPr>
                <w:rFonts w:hint="eastAsia"/>
              </w:rPr>
              <w:t>ik</w:t>
            </w:r>
            <w:r w:rsidRPr="001812E1">
              <w:rPr>
                <w:rFonts w:hint="eastAsia"/>
              </w:rPr>
              <w:t>、</w:t>
            </w:r>
            <w:r w:rsidRPr="001812E1">
              <w:rPr>
                <w:rFonts w:hint="eastAsia"/>
              </w:rPr>
              <w:t>iak</w:t>
            </w:r>
            <w:r w:rsidRPr="001812E1">
              <w:rPr>
                <w:rFonts w:hint="eastAsia"/>
              </w:rPr>
              <w:t>、</w:t>
            </w:r>
            <w:r w:rsidRPr="001812E1">
              <w:rPr>
                <w:rFonts w:hint="eastAsia"/>
              </w:rPr>
              <w:t>iok</w:t>
            </w:r>
            <w:r w:rsidRPr="001812E1">
              <w:rPr>
                <w:rFonts w:hint="eastAsia"/>
              </w:rPr>
              <w:t>、</w:t>
            </w:r>
            <w:r w:rsidRPr="001812E1">
              <w:rPr>
                <w:rFonts w:hint="eastAsia"/>
              </w:rPr>
              <w:t>ut</w:t>
            </w:r>
            <w:r w:rsidRPr="001812E1">
              <w:rPr>
                <w:rFonts w:hint="eastAsia"/>
              </w:rPr>
              <w:t>及</w:t>
            </w:r>
            <w:r w:rsidRPr="001812E1">
              <w:rPr>
                <w:rFonts w:hint="eastAsia"/>
              </w:rPr>
              <w:t>uat</w:t>
            </w:r>
            <w:r w:rsidRPr="001812E1">
              <w:rPr>
                <w:rFonts w:hint="eastAsia"/>
              </w:rPr>
              <w:t>入聲韻。</w:t>
            </w:r>
          </w:p>
          <w:p w14:paraId="2E3469C9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4.</w:t>
            </w:r>
            <w:r w:rsidRPr="001812E1">
              <w:rPr>
                <w:rFonts w:hint="eastAsia"/>
              </w:rPr>
              <w:t>能透過閩南語文的閱讀，學習科技產物的相關說法。</w:t>
            </w:r>
          </w:p>
          <w:p w14:paraId="2BCB123F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5.</w:t>
            </w:r>
            <w:r w:rsidRPr="001812E1">
              <w:rPr>
                <w:rFonts w:hint="eastAsia"/>
              </w:rPr>
              <w:t>能應用閩南語文簡單寫出線上購物流程。</w:t>
            </w:r>
          </w:p>
          <w:p w14:paraId="2887C6A4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6.</w:t>
            </w:r>
            <w:r w:rsidRPr="001812E1">
              <w:rPr>
                <w:rFonts w:hint="eastAsia"/>
              </w:rPr>
              <w:t>能透過標音符號及漢字的學習，簡單說出科技為生活帶來的變化，並能寫出關鍵語詞。</w:t>
            </w:r>
          </w:p>
          <w:p w14:paraId="7BDC4D8D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7.</w:t>
            </w:r>
            <w:r w:rsidRPr="001812E1">
              <w:rPr>
                <w:rFonts w:hint="eastAsia"/>
              </w:rPr>
              <w:t>能透過閩南語文的閱讀，學習過去與現在人們生活在「烹煮、通訊、交通」變化的說法。</w:t>
            </w:r>
          </w:p>
          <w:p w14:paraId="4D982178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8.</w:t>
            </w:r>
            <w:r w:rsidRPr="001812E1">
              <w:rPr>
                <w:rFonts w:hint="eastAsia"/>
              </w:rPr>
              <w:t>能應用閩南語文簡單寫出科技帶來的生活變化。</w:t>
            </w:r>
          </w:p>
          <w:p w14:paraId="6048CD30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9.</w:t>
            </w:r>
            <w:r w:rsidRPr="001812E1">
              <w:rPr>
                <w:rFonts w:hint="eastAsia"/>
              </w:rPr>
              <w:t>能說出課本所列點心及手部動作的語詞，並於生活中運用。</w:t>
            </w:r>
          </w:p>
          <w:p w14:paraId="63F4870C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10.</w:t>
            </w:r>
            <w:r w:rsidRPr="001812E1">
              <w:rPr>
                <w:rFonts w:hint="eastAsia"/>
              </w:rPr>
              <w:t>能習得課本所列對話，並適時於生活中運用。</w:t>
            </w:r>
          </w:p>
          <w:p w14:paraId="36EDC4AE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11.</w:t>
            </w:r>
            <w:r w:rsidRPr="001812E1">
              <w:rPr>
                <w:rFonts w:hint="eastAsia"/>
              </w:rPr>
              <w:t>能學會雙脣入聲韻尾</w:t>
            </w:r>
            <w:r w:rsidRPr="001812E1">
              <w:rPr>
                <w:rFonts w:hint="eastAsia"/>
              </w:rPr>
              <w:t>/-p/</w:t>
            </w:r>
            <w:r w:rsidRPr="001812E1">
              <w:rPr>
                <w:rFonts w:hint="eastAsia"/>
              </w:rPr>
              <w:t>、舌尖入聲韻尾</w:t>
            </w:r>
            <w:r w:rsidRPr="001812E1">
              <w:rPr>
                <w:rFonts w:hint="eastAsia"/>
              </w:rPr>
              <w:t>/-t/</w:t>
            </w:r>
            <w:r w:rsidRPr="001812E1">
              <w:rPr>
                <w:rFonts w:hint="eastAsia"/>
              </w:rPr>
              <w:t>的入聲韻母，並完成其後的標音符號學習。</w:t>
            </w:r>
          </w:p>
          <w:p w14:paraId="5A9F2193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lastRenderedPageBreak/>
              <w:t>12.</w:t>
            </w:r>
            <w:r w:rsidRPr="001812E1">
              <w:rPr>
                <w:rFonts w:hint="eastAsia"/>
              </w:rPr>
              <w:t>能說出課本所列之反義詞彙，並於生活中運用。</w:t>
            </w:r>
          </w:p>
          <w:p w14:paraId="25D7E07E" w14:textId="77777777" w:rsidR="001812E1" w:rsidRPr="001812E1" w:rsidRDefault="001812E1" w:rsidP="001812E1">
            <w:pPr>
              <w:jc w:val="both"/>
            </w:pPr>
            <w:r w:rsidRPr="001812E1">
              <w:t>13.</w:t>
            </w:r>
            <w:r w:rsidRPr="001812E1">
              <w:rPr>
                <w:rFonts w:hint="eastAsia"/>
              </w:rPr>
              <w:t>能運用反義詞進行「</w:t>
            </w:r>
            <w:r w:rsidRPr="001812E1">
              <w:rPr>
                <w:rFonts w:ascii="MS Mincho" w:eastAsia="MS Mincho" w:hAnsi="MS Mincho" w:cs="MS Mincho" w:hint="eastAsia"/>
              </w:rPr>
              <w:t>⋯⋯</w:t>
            </w:r>
            <w:r w:rsidRPr="001812E1">
              <w:rPr>
                <w:rFonts w:hint="eastAsia"/>
              </w:rPr>
              <w:t>是</w:t>
            </w:r>
            <w:r w:rsidRPr="001812E1">
              <w:rPr>
                <w:rFonts w:ascii="MS Mincho" w:eastAsia="MS Mincho" w:hAnsi="MS Mincho" w:cs="MS Mincho" w:hint="eastAsia"/>
              </w:rPr>
              <w:t>⋯⋯</w:t>
            </w:r>
            <w:r w:rsidRPr="001812E1">
              <w:rPr>
                <w:rFonts w:hint="eastAsia"/>
              </w:rPr>
              <w:t>抑是</w:t>
            </w:r>
            <w:r w:rsidRPr="001812E1">
              <w:rPr>
                <w:rFonts w:ascii="MS Mincho" w:eastAsia="MS Mincho" w:hAnsi="MS Mincho" w:cs="MS Mincho" w:hint="eastAsia"/>
              </w:rPr>
              <w:t>⋯⋯</w:t>
            </w:r>
            <w:r w:rsidRPr="001812E1">
              <w:rPr>
                <w:rFonts w:hint="eastAsia"/>
              </w:rPr>
              <w:t>」的句型練習。</w:t>
            </w:r>
          </w:p>
          <w:p w14:paraId="65CBFE50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14.</w:t>
            </w:r>
            <w:r w:rsidRPr="001812E1">
              <w:rPr>
                <w:rFonts w:hint="eastAsia"/>
              </w:rPr>
              <w:t>能透過標音符號及漢字的學習，說出學生過年的經驗。</w:t>
            </w:r>
          </w:p>
          <w:p w14:paraId="5DE83A46" w14:textId="77777777" w:rsidR="001812E1" w:rsidRPr="001812E1" w:rsidRDefault="001812E1" w:rsidP="001812E1">
            <w:pPr>
              <w:jc w:val="both"/>
            </w:pPr>
            <w:r w:rsidRPr="001812E1">
              <w:rPr>
                <w:rFonts w:hint="eastAsia"/>
              </w:rPr>
              <w:t>15.</w:t>
            </w:r>
            <w:r w:rsidRPr="001812E1">
              <w:rPr>
                <w:rFonts w:hint="eastAsia"/>
              </w:rPr>
              <w:t>能將</w:t>
            </w:r>
            <w:r w:rsidRPr="001812E1">
              <w:rPr>
                <w:rFonts w:hint="eastAsia"/>
              </w:rPr>
              <w:t xml:space="preserve"> ABB </w:t>
            </w:r>
            <w:r w:rsidRPr="001812E1">
              <w:rPr>
                <w:rFonts w:hint="eastAsia"/>
              </w:rPr>
              <w:t>構詞應用在日常對話中。</w:t>
            </w:r>
          </w:p>
          <w:p w14:paraId="783505AC" w14:textId="311068E5" w:rsidR="00270372" w:rsidRPr="008C3BB1" w:rsidRDefault="001812E1" w:rsidP="001812E1">
            <w:pPr>
              <w:jc w:val="both"/>
            </w:pPr>
            <w:r w:rsidRPr="001812E1">
              <w:rPr>
                <w:rFonts w:hint="eastAsia"/>
              </w:rPr>
              <w:t>16.</w:t>
            </w:r>
            <w:r w:rsidRPr="001812E1">
              <w:rPr>
                <w:rFonts w:hint="eastAsia"/>
              </w:rPr>
              <w:t>能透過閩南語文的閱讀，學習過年的吉祥話。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1C1619F0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B154A2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B154A2" w:rsidRPr="008C3BB1" w14:paraId="13F68AE4" w14:textId="77777777" w:rsidTr="00293E5B">
        <w:trPr>
          <w:jc w:val="center"/>
        </w:trPr>
        <w:tc>
          <w:tcPr>
            <w:tcW w:w="1409" w:type="dxa"/>
          </w:tcPr>
          <w:p w14:paraId="7BF0B3FB" w14:textId="41F72748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  <w:vAlign w:val="center"/>
          </w:tcPr>
          <w:p w14:paraId="5C35927A" w14:textId="6599CA8C" w:rsidR="00B154A2" w:rsidRPr="00B60B44" w:rsidRDefault="00B154A2" w:rsidP="00B154A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1564" w:type="dxa"/>
          </w:tcPr>
          <w:p w14:paraId="642EE582" w14:textId="3C6AF67E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1-Ⅲ-1</w:t>
            </w:r>
          </w:p>
          <w:p w14:paraId="762791E7" w14:textId="6E7F086A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2-Ⅲ-2</w:t>
            </w:r>
          </w:p>
          <w:p w14:paraId="570B07E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2-Ⅲ-3</w:t>
            </w:r>
          </w:p>
          <w:p w14:paraId="0E413A8D" w14:textId="5D3BFB5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776E85E0" w14:textId="6127310B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6612D9F5" w14:textId="3791626A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Ab-Ⅲ-3</w:t>
            </w:r>
          </w:p>
          <w:p w14:paraId="7C40884E" w14:textId="5F795A2B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Ac-Ⅲ-2</w:t>
            </w:r>
          </w:p>
          <w:p w14:paraId="776FD9BC" w14:textId="4D84FF6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06DB876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態度評量段落大意記錄評量</w:t>
            </w:r>
          </w:p>
          <w:p w14:paraId="1900E913" w14:textId="2EE61ADD" w:rsidR="00B154A2" w:rsidRPr="00B60B44" w:rsidRDefault="00B154A2" w:rsidP="00B154A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1A34DEFF" w14:textId="671084F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資訊教育</w:t>
            </w:r>
          </w:p>
          <w:p w14:paraId="52FA4768" w14:textId="10A96B8A" w:rsidR="00B154A2" w:rsidRPr="00B60B44" w:rsidRDefault="00B154A2" w:rsidP="00B154A2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69C5A6D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E9F271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669241E3" w14:textId="1AAC00D7" w:rsidR="00B154A2" w:rsidRPr="00B60B44" w:rsidRDefault="00B154A2" w:rsidP="00B154A2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B154A2" w:rsidRPr="008C3BB1" w14:paraId="353F2D84" w14:textId="77777777" w:rsidTr="00293E5B">
        <w:trPr>
          <w:jc w:val="center"/>
        </w:trPr>
        <w:tc>
          <w:tcPr>
            <w:tcW w:w="1409" w:type="dxa"/>
          </w:tcPr>
          <w:p w14:paraId="210F46BC" w14:textId="4F07F300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  <w:vAlign w:val="center"/>
          </w:tcPr>
          <w:p w14:paraId="6219654C" w14:textId="074BC35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1564" w:type="dxa"/>
          </w:tcPr>
          <w:p w14:paraId="112DD5D6" w14:textId="11F7ACB5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2-Ⅲ-2</w:t>
            </w:r>
          </w:p>
          <w:p w14:paraId="26712D90" w14:textId="65A966FB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2-Ⅲ-3</w:t>
            </w:r>
          </w:p>
          <w:p w14:paraId="03500DFF" w14:textId="2EE0931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5F9D6E90" w14:textId="0247262E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35A77C94" w14:textId="7E906DAD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Ac-Ⅲ-2</w:t>
            </w:r>
          </w:p>
          <w:p w14:paraId="3135AD01" w14:textId="05CC842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656E967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5E8E759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1A4139E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733AD023" w14:textId="53583BC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5CE728D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資訊教育</w:t>
            </w:r>
          </w:p>
          <w:p w14:paraId="324FB837" w14:textId="2B16262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1508E64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177241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375AE63B" w14:textId="22AF2D5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B154A2" w:rsidRPr="008C3BB1" w14:paraId="0AB78AA7" w14:textId="77777777" w:rsidTr="00293E5B">
        <w:trPr>
          <w:jc w:val="center"/>
        </w:trPr>
        <w:tc>
          <w:tcPr>
            <w:tcW w:w="1409" w:type="dxa"/>
          </w:tcPr>
          <w:p w14:paraId="4E7C8ABC" w14:textId="10B55E24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  <w:vAlign w:val="center"/>
          </w:tcPr>
          <w:p w14:paraId="1AE321FF" w14:textId="6270A87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1564" w:type="dxa"/>
          </w:tcPr>
          <w:p w14:paraId="3C03CA8A" w14:textId="7878708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87DE5C6" w14:textId="3F82300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10E4CE60" w14:textId="00796AE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69BE2FF" w14:textId="4D075BD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2541391A" w14:textId="2E5B0FD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2386A2B" w14:textId="39445D9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594DD7A6" w14:textId="1C43920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1A56E7F4" w14:textId="6745CB8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755FFC51" w14:textId="7B9D70E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7AF9EC6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7E5FABA7" w14:textId="60EE09B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09B023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資訊教育</w:t>
            </w:r>
          </w:p>
          <w:p w14:paraId="37492C2A" w14:textId="15B1DE1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104B27D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2E453E4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0D3022E6" w14:textId="3171E57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B154A2" w:rsidRPr="008C3BB1" w14:paraId="4D498166" w14:textId="77777777" w:rsidTr="00293E5B">
        <w:trPr>
          <w:jc w:val="center"/>
        </w:trPr>
        <w:tc>
          <w:tcPr>
            <w:tcW w:w="1409" w:type="dxa"/>
          </w:tcPr>
          <w:p w14:paraId="77861B19" w14:textId="48E90A0C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  <w:vAlign w:val="center"/>
          </w:tcPr>
          <w:p w14:paraId="6ECA87C3" w14:textId="74877EC1" w:rsidR="00B154A2" w:rsidRPr="00B60B44" w:rsidRDefault="00B154A2" w:rsidP="00B154A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1564" w:type="dxa"/>
          </w:tcPr>
          <w:p w14:paraId="55B5F037" w14:textId="225CAAC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3FCD5E99" w14:textId="581086E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44B2EDA5" w14:textId="0D15553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F53B985" w14:textId="0673096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  <w:p w14:paraId="6AC74371" w14:textId="063BA56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4B511DFA" w14:textId="6201219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1F7DAB6" w14:textId="607359D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C8E3842" w14:textId="4449F30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1711020A" w14:textId="63FD4BA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0287FDBF" w14:textId="0F5BA4A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79732CC6" w14:textId="49C8406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  <w:vertAlign w:val="superscript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0D4A947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012F00FD" w14:textId="77777777" w:rsidR="00B154A2" w:rsidRPr="00B60B44" w:rsidRDefault="00B154A2" w:rsidP="00B154A2">
            <w:pPr>
              <w:spacing w:line="0" w:lineRule="atLeast"/>
              <w:ind w:leftChars="-27" w:left="-65" w:rightChars="-18" w:right="-43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03459646" w14:textId="77777777" w:rsidR="00B154A2" w:rsidRPr="00B60B44" w:rsidRDefault="00B154A2" w:rsidP="00B154A2">
            <w:pPr>
              <w:spacing w:line="0" w:lineRule="atLeast"/>
              <w:ind w:leftChars="-27" w:left="-65" w:rightChars="-18" w:right="-43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  <w:p w14:paraId="5289A954" w14:textId="1FA29CED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62801EF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資訊教育</w:t>
            </w:r>
          </w:p>
          <w:p w14:paraId="0631F008" w14:textId="6830DDA4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35B3DCB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026D67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44D227B1" w14:textId="7CFE240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B154A2" w:rsidRPr="008C3BB1" w14:paraId="22D67CD1" w14:textId="77777777" w:rsidTr="00293E5B">
        <w:trPr>
          <w:jc w:val="center"/>
        </w:trPr>
        <w:tc>
          <w:tcPr>
            <w:tcW w:w="1409" w:type="dxa"/>
          </w:tcPr>
          <w:p w14:paraId="1C05DC57" w14:textId="5F87C5A0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  <w:vAlign w:val="center"/>
          </w:tcPr>
          <w:p w14:paraId="27E2B958" w14:textId="5E4D820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1564" w:type="dxa"/>
          </w:tcPr>
          <w:p w14:paraId="63F8AFF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5683D68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ACA92B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3FED203D" w14:textId="686AAEB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6C46F11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789C17D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74B38C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06FA91A4" w14:textId="3BCEABA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5205C91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55B1ED02" w14:textId="430065A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文氏圖紀錄評量</w:t>
            </w:r>
          </w:p>
        </w:tc>
        <w:tc>
          <w:tcPr>
            <w:tcW w:w="1276" w:type="dxa"/>
          </w:tcPr>
          <w:p w14:paraId="57DD9B94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14:paraId="25DE5AEB" w14:textId="6BA6655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家E11</w:t>
            </w:r>
          </w:p>
        </w:tc>
        <w:tc>
          <w:tcPr>
            <w:tcW w:w="1984" w:type="dxa"/>
          </w:tcPr>
          <w:p w14:paraId="2BEB444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BA605D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5E52A024" w14:textId="2B3B0AF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05C47984" w14:textId="77777777" w:rsidTr="00293E5B">
        <w:trPr>
          <w:jc w:val="center"/>
        </w:trPr>
        <w:tc>
          <w:tcPr>
            <w:tcW w:w="1409" w:type="dxa"/>
          </w:tcPr>
          <w:p w14:paraId="2FF47119" w14:textId="2B420320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  <w:vAlign w:val="center"/>
          </w:tcPr>
          <w:p w14:paraId="4FA3A492" w14:textId="13202A9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1564" w:type="dxa"/>
          </w:tcPr>
          <w:p w14:paraId="540F285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648C707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7AC4838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53ED62BC" w14:textId="5FF62E7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0260E75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A97CE3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0CCF1D7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00AAA7B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54F19D23" w14:textId="2DF0DB8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</w:tc>
        <w:tc>
          <w:tcPr>
            <w:tcW w:w="1276" w:type="dxa"/>
          </w:tcPr>
          <w:p w14:paraId="0C222E1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lastRenderedPageBreak/>
              <w:t>實作評量</w:t>
            </w:r>
          </w:p>
          <w:p w14:paraId="164F3D9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5426358F" w14:textId="78FA135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2CC4FE7C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14:paraId="58E193BA" w14:textId="1C639F4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家E11</w:t>
            </w:r>
          </w:p>
        </w:tc>
        <w:tc>
          <w:tcPr>
            <w:tcW w:w="1984" w:type="dxa"/>
          </w:tcPr>
          <w:p w14:paraId="34E35F6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1CF099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動關係。</w:t>
            </w:r>
          </w:p>
          <w:p w14:paraId="60ED2C2C" w14:textId="4EAFE1A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00DB8055" w14:textId="77777777" w:rsidTr="00293E5B">
        <w:trPr>
          <w:jc w:val="center"/>
        </w:trPr>
        <w:tc>
          <w:tcPr>
            <w:tcW w:w="1409" w:type="dxa"/>
          </w:tcPr>
          <w:p w14:paraId="3E92F426" w14:textId="7A70A82E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  <w:vAlign w:val="center"/>
          </w:tcPr>
          <w:p w14:paraId="26AD2B60" w14:textId="4C7006C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1564" w:type="dxa"/>
          </w:tcPr>
          <w:p w14:paraId="00BFDA1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5B1EF5E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5C65C5FC" w14:textId="4DCD872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60C794E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3A732C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476932A8" w14:textId="20551C7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</w:tc>
        <w:tc>
          <w:tcPr>
            <w:tcW w:w="1276" w:type="dxa"/>
          </w:tcPr>
          <w:p w14:paraId="7C3114C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01F8296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29C93644" w14:textId="28595D5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075D9A70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14:paraId="2733A360" w14:textId="2CFA730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家E11</w:t>
            </w:r>
          </w:p>
        </w:tc>
        <w:tc>
          <w:tcPr>
            <w:tcW w:w="1984" w:type="dxa"/>
          </w:tcPr>
          <w:p w14:paraId="1F1BEA8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D00F0B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7E8CF68D" w14:textId="78208F9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439551F5" w14:textId="77777777" w:rsidTr="00293E5B">
        <w:trPr>
          <w:jc w:val="center"/>
        </w:trPr>
        <w:tc>
          <w:tcPr>
            <w:tcW w:w="1409" w:type="dxa"/>
          </w:tcPr>
          <w:p w14:paraId="29052E67" w14:textId="0D27CE77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  <w:vAlign w:val="center"/>
          </w:tcPr>
          <w:p w14:paraId="46D1F6B7" w14:textId="1431D3F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1564" w:type="dxa"/>
          </w:tcPr>
          <w:p w14:paraId="569DC6C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7DE0B46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307514D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7FF2A763" w14:textId="16ADD5C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25EED9F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72C5B5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5BB9733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1B0C8A29" w14:textId="748712C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</w:tc>
        <w:tc>
          <w:tcPr>
            <w:tcW w:w="1276" w:type="dxa"/>
          </w:tcPr>
          <w:p w14:paraId="7CE81C6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漢字書寫評量</w:t>
            </w:r>
          </w:p>
          <w:p w14:paraId="6F97946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2524472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  <w:p w14:paraId="4B1D10D9" w14:textId="7BCA44A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9B8E8A7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14:paraId="351C3963" w14:textId="65C21FD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家E11</w:t>
            </w:r>
          </w:p>
        </w:tc>
        <w:tc>
          <w:tcPr>
            <w:tcW w:w="1984" w:type="dxa"/>
          </w:tcPr>
          <w:p w14:paraId="634B63E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E4459A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1F13544A" w14:textId="7F2F3E9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2397AB52" w14:textId="77777777" w:rsidTr="00293E5B">
        <w:trPr>
          <w:jc w:val="center"/>
        </w:trPr>
        <w:tc>
          <w:tcPr>
            <w:tcW w:w="1409" w:type="dxa"/>
          </w:tcPr>
          <w:p w14:paraId="6B3BE071" w14:textId="64AC8F9C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  <w:vAlign w:val="center"/>
          </w:tcPr>
          <w:p w14:paraId="731E4822" w14:textId="5282180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1564" w:type="dxa"/>
          </w:tcPr>
          <w:p w14:paraId="63E09C4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3AD86AE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1B89ACE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0BBA1DD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7E177C5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660B3C5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58171BA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2-Ⅲ-6</w:t>
            </w:r>
          </w:p>
          <w:p w14:paraId="098C3F5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6BC22E92" w14:textId="6466C17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551A1D9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5EF399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25817E7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73DCA96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735C24B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  <w:p w14:paraId="13817860" w14:textId="30F97F2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6E910DE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68F3AC8D" w14:textId="4DCF635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28229D01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52EE0322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672F8778" w14:textId="0FFB0C0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2D09A98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02C6E7D" w14:textId="66BAA93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38854D12" w14:textId="77777777" w:rsidTr="00293E5B">
        <w:trPr>
          <w:jc w:val="center"/>
        </w:trPr>
        <w:tc>
          <w:tcPr>
            <w:tcW w:w="1409" w:type="dxa"/>
          </w:tcPr>
          <w:p w14:paraId="7A0E262F" w14:textId="7A64E737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  <w:vAlign w:val="center"/>
          </w:tcPr>
          <w:p w14:paraId="0BDBC80C" w14:textId="21F9994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1564" w:type="dxa"/>
          </w:tcPr>
          <w:p w14:paraId="7F797EB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2FF61C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4A5843E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3731B89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0996284A" w14:textId="0982E06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</w:tc>
        <w:tc>
          <w:tcPr>
            <w:tcW w:w="1417" w:type="dxa"/>
          </w:tcPr>
          <w:p w14:paraId="7CE8AD8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557196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797523D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1DED7A4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60944DA3" w14:textId="3A79AB9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68B9CFD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3B669C0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6A7DAD1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34734D3E" w14:textId="7266035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4E9A7B4A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1778B4B4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466713FF" w14:textId="0CB929A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36805B8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E798F90" w14:textId="75439AF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7F986476" w14:textId="77777777" w:rsidTr="00293E5B">
        <w:trPr>
          <w:jc w:val="center"/>
        </w:trPr>
        <w:tc>
          <w:tcPr>
            <w:tcW w:w="1409" w:type="dxa"/>
          </w:tcPr>
          <w:p w14:paraId="0ABF1D21" w14:textId="089BAF12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  <w:vAlign w:val="center"/>
          </w:tcPr>
          <w:p w14:paraId="60CD3F3F" w14:textId="3D9DB30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1564" w:type="dxa"/>
          </w:tcPr>
          <w:p w14:paraId="65EADD2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E32FC6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050AEAF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0EE3F77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3D003FEF" w14:textId="5A98865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</w:tc>
        <w:tc>
          <w:tcPr>
            <w:tcW w:w="1417" w:type="dxa"/>
          </w:tcPr>
          <w:p w14:paraId="28676F3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2323154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13F445B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4DA18AD1" w14:textId="1D247B0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1B901EF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49574958" w14:textId="0301EE9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7C2BA591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317BB626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34A59182" w14:textId="72078DC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26D6A0B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ECBE837" w14:textId="12E0B14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35C9752E" w14:textId="77777777" w:rsidTr="00293E5B">
        <w:trPr>
          <w:jc w:val="center"/>
        </w:trPr>
        <w:tc>
          <w:tcPr>
            <w:tcW w:w="1409" w:type="dxa"/>
          </w:tcPr>
          <w:p w14:paraId="4A643FF6" w14:textId="7C867CA1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  <w:vAlign w:val="center"/>
          </w:tcPr>
          <w:p w14:paraId="02F6A97F" w14:textId="50FCA82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1564" w:type="dxa"/>
          </w:tcPr>
          <w:p w14:paraId="07CB0FE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42E95F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5A3C1EA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4F70415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208840B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4BD11A8B" w14:textId="26275B3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4EE3F3D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1A0DB62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B10C69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6DA0387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2FF42330" w14:textId="36A33FB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2FD02D8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漢字書寫評量</w:t>
            </w:r>
          </w:p>
          <w:p w14:paraId="606EF93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1C5BB22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  <w:p w14:paraId="43F6A701" w14:textId="04CDA59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6055254E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3D8510AE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68719E8A" w14:textId="34DDB9E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3931B2D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9DBF16B" w14:textId="42A635A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涵。</w:t>
            </w:r>
          </w:p>
        </w:tc>
      </w:tr>
      <w:tr w:rsidR="00B154A2" w:rsidRPr="008C3BB1" w14:paraId="3206404C" w14:textId="77777777" w:rsidTr="00293E5B">
        <w:trPr>
          <w:jc w:val="center"/>
        </w:trPr>
        <w:tc>
          <w:tcPr>
            <w:tcW w:w="1409" w:type="dxa"/>
          </w:tcPr>
          <w:p w14:paraId="773013DB" w14:textId="0E08AE28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  <w:vAlign w:val="center"/>
          </w:tcPr>
          <w:p w14:paraId="0A76B47E" w14:textId="7D65EC5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B60B44"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B60B44">
              <w:rPr>
                <w:rFonts w:ascii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1564" w:type="dxa"/>
          </w:tcPr>
          <w:p w14:paraId="4A288BD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0888C0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617167E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56ABBD9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15953E4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983A76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6ABAD4D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2-Ⅲ-6</w:t>
            </w:r>
          </w:p>
          <w:p w14:paraId="1C83361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06F70A09" w14:textId="70BDB90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396F809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5A49B8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16EFB49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4E48C0F4" w14:textId="04EF7B7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2614F9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581F27A2" w14:textId="1A36296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2ADED8B1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422BBF57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3E404745" w14:textId="2358398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0AA4EB5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42FAFE9A" w14:textId="73E4E12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B154A2" w:rsidRPr="008C3BB1" w14:paraId="27C823E8" w14:textId="77777777" w:rsidTr="00293E5B">
        <w:trPr>
          <w:jc w:val="center"/>
        </w:trPr>
        <w:tc>
          <w:tcPr>
            <w:tcW w:w="1409" w:type="dxa"/>
          </w:tcPr>
          <w:p w14:paraId="0B78E3B4" w14:textId="776D7C2E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  <w:vAlign w:val="center"/>
          </w:tcPr>
          <w:p w14:paraId="37C42165" w14:textId="2E9FC8F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B60B44"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B60B44">
              <w:rPr>
                <w:rFonts w:ascii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1564" w:type="dxa"/>
          </w:tcPr>
          <w:p w14:paraId="42ECFC4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897F0A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17F76ED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0A62F3F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1136DCE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7A41F196" w14:textId="00C5089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21E6988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2676B54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3314832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34F7322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0A4C34B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288E015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4EDDF5C9" w14:textId="6AD64E0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3A7CDF9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639B639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342B083F" w14:textId="5B47DA9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6E98B02F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72ABEE29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71E825C3" w14:textId="48DC9B1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5236DFD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71FD919D" w14:textId="1E35A86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B154A2" w:rsidRPr="008C3BB1" w14:paraId="0123FF82" w14:textId="77777777" w:rsidTr="00293E5B">
        <w:trPr>
          <w:jc w:val="center"/>
        </w:trPr>
        <w:tc>
          <w:tcPr>
            <w:tcW w:w="1409" w:type="dxa"/>
          </w:tcPr>
          <w:p w14:paraId="35A41662" w14:textId="7FE9F39A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  <w:vAlign w:val="center"/>
          </w:tcPr>
          <w:p w14:paraId="72FB76BB" w14:textId="0B8934F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B60B44"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B60B44">
              <w:rPr>
                <w:rFonts w:ascii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1564" w:type="dxa"/>
          </w:tcPr>
          <w:p w14:paraId="29C24D5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E1CBE8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4FC5C09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707A5D9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3406C890" w14:textId="2166141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</w:tc>
        <w:tc>
          <w:tcPr>
            <w:tcW w:w="1417" w:type="dxa"/>
          </w:tcPr>
          <w:p w14:paraId="641CCDA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400B6F9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1C3E1F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0349140F" w14:textId="22C0CE3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59B32B9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499CB22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25932B76" w14:textId="1B6C2C2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1FE6E322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77A458B4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19F72790" w14:textId="76EBEAE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53A0518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39B573B0" w14:textId="486564C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B154A2" w:rsidRPr="008C3BB1" w14:paraId="1CD34E26" w14:textId="77777777" w:rsidTr="00293E5B">
        <w:trPr>
          <w:jc w:val="center"/>
        </w:trPr>
        <w:tc>
          <w:tcPr>
            <w:tcW w:w="1409" w:type="dxa"/>
          </w:tcPr>
          <w:p w14:paraId="5532243C" w14:textId="431A968F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  <w:vAlign w:val="center"/>
          </w:tcPr>
          <w:p w14:paraId="7FA4ECFB" w14:textId="74D7852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B60B44"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B60B44">
              <w:rPr>
                <w:rFonts w:ascii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1564" w:type="dxa"/>
          </w:tcPr>
          <w:p w14:paraId="0B1CDE4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6D86FB1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6E5A8F6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233BF5D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4E527B4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75245B8E" w14:textId="4D50A55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29E3E42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26B58FE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E5F616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0ED958E4" w14:textId="4C293C6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64FF494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漢字書寫評量</w:t>
            </w:r>
          </w:p>
          <w:p w14:paraId="30AA3CE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4333D182" w14:textId="0DEF07D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260BA29C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多元文化教育</w:t>
            </w:r>
          </w:p>
          <w:p w14:paraId="276A11AA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多E1</w:t>
            </w:r>
          </w:p>
          <w:p w14:paraId="35F94849" w14:textId="2B347C2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 xml:space="preserve">多E2 </w:t>
            </w:r>
          </w:p>
        </w:tc>
        <w:tc>
          <w:tcPr>
            <w:tcW w:w="1984" w:type="dxa"/>
          </w:tcPr>
          <w:p w14:paraId="178CA6E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3756ED1D" w14:textId="09EB127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尊重與關懷不同的族群，理解並欣賞多元文化。</w:t>
            </w:r>
          </w:p>
        </w:tc>
      </w:tr>
      <w:tr w:rsidR="00B154A2" w:rsidRPr="008C3BB1" w14:paraId="651B19EF" w14:textId="77777777" w:rsidTr="00293E5B">
        <w:trPr>
          <w:jc w:val="center"/>
        </w:trPr>
        <w:tc>
          <w:tcPr>
            <w:tcW w:w="1409" w:type="dxa"/>
          </w:tcPr>
          <w:p w14:paraId="1E9AB2B8" w14:textId="478A4AC5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  <w:vAlign w:val="center"/>
          </w:tcPr>
          <w:p w14:paraId="2FC70560" w14:textId="1A2FCAA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1564" w:type="dxa"/>
          </w:tcPr>
          <w:p w14:paraId="367D37D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CD3F32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6A249E1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01260720" w14:textId="19D116A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055E865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1653AB1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22D861A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Ac-Ⅲ-1</w:t>
            </w:r>
          </w:p>
          <w:p w14:paraId="2AEC0289" w14:textId="6226657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7610138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3B2A062E" w14:textId="61C9CE7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段落大意紀錄評量</w:t>
            </w:r>
          </w:p>
        </w:tc>
        <w:tc>
          <w:tcPr>
            <w:tcW w:w="1276" w:type="dxa"/>
          </w:tcPr>
          <w:p w14:paraId="1602ED39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性別平等教育</w:t>
            </w:r>
          </w:p>
          <w:p w14:paraId="09536174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性E12</w:t>
            </w:r>
          </w:p>
          <w:p w14:paraId="5ECE4607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環境教育</w:t>
            </w:r>
          </w:p>
          <w:p w14:paraId="563BF1D5" w14:textId="2A615EC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747E934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4B955BD" w14:textId="36E5A69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130D9B66" w14:textId="77777777" w:rsidTr="00293E5B">
        <w:trPr>
          <w:jc w:val="center"/>
        </w:trPr>
        <w:tc>
          <w:tcPr>
            <w:tcW w:w="1409" w:type="dxa"/>
          </w:tcPr>
          <w:p w14:paraId="72F3D36A" w14:textId="3F3B3429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  <w:vAlign w:val="center"/>
          </w:tcPr>
          <w:p w14:paraId="0F02775B" w14:textId="2335FDB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1564" w:type="dxa"/>
          </w:tcPr>
          <w:p w14:paraId="695290F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F915FB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27123B4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6CA99C9F" w14:textId="01793BC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22F64BF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DCCBE9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2B94C6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69B44EB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453D0A7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Ac-Ⅲ-1</w:t>
            </w:r>
          </w:p>
          <w:p w14:paraId="41EA734D" w14:textId="51C7495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6555DE8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  <w:p w14:paraId="2A46E34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5A562E68" w14:textId="7C899C1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6351563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性別平等教育</w:t>
            </w:r>
          </w:p>
          <w:p w14:paraId="7D824F4D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性E12</w:t>
            </w:r>
          </w:p>
          <w:p w14:paraId="0B294319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環境教育</w:t>
            </w:r>
          </w:p>
          <w:p w14:paraId="373F3907" w14:textId="48FFCEF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18B33B5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F7B94F1" w14:textId="2EF7294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369940E0" w14:textId="77777777" w:rsidTr="00293E5B">
        <w:trPr>
          <w:jc w:val="center"/>
        </w:trPr>
        <w:tc>
          <w:tcPr>
            <w:tcW w:w="1409" w:type="dxa"/>
          </w:tcPr>
          <w:p w14:paraId="56AA4535" w14:textId="667E3C2E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  <w:vAlign w:val="center"/>
          </w:tcPr>
          <w:p w14:paraId="5D2DD952" w14:textId="5AF771F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1564" w:type="dxa"/>
          </w:tcPr>
          <w:p w14:paraId="61DCF80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52363A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69B2F25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42F6FB2D" w14:textId="110779A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66D3B0A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22D939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09850C2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180EC5C4" w14:textId="502F583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4358AE2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3C1D8BB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09C5B092" w14:textId="548505B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0E399727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性別平等教育</w:t>
            </w:r>
          </w:p>
          <w:p w14:paraId="526859D5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性E12</w:t>
            </w:r>
          </w:p>
          <w:p w14:paraId="084B0FBB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環境教育</w:t>
            </w:r>
          </w:p>
          <w:p w14:paraId="001385A5" w14:textId="42A73A1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246D922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7FAABB0" w14:textId="1A8CA24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11904757" w14:textId="77777777" w:rsidTr="00293E5B">
        <w:trPr>
          <w:jc w:val="center"/>
        </w:trPr>
        <w:tc>
          <w:tcPr>
            <w:tcW w:w="1409" w:type="dxa"/>
          </w:tcPr>
          <w:p w14:paraId="2FF13206" w14:textId="4F4CD07F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  <w:vAlign w:val="center"/>
          </w:tcPr>
          <w:p w14:paraId="5318EC1E" w14:textId="203B76C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1564" w:type="dxa"/>
          </w:tcPr>
          <w:p w14:paraId="2447C3F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035021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3C9E0AC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7E270FDD" w14:textId="160FD5F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3-Ⅲ-3</w:t>
            </w:r>
          </w:p>
        </w:tc>
        <w:tc>
          <w:tcPr>
            <w:tcW w:w="1417" w:type="dxa"/>
          </w:tcPr>
          <w:p w14:paraId="788F8F7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67F86F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5568CD1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3B9890BD" w14:textId="30913A7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4E7C767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14:paraId="17D8A20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  <w:p w14:paraId="6CCC72E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66F57B73" w14:textId="7A6106F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lastRenderedPageBreak/>
              <w:t>漢字書寫評量</w:t>
            </w:r>
          </w:p>
        </w:tc>
        <w:tc>
          <w:tcPr>
            <w:tcW w:w="1276" w:type="dxa"/>
          </w:tcPr>
          <w:p w14:paraId="775640DF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lastRenderedPageBreak/>
              <w:t>性別平等教育</w:t>
            </w:r>
          </w:p>
          <w:p w14:paraId="43039BEE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性E12</w:t>
            </w:r>
          </w:p>
          <w:p w14:paraId="7C81C91B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lastRenderedPageBreak/>
              <w:t>環境教育</w:t>
            </w:r>
          </w:p>
          <w:p w14:paraId="728DCDFB" w14:textId="1A0D143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02CE0C5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452402E8" w14:textId="35BCA84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有其產生的背景因素，因而形塑臺灣多元豐富的文化內涵。</w:t>
            </w:r>
          </w:p>
        </w:tc>
      </w:tr>
      <w:tr w:rsidR="00B154A2" w:rsidRPr="008C3BB1" w14:paraId="037131FA" w14:textId="77777777" w:rsidTr="00293E5B">
        <w:trPr>
          <w:jc w:val="center"/>
        </w:trPr>
        <w:tc>
          <w:tcPr>
            <w:tcW w:w="1409" w:type="dxa"/>
          </w:tcPr>
          <w:p w14:paraId="1D00ADBF" w14:textId="5BFABF3F" w:rsidR="00B154A2" w:rsidRPr="00B60B44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第二十一週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  <w:vAlign w:val="center"/>
          </w:tcPr>
          <w:p w14:paraId="3E16342E" w14:textId="2190352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1564" w:type="dxa"/>
          </w:tcPr>
          <w:p w14:paraId="34544B6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20DE4CC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0B34EA6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74DCA099" w14:textId="081239E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3E4438B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A41CB7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292719B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5C11CBD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Ac-Ⅲ-1</w:t>
            </w:r>
          </w:p>
          <w:p w14:paraId="4F0A1042" w14:textId="31C5821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</w:tc>
        <w:tc>
          <w:tcPr>
            <w:tcW w:w="1276" w:type="dxa"/>
          </w:tcPr>
          <w:p w14:paraId="011DADA4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聆聽評量</w:t>
            </w:r>
          </w:p>
          <w:p w14:paraId="6A9B1FE7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14:paraId="5C23CB04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501E856C" w14:textId="1466297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30458C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性別平等教育</w:t>
            </w:r>
          </w:p>
          <w:p w14:paraId="2AE8F7AF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性E12</w:t>
            </w:r>
          </w:p>
          <w:p w14:paraId="4672B6A9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環境教育</w:t>
            </w:r>
          </w:p>
          <w:p w14:paraId="3DF16B15" w14:textId="39D6532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napToGrid w:val="0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6E41C0C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1A5DF37" w14:textId="6B8CC36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B154A2" w:rsidRPr="008C3BB1" w:rsidRDefault="00B154A2" w:rsidP="00B154A2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6D59D913" w:rsidR="00B154A2" w:rsidRPr="008C3BB1" w:rsidRDefault="00B154A2" w:rsidP="00B154A2">
            <w:r w:rsidRPr="001812E1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九</w:t>
            </w:r>
            <w:r w:rsidRPr="001812E1">
              <w:rPr>
                <w:rFonts w:hint="eastAsia"/>
              </w:rPr>
              <w:t>冊教材</w:t>
            </w:r>
          </w:p>
        </w:tc>
      </w:tr>
      <w:tr w:rsidR="00B154A2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B154A2" w:rsidRPr="008C3BB1" w:rsidRDefault="00B154A2" w:rsidP="00B154A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B154A2" w:rsidRPr="008C3BB1" w:rsidRDefault="00B154A2" w:rsidP="00B154A2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46C82F9" w14:textId="77777777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B23E934" w14:textId="1C11A85C" w:rsidR="00E63E12" w:rsidRPr="00403DE9" w:rsidRDefault="00E63E12" w:rsidP="00E63E12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F80989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B154A2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DD0FA1">
        <w:rPr>
          <w:rFonts w:hint="eastAsia"/>
          <w:b/>
          <w:sz w:val="28"/>
          <w:szCs w:val="28"/>
          <w:u w:val="single"/>
        </w:rPr>
        <w:t>二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DB080E" w:rsidRPr="008C3BB1" w14:paraId="10C7AA86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BB6399E" w14:textId="77777777" w:rsidR="00DB080E" w:rsidRPr="008C3BB1" w:rsidRDefault="00DB080E" w:rsidP="00DB080E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6E26A1BA" w14:textId="56C730FC" w:rsidR="00DB080E" w:rsidRPr="008C3BB1" w:rsidRDefault="00000000" w:rsidP="00DB080E">
            <w:pPr>
              <w:jc w:val="both"/>
            </w:pPr>
            <w:sdt>
              <w:sdtPr>
                <w:rPr>
                  <w:rFonts w:hint="eastAsia"/>
                </w:rPr>
                <w:id w:val="-21357046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國語文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003698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英語文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9299470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DB080E" w:rsidRPr="008C3BB1">
              <w:rPr>
                <w:rFonts w:hint="eastAsia"/>
              </w:rPr>
              <w:t>本土語</w:t>
            </w:r>
            <w:r w:rsidR="00DB080E">
              <w:rPr>
                <w:rFonts w:hint="eastAsia"/>
              </w:rPr>
              <w:t>(</w:t>
            </w:r>
            <w:sdt>
              <w:sdtPr>
                <w:id w:val="158285122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DB080E">
              <w:rPr>
                <w:rFonts w:hint="eastAsia"/>
              </w:rPr>
              <w:t>閩南語</w:t>
            </w:r>
            <w:r w:rsidR="00DB080E">
              <w:rPr>
                <w:rFonts w:hint="eastAsia"/>
              </w:rPr>
              <w:t xml:space="preserve"> </w:t>
            </w:r>
            <w:sdt>
              <w:sdtPr>
                <w:id w:val="1702813093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080E">
              <w:rPr>
                <w:rFonts w:hint="eastAsia"/>
              </w:rPr>
              <w:t>客語</w:t>
            </w:r>
            <w:r w:rsidR="00DB080E">
              <w:rPr>
                <w:rFonts w:hint="eastAsia"/>
              </w:rPr>
              <w:t>)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9367899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數學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0483809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社會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072293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6161422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-15244665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公民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B175DF8" w14:textId="77777777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3755108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自然科學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9409912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生物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532536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理化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891227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地球科學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2A7CE79C" w14:textId="0EEC4006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7025140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藝術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5218586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音樂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857448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視覺藝術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522516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表演藝術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4133136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綜合領域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5141902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家政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59195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童軍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833158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輔導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1E246EB" w14:textId="14CE1076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3356189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科技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227116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資訊科技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1938841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生活科技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3271784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健康與體育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0677632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健康教育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332579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體育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E63E12" w:rsidRPr="008C3BB1" w14:paraId="32F870B4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6E5819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DAA40F2" w14:textId="7F268DA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047C9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一年級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二年級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三年級</w:t>
            </w:r>
          </w:p>
          <w:p w14:paraId="478A66BF" w14:textId="04BB8B7D" w:rsidR="00E63E12" w:rsidRPr="007B7509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四年級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047C94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五年級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六年級</w:t>
            </w:r>
          </w:p>
          <w:p w14:paraId="23947745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七年級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八年級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九年級</w:t>
            </w:r>
          </w:p>
          <w:p w14:paraId="11B0494B" w14:textId="50753534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上學期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下學期</w:t>
            </w:r>
          </w:p>
        </w:tc>
      </w:tr>
      <w:tr w:rsidR="00E63E12" w:rsidRPr="008C3BB1" w14:paraId="4A7AD510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008748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5F6BD974" w14:textId="40FC039C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選用教材書：</w:t>
            </w:r>
            <w:r w:rsidR="002A138F">
              <w:rPr>
                <w:rFonts w:hint="eastAsia"/>
                <w:u w:val="single"/>
              </w:rPr>
              <w:t>真平</w:t>
            </w:r>
            <w:r w:rsidR="00E63E12" w:rsidRPr="008C3BB1">
              <w:rPr>
                <w:rFonts w:hint="eastAsia"/>
              </w:rPr>
              <w:t>版本</w:t>
            </w:r>
          </w:p>
          <w:p w14:paraId="478212A1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641189A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DA7302" w14:textId="51F5055B" w:rsidR="00E63E12" w:rsidRPr="008C3BB1" w:rsidRDefault="00E63E12" w:rsidP="008E0355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2A138F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2A138F">
              <w:rPr>
                <w:rFonts w:hint="eastAsia"/>
                <w:u w:val="single"/>
              </w:rPr>
              <w:t>2</w:t>
            </w:r>
            <w:r w:rsidR="00B154A2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E63E12" w:rsidRPr="008C3BB1" w14:paraId="7F727F69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54CAFA3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9FADE7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0E6C97F0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閩</w:t>
            </w:r>
            <w:r w:rsidRPr="00047C94">
              <w:rPr>
                <w:rFonts w:hint="eastAsia"/>
              </w:rPr>
              <w:t>-E-A1</w:t>
            </w:r>
            <w:r w:rsidRPr="00047C94">
              <w:rPr>
                <w:rFonts w:hint="eastAsia"/>
              </w:rPr>
              <w:t>認識閩南語文對個人生活的重要性，並能主動學習，進而建立學習閩南語文的能力。</w:t>
            </w:r>
          </w:p>
          <w:p w14:paraId="770D8DC1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閩</w:t>
            </w:r>
            <w:r w:rsidRPr="00047C94">
              <w:rPr>
                <w:rFonts w:hint="eastAsia"/>
              </w:rPr>
              <w:t>-E-A2</w:t>
            </w:r>
            <w:r w:rsidRPr="00047C94">
              <w:rPr>
                <w:rFonts w:hint="eastAsia"/>
              </w:rPr>
              <w:t>具備使用閩南語文進行思考的能力，並用之於日常生活中，以處理相關問題。</w:t>
            </w:r>
          </w:p>
          <w:p w14:paraId="5E040E76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閩</w:t>
            </w:r>
            <w:r w:rsidRPr="00047C94">
              <w:rPr>
                <w:rFonts w:hint="eastAsia"/>
              </w:rPr>
              <w:t>-E-B1</w:t>
            </w:r>
            <w:r w:rsidRPr="00047C94"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5CABADB1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閩</w:t>
            </w:r>
            <w:r w:rsidRPr="00047C94">
              <w:rPr>
                <w:rFonts w:hint="eastAsia"/>
              </w:rPr>
              <w:t>-E-B3</w:t>
            </w:r>
            <w:r w:rsidRPr="00047C94">
              <w:rPr>
                <w:rFonts w:hint="eastAsia"/>
              </w:rPr>
              <w:t>具備感知與欣賞閩南語文藝術的美感素養，並能融入於日常生活中。</w:t>
            </w:r>
          </w:p>
          <w:p w14:paraId="41333D90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閩</w:t>
            </w:r>
            <w:r w:rsidRPr="00047C94">
              <w:rPr>
                <w:rFonts w:hint="eastAsia"/>
              </w:rPr>
              <w:t>-E-C1</w:t>
            </w:r>
            <w:r w:rsidRPr="00047C94">
              <w:rPr>
                <w:rFonts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3835B521" w14:textId="65CD841E" w:rsidR="00E63E12" w:rsidRPr="008C3BB1" w:rsidRDefault="00047C94" w:rsidP="00047C94">
            <w:pPr>
              <w:jc w:val="both"/>
            </w:pPr>
            <w:r w:rsidRPr="00047C94">
              <w:rPr>
                <w:rFonts w:hint="eastAsia"/>
              </w:rPr>
              <w:t>閩</w:t>
            </w:r>
            <w:r w:rsidRPr="00047C94">
              <w:rPr>
                <w:rFonts w:hint="eastAsia"/>
              </w:rPr>
              <w:t>-E-C2</w:t>
            </w:r>
            <w:r w:rsidRPr="00047C94"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E63E12" w:rsidRPr="008C3BB1" w14:paraId="05D26752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8EE9D6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0E262E1D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1.</w:t>
            </w:r>
            <w:r w:rsidRPr="00047C94">
              <w:rPr>
                <w:rFonts w:hint="eastAsia"/>
              </w:rPr>
              <w:t>能應用標音符號、漢字理解課文文意內容。</w:t>
            </w:r>
          </w:p>
          <w:p w14:paraId="69C3CDFF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2.</w:t>
            </w:r>
            <w:r w:rsidRPr="00047C94">
              <w:rPr>
                <w:rFonts w:hint="eastAsia"/>
              </w:rPr>
              <w:t>能分辨方音差異，並正確念讀語詞。</w:t>
            </w:r>
          </w:p>
          <w:p w14:paraId="17C2AA13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3.</w:t>
            </w:r>
            <w:r w:rsidRPr="00047C94">
              <w:rPr>
                <w:rFonts w:hint="eastAsia"/>
              </w:rPr>
              <w:t>能應用閩南語說出地震時的心情和感覺，並能做出正確的防護動作。</w:t>
            </w:r>
          </w:p>
          <w:p w14:paraId="220346BD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4.</w:t>
            </w:r>
            <w:r w:rsidRPr="00047C94">
              <w:rPr>
                <w:rFonts w:hint="eastAsia"/>
              </w:rPr>
              <w:t>能透過閩南語詞的認識，能知道手部動作和腳部動作的單純詞動詞，並知道用法。</w:t>
            </w:r>
          </w:p>
          <w:p w14:paraId="72BD7E19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5.</w:t>
            </w:r>
            <w:r w:rsidRPr="00047C94">
              <w:rPr>
                <w:rFonts w:hint="eastAsia"/>
              </w:rPr>
              <w:t>能熟念地震時自我保護的動作。</w:t>
            </w:r>
          </w:p>
          <w:p w14:paraId="6A9B832F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6.</w:t>
            </w:r>
            <w:r w:rsidRPr="00047C94">
              <w:rPr>
                <w:rFonts w:hint="eastAsia"/>
              </w:rPr>
              <w:t>能透過標音符號及漢字的學習，簡單說出發生事故的過程及結果，並能寫出關鍵語詞。</w:t>
            </w:r>
          </w:p>
          <w:p w14:paraId="6B0496E3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7.</w:t>
            </w:r>
            <w:r w:rsidRPr="00047C94">
              <w:rPr>
                <w:rFonts w:hint="eastAsia"/>
              </w:rPr>
              <w:t>能以閩南語說出段落大意及本課大意。</w:t>
            </w:r>
          </w:p>
          <w:p w14:paraId="2A1D6320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8.</w:t>
            </w:r>
            <w:r w:rsidRPr="00047C94">
              <w:rPr>
                <w:rFonts w:hint="eastAsia"/>
              </w:rPr>
              <w:t>能分辨方音差異，並正確念讀入聲韻尾。</w:t>
            </w:r>
          </w:p>
          <w:p w14:paraId="44708264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9.</w:t>
            </w:r>
            <w:r w:rsidRPr="00047C94">
              <w:rPr>
                <w:rFonts w:hint="eastAsia"/>
              </w:rPr>
              <w:t>能透過閩南語文的閱讀，學習發生事故時的描述手法，進而促進對社區鄰里的關懷。</w:t>
            </w:r>
          </w:p>
          <w:p w14:paraId="2B46FFE9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10.</w:t>
            </w:r>
            <w:r w:rsidRPr="00047C94">
              <w:rPr>
                <w:rFonts w:hint="eastAsia"/>
              </w:rPr>
              <w:t>能應用閩南語文簡單寫出對救災單位的感謝。</w:t>
            </w:r>
          </w:p>
          <w:p w14:paraId="5DD44F5B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11.</w:t>
            </w:r>
            <w:r w:rsidRPr="00047C94">
              <w:rPr>
                <w:rFonts w:hint="eastAsia"/>
              </w:rPr>
              <w:t>能透過標音符號及漢字的學習，簡單說出大自然的四季之美，並能寫出關鍵語詞。</w:t>
            </w:r>
          </w:p>
          <w:p w14:paraId="34F53B5D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12.</w:t>
            </w:r>
            <w:r w:rsidRPr="00047C94">
              <w:rPr>
                <w:rFonts w:hint="eastAsia"/>
              </w:rPr>
              <w:t>能分辨方音差異，並正確念讀本課音標教學之內容。</w:t>
            </w:r>
          </w:p>
          <w:p w14:paraId="3EF32871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13.</w:t>
            </w:r>
            <w:r w:rsidRPr="00047C94">
              <w:rPr>
                <w:rFonts w:hint="eastAsia"/>
              </w:rPr>
              <w:t>能透過閩南語文的閱讀，學習描寫四季的自然景觀，進而激發欣賞自然之美。</w:t>
            </w:r>
          </w:p>
          <w:p w14:paraId="11633FBC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14.</w:t>
            </w:r>
            <w:r w:rsidRPr="00047C94">
              <w:rPr>
                <w:rFonts w:hint="eastAsia"/>
              </w:rPr>
              <w:t>能應用閩南語文簡單寫出對景點的描述。</w:t>
            </w:r>
          </w:p>
          <w:p w14:paraId="2790CA1E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15.</w:t>
            </w:r>
            <w:r w:rsidRPr="00047C94">
              <w:rPr>
                <w:rFonts w:hint="eastAsia"/>
              </w:rPr>
              <w:t>能說出課本所列臺灣的縣市名稱，並於生活中運用。</w:t>
            </w:r>
          </w:p>
          <w:p w14:paraId="78A6AAED" w14:textId="77777777" w:rsidR="00047C94" w:rsidRPr="00047C94" w:rsidRDefault="00047C94" w:rsidP="00047C94">
            <w:pPr>
              <w:jc w:val="both"/>
            </w:pPr>
            <w:r w:rsidRPr="00047C94">
              <w:t>16.</w:t>
            </w:r>
            <w:r w:rsidRPr="00047C94">
              <w:rPr>
                <w:rFonts w:hint="eastAsia"/>
              </w:rPr>
              <w:t>能進行「</w:t>
            </w:r>
            <w:r w:rsidRPr="00047C94">
              <w:rPr>
                <w:rFonts w:ascii="MS Mincho" w:eastAsia="MS Mincho" w:hAnsi="MS Mincho" w:cs="MS Mincho" w:hint="eastAsia"/>
              </w:rPr>
              <w:t>⋯</w:t>
            </w:r>
            <w:r w:rsidRPr="00047C94">
              <w:rPr>
                <w:rFonts w:hint="eastAsia"/>
              </w:rPr>
              <w:t>較緊</w:t>
            </w:r>
            <w:r w:rsidRPr="00047C94">
              <w:rPr>
                <w:rFonts w:ascii="MS Mincho" w:eastAsia="MS Mincho" w:hAnsi="MS Mincho" w:cs="MS Mincho" w:hint="eastAsia"/>
              </w:rPr>
              <w:t>⋯</w:t>
            </w:r>
            <w:r w:rsidRPr="00047C94">
              <w:rPr>
                <w:rFonts w:hint="eastAsia"/>
              </w:rPr>
              <w:t>，若無，</w:t>
            </w:r>
            <w:r w:rsidRPr="00047C94">
              <w:rPr>
                <w:rFonts w:ascii="MS Mincho" w:eastAsia="MS Mincho" w:hAnsi="MS Mincho" w:cs="MS Mincho" w:hint="eastAsia"/>
              </w:rPr>
              <w:t>⋯⋯</w:t>
            </w:r>
            <w:r w:rsidRPr="00047C94">
              <w:rPr>
                <w:rFonts w:hint="eastAsia"/>
              </w:rPr>
              <w:t>」、「按</w:t>
            </w:r>
            <w:r w:rsidRPr="00047C94">
              <w:rPr>
                <w:rFonts w:ascii="MS Mincho" w:eastAsia="MS Mincho" w:hAnsi="MS Mincho" w:cs="MS Mincho" w:hint="eastAsia"/>
              </w:rPr>
              <w:t>⋯⋯</w:t>
            </w:r>
            <w:r w:rsidRPr="00047C94">
              <w:rPr>
                <w:rFonts w:hint="eastAsia"/>
              </w:rPr>
              <w:t>對</w:t>
            </w:r>
            <w:r w:rsidRPr="00047C94">
              <w:rPr>
                <w:rFonts w:ascii="MS Mincho" w:eastAsia="MS Mincho" w:hAnsi="MS Mincho" w:cs="MS Mincho" w:hint="eastAsia"/>
              </w:rPr>
              <w:t>⋯⋯</w:t>
            </w:r>
            <w:r w:rsidRPr="00047C94">
              <w:rPr>
                <w:rFonts w:hint="eastAsia"/>
              </w:rPr>
              <w:t>去」的句型練習。</w:t>
            </w:r>
          </w:p>
          <w:p w14:paraId="2CF8319F" w14:textId="77777777" w:rsidR="00047C94" w:rsidRPr="00047C94" w:rsidRDefault="00047C94" w:rsidP="00047C94">
            <w:pPr>
              <w:jc w:val="both"/>
            </w:pPr>
            <w:r w:rsidRPr="00047C94">
              <w:rPr>
                <w:rFonts w:hint="eastAsia"/>
              </w:rPr>
              <w:t>17.</w:t>
            </w:r>
            <w:r w:rsidRPr="00047C94">
              <w:rPr>
                <w:rFonts w:hint="eastAsia"/>
              </w:rPr>
              <w:t>能習得課本所列對話，並適時於生活中運用。</w:t>
            </w:r>
          </w:p>
          <w:p w14:paraId="13AD98FA" w14:textId="48946D6A" w:rsidR="00E63E12" w:rsidRPr="008C3BB1" w:rsidRDefault="00047C94" w:rsidP="00047C94">
            <w:pPr>
              <w:jc w:val="both"/>
            </w:pPr>
            <w:r w:rsidRPr="00047C94">
              <w:rPr>
                <w:rFonts w:hint="eastAsia"/>
              </w:rPr>
              <w:t>18.</w:t>
            </w:r>
            <w:r w:rsidRPr="00047C94">
              <w:rPr>
                <w:rFonts w:hint="eastAsia"/>
              </w:rPr>
              <w:t>能學會鼻音韻母，並完成其後的標音符號學習。</w:t>
            </w:r>
          </w:p>
        </w:tc>
      </w:tr>
    </w:tbl>
    <w:p w14:paraId="73D2669D" w14:textId="77777777" w:rsidR="00E63E12" w:rsidRPr="008C3BB1" w:rsidRDefault="00E63E12" w:rsidP="00E63E12">
      <w:pPr>
        <w:widowControl/>
        <w:adjustRightInd/>
        <w:snapToGrid/>
        <w:spacing w:line="240" w:lineRule="auto"/>
      </w:pPr>
      <w:r w:rsidRPr="008C3BB1">
        <w:br w:type="page"/>
      </w:r>
    </w:p>
    <w:p w14:paraId="69B78D38" w14:textId="5EA69B6D" w:rsidR="00E63E12" w:rsidRPr="008C3BB1" w:rsidRDefault="00E63E12" w:rsidP="00E63E12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A671F4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B154A2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276"/>
        <w:gridCol w:w="1276"/>
        <w:gridCol w:w="1701"/>
        <w:gridCol w:w="1984"/>
      </w:tblGrid>
      <w:tr w:rsidR="00E63E12" w:rsidRPr="008C3BB1" w14:paraId="66CC0B6B" w14:textId="77777777" w:rsidTr="00003C7C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1B184A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523B8077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4FBC4818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0526AC0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37A1F37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  <w:vAlign w:val="center"/>
          </w:tcPr>
          <w:p w14:paraId="5B06DAA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0FFF7A4" w14:textId="77777777" w:rsidR="00E63E12" w:rsidRPr="008C3BB1" w:rsidRDefault="00E63E12" w:rsidP="008E0355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E63E12" w:rsidRPr="008C3BB1" w14:paraId="72947DD8" w14:textId="77777777" w:rsidTr="00003C7C">
        <w:trPr>
          <w:jc w:val="center"/>
        </w:trPr>
        <w:tc>
          <w:tcPr>
            <w:tcW w:w="1409" w:type="dxa"/>
            <w:vMerge/>
            <w:vAlign w:val="center"/>
          </w:tcPr>
          <w:p w14:paraId="3CDEF498" w14:textId="77777777" w:rsidR="00E63E12" w:rsidRPr="008C3BB1" w:rsidRDefault="00E63E12" w:rsidP="008E0355"/>
        </w:tc>
        <w:tc>
          <w:tcPr>
            <w:tcW w:w="1417" w:type="dxa"/>
            <w:vMerge/>
            <w:vAlign w:val="center"/>
          </w:tcPr>
          <w:p w14:paraId="505A3433" w14:textId="77777777" w:rsidR="00E63E12" w:rsidRPr="008C3BB1" w:rsidRDefault="00E63E12" w:rsidP="008E0355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2F915F3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6FEC740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272ECF46" w14:textId="77777777" w:rsidR="00E63E12" w:rsidRPr="008C3BB1" w:rsidRDefault="00E63E12" w:rsidP="008E0355"/>
        </w:tc>
        <w:tc>
          <w:tcPr>
            <w:tcW w:w="1701" w:type="dxa"/>
            <w:vMerge/>
            <w:vAlign w:val="center"/>
          </w:tcPr>
          <w:p w14:paraId="49D26EFF" w14:textId="77777777" w:rsidR="00E63E12" w:rsidRPr="008C3BB1" w:rsidRDefault="00E63E12" w:rsidP="008E0355"/>
        </w:tc>
        <w:tc>
          <w:tcPr>
            <w:tcW w:w="1984" w:type="dxa"/>
            <w:vMerge/>
            <w:vAlign w:val="center"/>
          </w:tcPr>
          <w:p w14:paraId="28F8F9D1" w14:textId="77777777" w:rsidR="00E63E12" w:rsidRPr="008C3BB1" w:rsidRDefault="00E63E12" w:rsidP="008E0355"/>
        </w:tc>
      </w:tr>
      <w:tr w:rsidR="00B154A2" w:rsidRPr="008C3BB1" w14:paraId="11B2D2FE" w14:textId="77777777" w:rsidTr="00C86FB2">
        <w:trPr>
          <w:jc w:val="center"/>
        </w:trPr>
        <w:tc>
          <w:tcPr>
            <w:tcW w:w="1409" w:type="dxa"/>
          </w:tcPr>
          <w:p w14:paraId="45ACCD24" w14:textId="173D92B5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  <w:vAlign w:val="center"/>
          </w:tcPr>
          <w:p w14:paraId="1146B9B8" w14:textId="299616F4" w:rsidR="00B154A2" w:rsidRPr="00B60B44" w:rsidRDefault="00B154A2" w:rsidP="00B154A2">
            <w:pPr>
              <w:jc w:val="both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1280" w:type="dxa"/>
          </w:tcPr>
          <w:p w14:paraId="6F0C00F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3A8E4B6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7FEFFE3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18AC529A" w14:textId="0497D7B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5616F00E" w14:textId="503A8D5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</w:tc>
        <w:tc>
          <w:tcPr>
            <w:tcW w:w="1276" w:type="dxa"/>
          </w:tcPr>
          <w:p w14:paraId="6CCC69C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7903EDC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26C60BD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16C2010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Ac-Ⅲ-1</w:t>
            </w:r>
          </w:p>
          <w:p w14:paraId="2BADC73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44C0CE9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Bd-Ⅲ-1</w:t>
            </w:r>
          </w:p>
          <w:p w14:paraId="2C32F1E7" w14:textId="33C169F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4CE3BD4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51B425E" w14:textId="57E13EC2" w:rsidR="00B154A2" w:rsidRPr="00B60B44" w:rsidRDefault="00B154A2" w:rsidP="00B154A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4090ACDD" w14:textId="2EC087A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7091235E" w14:textId="06C3AF70" w:rsidR="00B154A2" w:rsidRPr="00B60B44" w:rsidRDefault="00B154A2" w:rsidP="00B154A2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防E8</w:t>
            </w:r>
          </w:p>
        </w:tc>
        <w:tc>
          <w:tcPr>
            <w:tcW w:w="1984" w:type="dxa"/>
          </w:tcPr>
          <w:p w14:paraId="27F3183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自然科學學習領域</w:t>
            </w:r>
          </w:p>
          <w:p w14:paraId="1E572F00" w14:textId="33F4CFBF" w:rsidR="00B154A2" w:rsidRPr="00B60B44" w:rsidRDefault="00B154A2" w:rsidP="00B154A2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B154A2" w:rsidRPr="008C3BB1" w14:paraId="11F46F64" w14:textId="77777777" w:rsidTr="00C86FB2">
        <w:trPr>
          <w:jc w:val="center"/>
        </w:trPr>
        <w:tc>
          <w:tcPr>
            <w:tcW w:w="1409" w:type="dxa"/>
          </w:tcPr>
          <w:p w14:paraId="14551266" w14:textId="03011D9F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  <w:vAlign w:val="center"/>
          </w:tcPr>
          <w:p w14:paraId="1EAF8868" w14:textId="30DE489E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1280" w:type="dxa"/>
          </w:tcPr>
          <w:p w14:paraId="742E42B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2DC3700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3DACAF4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4F10BDD8" w14:textId="48CAC1C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</w:tc>
        <w:tc>
          <w:tcPr>
            <w:tcW w:w="1276" w:type="dxa"/>
          </w:tcPr>
          <w:p w14:paraId="5A2E225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6E85B5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0B04FC7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504FECEC" w14:textId="5956FFC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509702F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4C5AD75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404E5B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540F154" w14:textId="5AEEBDD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0932207E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4776E3F4" w14:textId="63152DC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防E8</w:t>
            </w:r>
          </w:p>
        </w:tc>
        <w:tc>
          <w:tcPr>
            <w:tcW w:w="1984" w:type="dxa"/>
          </w:tcPr>
          <w:p w14:paraId="17E158D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自然科學學習領域</w:t>
            </w:r>
          </w:p>
          <w:p w14:paraId="3713E993" w14:textId="3B1B0A8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B154A2" w:rsidRPr="008C3BB1" w14:paraId="1425643B" w14:textId="77777777" w:rsidTr="00C86FB2">
        <w:trPr>
          <w:jc w:val="center"/>
        </w:trPr>
        <w:tc>
          <w:tcPr>
            <w:tcW w:w="1409" w:type="dxa"/>
          </w:tcPr>
          <w:p w14:paraId="696211A3" w14:textId="3215C3B6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  <w:vAlign w:val="center"/>
          </w:tcPr>
          <w:p w14:paraId="724B90E6" w14:textId="107EBD9A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1280" w:type="dxa"/>
          </w:tcPr>
          <w:p w14:paraId="576C5E0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35F240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23F619C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5802BCF7" w14:textId="066AB6F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</w:tc>
        <w:tc>
          <w:tcPr>
            <w:tcW w:w="1276" w:type="dxa"/>
          </w:tcPr>
          <w:p w14:paraId="6931EA4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AF5225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693387F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78F52F6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7128869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7C1841D8" w14:textId="3AC0389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DE07B5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7E7EC1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49A2EDCF" w14:textId="0759904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2A510BEC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0A89FF3C" w14:textId="0243293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防E8</w:t>
            </w:r>
          </w:p>
        </w:tc>
        <w:tc>
          <w:tcPr>
            <w:tcW w:w="1984" w:type="dxa"/>
          </w:tcPr>
          <w:p w14:paraId="09F44F8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自然科學學習領域</w:t>
            </w:r>
          </w:p>
          <w:p w14:paraId="6B115CE3" w14:textId="7C9B339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B154A2" w:rsidRPr="008C3BB1" w14:paraId="7FDBBC5F" w14:textId="77777777" w:rsidTr="00C86FB2">
        <w:trPr>
          <w:jc w:val="center"/>
        </w:trPr>
        <w:tc>
          <w:tcPr>
            <w:tcW w:w="1409" w:type="dxa"/>
          </w:tcPr>
          <w:p w14:paraId="13D5A7F3" w14:textId="4AFC4E40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  <w:vAlign w:val="center"/>
          </w:tcPr>
          <w:p w14:paraId="0698D26C" w14:textId="4DA37D10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1280" w:type="dxa"/>
          </w:tcPr>
          <w:p w14:paraId="6633E16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6F5A8D9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7FF7F3D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66533CB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224D848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3-Ⅲ-1</w:t>
            </w:r>
          </w:p>
          <w:p w14:paraId="2FCD351A" w14:textId="12E1605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4-Ⅲ-2</w:t>
            </w:r>
          </w:p>
        </w:tc>
        <w:tc>
          <w:tcPr>
            <w:tcW w:w="1276" w:type="dxa"/>
          </w:tcPr>
          <w:p w14:paraId="4BE21C3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C615FF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7EAC705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385E5DA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173B6B0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6E7B054D" w14:textId="5D855DC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606AA52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64DD20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27F5E1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B49627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00875988" w14:textId="195314F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701" w:type="dxa"/>
          </w:tcPr>
          <w:p w14:paraId="5F305F5B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638261F0" w14:textId="5DC70E6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防E8</w:t>
            </w:r>
          </w:p>
        </w:tc>
        <w:tc>
          <w:tcPr>
            <w:tcW w:w="1984" w:type="dxa"/>
          </w:tcPr>
          <w:p w14:paraId="3FFFC1C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自然科學學習領域</w:t>
            </w:r>
          </w:p>
          <w:p w14:paraId="1BF4227C" w14:textId="51B9919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ah-Ⅲ-2 透過科學探究活動解決一部分生活週遭的問題。</w:t>
            </w:r>
          </w:p>
        </w:tc>
      </w:tr>
      <w:tr w:rsidR="00B154A2" w:rsidRPr="008C3BB1" w14:paraId="391D65A4" w14:textId="77777777" w:rsidTr="00C86FB2">
        <w:trPr>
          <w:jc w:val="center"/>
        </w:trPr>
        <w:tc>
          <w:tcPr>
            <w:tcW w:w="1409" w:type="dxa"/>
          </w:tcPr>
          <w:p w14:paraId="16888713" w14:textId="1DDD9857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  <w:vAlign w:val="center"/>
          </w:tcPr>
          <w:p w14:paraId="0EB2A47E" w14:textId="1F2E5AA7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1280" w:type="dxa"/>
          </w:tcPr>
          <w:p w14:paraId="27BC2EB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79581FA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765D3F46" w14:textId="46F8ECC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</w:tc>
        <w:tc>
          <w:tcPr>
            <w:tcW w:w="1276" w:type="dxa"/>
          </w:tcPr>
          <w:p w14:paraId="10B81FD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2AA65A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5E0A9CB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582C268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Ac-Ⅲ-1</w:t>
            </w:r>
          </w:p>
          <w:p w14:paraId="725167E6" w14:textId="30CDE88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</w:tc>
        <w:tc>
          <w:tcPr>
            <w:tcW w:w="1276" w:type="dxa"/>
          </w:tcPr>
          <w:p w14:paraId="696F959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8CB849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同理心記錄評量</w:t>
            </w:r>
          </w:p>
          <w:p w14:paraId="380BCBFB" w14:textId="32A9BB64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31FECC04" w14:textId="5562B26E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379D258A" w14:textId="38819323" w:rsidR="00B154A2" w:rsidRPr="00B60B44" w:rsidRDefault="00B154A2" w:rsidP="00B154A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防E9</w:t>
            </w:r>
          </w:p>
        </w:tc>
        <w:tc>
          <w:tcPr>
            <w:tcW w:w="1984" w:type="dxa"/>
          </w:tcPr>
          <w:p w14:paraId="32BF119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712930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3c-Ⅲ-2 發揮各人不同的專長，透過分工進行團隊合作。</w:t>
            </w:r>
          </w:p>
          <w:p w14:paraId="22B5F24E" w14:textId="4E9ECD0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B154A2" w:rsidRPr="008C3BB1" w14:paraId="571CFBC9" w14:textId="77777777" w:rsidTr="00C86FB2">
        <w:trPr>
          <w:jc w:val="center"/>
        </w:trPr>
        <w:tc>
          <w:tcPr>
            <w:tcW w:w="1409" w:type="dxa"/>
          </w:tcPr>
          <w:p w14:paraId="560206EF" w14:textId="3DD38873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  <w:vAlign w:val="center"/>
          </w:tcPr>
          <w:p w14:paraId="26D0ED7F" w14:textId="6CBAC7C8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1280" w:type="dxa"/>
          </w:tcPr>
          <w:p w14:paraId="26C56B6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45B651B7" w14:textId="56A0751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3833DF7A" w14:textId="7E69C14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238CD1E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C5E11E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6FE22D4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52EFCC9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391129F5" w14:textId="5488A7E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</w:tc>
        <w:tc>
          <w:tcPr>
            <w:tcW w:w="1276" w:type="dxa"/>
          </w:tcPr>
          <w:p w14:paraId="08656B7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35D94BB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2835F4A" w14:textId="6C3A72E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536F2F76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64EB7811" w14:textId="6B7CADC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防E9</w:t>
            </w:r>
          </w:p>
        </w:tc>
        <w:tc>
          <w:tcPr>
            <w:tcW w:w="1984" w:type="dxa"/>
          </w:tcPr>
          <w:p w14:paraId="6DFD1A1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21DFA32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3c-Ⅲ-2 發揮各人不同的專長，透過分工進行團隊合作。</w:t>
            </w:r>
          </w:p>
          <w:p w14:paraId="386A0A61" w14:textId="1B83CAB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B154A2" w:rsidRPr="008C3BB1" w14:paraId="306728F5" w14:textId="77777777" w:rsidTr="00C86FB2">
        <w:trPr>
          <w:jc w:val="center"/>
        </w:trPr>
        <w:tc>
          <w:tcPr>
            <w:tcW w:w="1409" w:type="dxa"/>
          </w:tcPr>
          <w:p w14:paraId="5E332312" w14:textId="1C125809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  <w:vAlign w:val="center"/>
          </w:tcPr>
          <w:p w14:paraId="6AD56099" w14:textId="14D53B92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1280" w:type="dxa"/>
          </w:tcPr>
          <w:p w14:paraId="66E94EE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1F86074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6E7BF7A" w14:textId="73D1400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</w:tc>
        <w:tc>
          <w:tcPr>
            <w:tcW w:w="1276" w:type="dxa"/>
          </w:tcPr>
          <w:p w14:paraId="4AA9A0D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88C27D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53A96264" w14:textId="63E0D40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</w:tc>
        <w:tc>
          <w:tcPr>
            <w:tcW w:w="1276" w:type="dxa"/>
          </w:tcPr>
          <w:p w14:paraId="2D26F9F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4B4FE07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4308393" w14:textId="5262A1A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6FB40983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防災教育</w:t>
            </w:r>
          </w:p>
          <w:p w14:paraId="743471CB" w14:textId="68DDDBA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防E9</w:t>
            </w:r>
          </w:p>
        </w:tc>
        <w:tc>
          <w:tcPr>
            <w:tcW w:w="1984" w:type="dxa"/>
          </w:tcPr>
          <w:p w14:paraId="6C97D81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84AFB6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3c-Ⅲ-2 發揮各人不同的專長，透過分工進行團隊合作。</w:t>
            </w:r>
          </w:p>
          <w:p w14:paraId="1AFE7F52" w14:textId="0F9A4AC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B154A2" w:rsidRPr="008C3BB1" w14:paraId="597DB190" w14:textId="77777777" w:rsidTr="00C86FB2">
        <w:trPr>
          <w:jc w:val="center"/>
        </w:trPr>
        <w:tc>
          <w:tcPr>
            <w:tcW w:w="1409" w:type="dxa"/>
          </w:tcPr>
          <w:p w14:paraId="33F8D3F9" w14:textId="4647B892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03-29~04-02</w:t>
            </w:r>
          </w:p>
        </w:tc>
        <w:tc>
          <w:tcPr>
            <w:tcW w:w="1417" w:type="dxa"/>
            <w:vAlign w:val="center"/>
          </w:tcPr>
          <w:p w14:paraId="6BE8D7F6" w14:textId="6896AE9C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一、保平安</w:t>
            </w: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2.火燒厝</w:t>
            </w:r>
          </w:p>
        </w:tc>
        <w:tc>
          <w:tcPr>
            <w:tcW w:w="1280" w:type="dxa"/>
          </w:tcPr>
          <w:p w14:paraId="4B288D4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1-Ⅲ-2</w:t>
            </w:r>
          </w:p>
          <w:p w14:paraId="6DC03F7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2-Ⅲ-3</w:t>
            </w:r>
          </w:p>
          <w:p w14:paraId="0350C42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5EB1F6C5" w14:textId="4C81DDE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6E6B094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1B4EEC0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6C54CDE3" w14:textId="3DC204F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</w:tc>
        <w:tc>
          <w:tcPr>
            <w:tcW w:w="1276" w:type="dxa"/>
          </w:tcPr>
          <w:p w14:paraId="3AD5BDE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漢字書寫評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34E4425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3D2704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0C6B7401" w14:textId="2B2B329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5CCC1232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防災教育</w:t>
            </w:r>
          </w:p>
          <w:p w14:paraId="114E0BA1" w14:textId="1BE2FB7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防E9</w:t>
            </w:r>
          </w:p>
        </w:tc>
        <w:tc>
          <w:tcPr>
            <w:tcW w:w="1984" w:type="dxa"/>
          </w:tcPr>
          <w:p w14:paraId="7F1C3AA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790374F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3c-Ⅲ-2 發揮各人不同的專長，透過分工進行團隊合作。</w:t>
            </w:r>
          </w:p>
          <w:p w14:paraId="7A20DAFA" w14:textId="14AAB5B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3c-Ⅲ-3 主動分擔群體的事務，並與他人合作。</w:t>
            </w:r>
          </w:p>
        </w:tc>
      </w:tr>
      <w:tr w:rsidR="00B154A2" w:rsidRPr="008C3BB1" w14:paraId="6B918688" w14:textId="77777777" w:rsidTr="00C86FB2">
        <w:trPr>
          <w:jc w:val="center"/>
        </w:trPr>
        <w:tc>
          <w:tcPr>
            <w:tcW w:w="1409" w:type="dxa"/>
          </w:tcPr>
          <w:p w14:paraId="602C74A0" w14:textId="07C35116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  <w:vAlign w:val="center"/>
          </w:tcPr>
          <w:p w14:paraId="24830335" w14:textId="0AE5D282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1280" w:type="dxa"/>
          </w:tcPr>
          <w:p w14:paraId="7A5A56F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6C7E0E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2-Ⅲ-4</w:t>
            </w:r>
          </w:p>
          <w:p w14:paraId="6D0CED2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  <w:p w14:paraId="511EBD01" w14:textId="23F2607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44B71AC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F8BAC3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6C59DAD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4E2C904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2345A469" w14:textId="1EA762C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</w:tc>
        <w:tc>
          <w:tcPr>
            <w:tcW w:w="1276" w:type="dxa"/>
          </w:tcPr>
          <w:p w14:paraId="1C09C2F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1C109D7" w14:textId="3D8A0E9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16339B66" w14:textId="5659F2A2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5A351B4" w14:textId="6DD66610" w:rsidR="00B154A2" w:rsidRPr="00B60B44" w:rsidRDefault="00B154A2" w:rsidP="00B154A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67D7D90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EADB04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05821CA5" w14:textId="4851036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4E61F6D2" w14:textId="77777777" w:rsidTr="00C86FB2">
        <w:trPr>
          <w:jc w:val="center"/>
        </w:trPr>
        <w:tc>
          <w:tcPr>
            <w:tcW w:w="1409" w:type="dxa"/>
          </w:tcPr>
          <w:p w14:paraId="1D9E3C8D" w14:textId="0A4085A6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  <w:vAlign w:val="center"/>
          </w:tcPr>
          <w:p w14:paraId="5A85AD96" w14:textId="27FCC279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1280" w:type="dxa"/>
          </w:tcPr>
          <w:p w14:paraId="2B42EED8" w14:textId="64B8FBA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41D19D8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  <w:p w14:paraId="556139F5" w14:textId="2194FB5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6BCA2DB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4648F38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77B3CD2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47D2FB3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03FCF62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0DF941BA" w14:textId="1A7C095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</w:tc>
        <w:tc>
          <w:tcPr>
            <w:tcW w:w="1276" w:type="dxa"/>
          </w:tcPr>
          <w:p w14:paraId="5E11C82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B39399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E5B2841" w14:textId="0D634E7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5C51B6E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A241B7A" w14:textId="45E2DF7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0B9E168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AD2351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563F1DAA" w14:textId="7D4BB893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15AAA3F3" w14:textId="77777777" w:rsidTr="00C86FB2">
        <w:trPr>
          <w:jc w:val="center"/>
        </w:trPr>
        <w:tc>
          <w:tcPr>
            <w:tcW w:w="1409" w:type="dxa"/>
          </w:tcPr>
          <w:p w14:paraId="43D9D464" w14:textId="75659F5C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  <w:vAlign w:val="center"/>
          </w:tcPr>
          <w:p w14:paraId="16B5E87B" w14:textId="4CE42A36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1280" w:type="dxa"/>
          </w:tcPr>
          <w:p w14:paraId="7FA0EE1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5BDA55E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2-Ⅲ-4</w:t>
            </w:r>
          </w:p>
          <w:p w14:paraId="5BA47C97" w14:textId="621F24D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2F2C355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4E07EFB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504C98C0" w14:textId="21847C3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</w:tc>
        <w:tc>
          <w:tcPr>
            <w:tcW w:w="1276" w:type="dxa"/>
          </w:tcPr>
          <w:p w14:paraId="467DF7E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99D55E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3F6579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2C8B045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58CED2C" w14:textId="6C313D5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701" w:type="dxa"/>
          </w:tcPr>
          <w:p w14:paraId="1630C00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A736848" w14:textId="67446A8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38F3D1E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CC852D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28746DF2" w14:textId="2C1F370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53EFFF62" w14:textId="77777777" w:rsidTr="00C86FB2">
        <w:trPr>
          <w:jc w:val="center"/>
        </w:trPr>
        <w:tc>
          <w:tcPr>
            <w:tcW w:w="1409" w:type="dxa"/>
          </w:tcPr>
          <w:p w14:paraId="5C46D8C4" w14:textId="410271F6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  <w:vAlign w:val="center"/>
          </w:tcPr>
          <w:p w14:paraId="24F6AF9F" w14:textId="3886C012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1280" w:type="dxa"/>
          </w:tcPr>
          <w:p w14:paraId="48770438" w14:textId="279AF8A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8E9A6A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  <w:p w14:paraId="26BC2721" w14:textId="56AC4A8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054A227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81864D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2AE0E4B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10B245A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1B35D197" w14:textId="2227BC7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</w:tc>
        <w:tc>
          <w:tcPr>
            <w:tcW w:w="1276" w:type="dxa"/>
          </w:tcPr>
          <w:p w14:paraId="0FD1AFC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7A50386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7291D27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AB654F6" w14:textId="5F4303E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73BCFC2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FE649AB" w14:textId="34237A21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1984" w:type="dxa"/>
          </w:tcPr>
          <w:p w14:paraId="6478C2C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7D5F7C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  <w:p w14:paraId="00A4F8F8" w14:textId="368F8E2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</w:tc>
      </w:tr>
      <w:tr w:rsidR="00B154A2" w:rsidRPr="008C3BB1" w14:paraId="461B16EB" w14:textId="77777777" w:rsidTr="00C86FB2">
        <w:trPr>
          <w:jc w:val="center"/>
        </w:trPr>
        <w:tc>
          <w:tcPr>
            <w:tcW w:w="1409" w:type="dxa"/>
          </w:tcPr>
          <w:p w14:paraId="008527BF" w14:textId="020DF4CE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  <w:vAlign w:val="center"/>
          </w:tcPr>
          <w:p w14:paraId="0F527A7E" w14:textId="5924D8CB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1280" w:type="dxa"/>
          </w:tcPr>
          <w:p w14:paraId="0208742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95D448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2A1ABDA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5EEA422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5BF98D0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68B3A1C" w14:textId="328C8B4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6A31FEC7" w14:textId="54C8AE4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</w:tc>
        <w:tc>
          <w:tcPr>
            <w:tcW w:w="1276" w:type="dxa"/>
          </w:tcPr>
          <w:p w14:paraId="7457440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2D9336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7196E50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44DDA7E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067FC2C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6E6129E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  <w:p w14:paraId="1B07F6D1" w14:textId="209197A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0C73AA9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B947BE8" w14:textId="4C63992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39B4A751" w14:textId="062A9CE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A622DCD" w14:textId="501122EC" w:rsidR="00B154A2" w:rsidRPr="00B60B44" w:rsidRDefault="00B154A2" w:rsidP="00B154A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153C219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383E5FF" w14:textId="3EE208E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0FEC9274" w14:textId="77777777" w:rsidTr="00C86FB2">
        <w:trPr>
          <w:jc w:val="center"/>
        </w:trPr>
        <w:tc>
          <w:tcPr>
            <w:tcW w:w="1409" w:type="dxa"/>
          </w:tcPr>
          <w:p w14:paraId="7982F755" w14:textId="668F19CC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  <w:vAlign w:val="center"/>
          </w:tcPr>
          <w:p w14:paraId="30577828" w14:textId="40426C5F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1280" w:type="dxa"/>
          </w:tcPr>
          <w:p w14:paraId="45B2550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6575048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26A96F2C" w14:textId="47296CD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2-Ⅲ-1</w:t>
            </w:r>
          </w:p>
        </w:tc>
        <w:tc>
          <w:tcPr>
            <w:tcW w:w="1276" w:type="dxa"/>
          </w:tcPr>
          <w:p w14:paraId="3975C67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764B7EB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4949619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1F31A45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4E7B5AB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  <w:p w14:paraId="4D1AC041" w14:textId="6D5379D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69FAD7F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64E4C37" w14:textId="573C0EA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6747E08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54CEA236" w14:textId="4B7E925C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431591B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631CF5B" w14:textId="2D84CB0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區的文化特色，各有其產生的背景因素，因而形塑臺灣多元豐富的文化內涵。</w:t>
            </w:r>
          </w:p>
        </w:tc>
      </w:tr>
      <w:tr w:rsidR="00B154A2" w:rsidRPr="008C3BB1" w14:paraId="617A3AF5" w14:textId="77777777" w:rsidTr="00C86FB2">
        <w:trPr>
          <w:jc w:val="center"/>
        </w:trPr>
        <w:tc>
          <w:tcPr>
            <w:tcW w:w="1409" w:type="dxa"/>
          </w:tcPr>
          <w:p w14:paraId="01BB2F0E" w14:textId="412C9EFB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  <w:vAlign w:val="center"/>
          </w:tcPr>
          <w:p w14:paraId="0508E76F" w14:textId="094C2D10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1280" w:type="dxa"/>
          </w:tcPr>
          <w:p w14:paraId="1D82457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29AEC5F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30ED33E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16ECEDF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1A72471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41A33B68" w14:textId="2D1F25B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4ED3E66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23BBB9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3897669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2347A28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0E3399B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6C9CFEE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2E2AEA73" w14:textId="5DEC0D0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3BC7446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3F711AFD" w14:textId="669760C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1648DEC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125343F" w14:textId="049816F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4CD8C9B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B525B02" w14:textId="33BE4D3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61A54E01" w14:textId="77777777" w:rsidTr="00C86FB2">
        <w:trPr>
          <w:jc w:val="center"/>
        </w:trPr>
        <w:tc>
          <w:tcPr>
            <w:tcW w:w="1409" w:type="dxa"/>
          </w:tcPr>
          <w:p w14:paraId="2934C40A" w14:textId="784DC5C3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  <w:vAlign w:val="center"/>
          </w:tcPr>
          <w:p w14:paraId="685170D9" w14:textId="4B5506EA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1280" w:type="dxa"/>
          </w:tcPr>
          <w:p w14:paraId="58D82E7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87B215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26BAAA2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621D44F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17ECCD6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7631E09" w14:textId="72905E9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7853AA1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CB1E93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04C8BF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63A26A4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68D4270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5083F3A5" w14:textId="278A1BA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8E6F8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135A946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4FCB40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7126D981" w14:textId="3D940EC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701" w:type="dxa"/>
          </w:tcPr>
          <w:p w14:paraId="5AEF835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A731E86" w14:textId="318DE53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471B970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2D66F3D7" w14:textId="087D64A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2F3AD623" w14:textId="77777777" w:rsidTr="00C86FB2">
        <w:trPr>
          <w:jc w:val="center"/>
        </w:trPr>
        <w:tc>
          <w:tcPr>
            <w:tcW w:w="1409" w:type="dxa"/>
          </w:tcPr>
          <w:p w14:paraId="1DAE6078" w14:textId="18C35517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  <w:vAlign w:val="center"/>
          </w:tcPr>
          <w:p w14:paraId="45B7A8D8" w14:textId="7F58794A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1280" w:type="dxa"/>
          </w:tcPr>
          <w:p w14:paraId="157B9F4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429AE10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4AB8A3A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286A7DF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186FD0E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14AD71F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5CFA51A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2-Ⅲ-6</w:t>
            </w:r>
          </w:p>
          <w:p w14:paraId="0A1C02C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31D54AB9" w14:textId="6FA2AD0E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018329A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1FE0F56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1434650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3914FB1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74F0E03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57D61A6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4BBF063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  <w:p w14:paraId="5EA07665" w14:textId="7A5EDD1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6A688A1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CEADCB4" w14:textId="478611F5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01FC69B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6921C153" w14:textId="4B6FD7E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41F0A82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F02887C" w14:textId="4870B77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4E0BBA1D" w14:textId="77777777" w:rsidTr="00C86FB2">
        <w:trPr>
          <w:jc w:val="center"/>
        </w:trPr>
        <w:tc>
          <w:tcPr>
            <w:tcW w:w="1409" w:type="dxa"/>
          </w:tcPr>
          <w:p w14:paraId="7F35D56D" w14:textId="69647701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  <w:vAlign w:val="center"/>
          </w:tcPr>
          <w:p w14:paraId="4F49B932" w14:textId="1D28A12B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1280" w:type="dxa"/>
          </w:tcPr>
          <w:p w14:paraId="1E89CB4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27470D6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6BD9CFE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1E09C68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7813165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5A52A414" w14:textId="0F4C0E6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14E3432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D92FB90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3AC9B47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671CAAC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51D01F3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384B083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318690B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126A0CC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097806E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  <w:p w14:paraId="2F6D8934" w14:textId="5CADADF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258B6C2B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0C17EB1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83565FC" w14:textId="4A263AA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701" w:type="dxa"/>
          </w:tcPr>
          <w:p w14:paraId="390BF9B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53964312" w14:textId="1B77D9AB" w:rsidR="00B154A2" w:rsidRPr="00B60B44" w:rsidRDefault="00B154A2" w:rsidP="00B154A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47E0668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697F12A" w14:textId="06CB4B9A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70765467" w14:textId="77777777" w:rsidTr="00C86FB2">
        <w:trPr>
          <w:jc w:val="center"/>
        </w:trPr>
        <w:tc>
          <w:tcPr>
            <w:tcW w:w="1409" w:type="dxa"/>
          </w:tcPr>
          <w:p w14:paraId="32EFCCEB" w14:textId="137B5531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  <w:vAlign w:val="center"/>
          </w:tcPr>
          <w:p w14:paraId="349519CE" w14:textId="4FA4A6D5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1280" w:type="dxa"/>
          </w:tcPr>
          <w:p w14:paraId="1B3C2812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6DD9EEF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5CB23F7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3D38C2A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570BC3C9" w14:textId="1B417A2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</w:tc>
        <w:tc>
          <w:tcPr>
            <w:tcW w:w="1276" w:type="dxa"/>
          </w:tcPr>
          <w:p w14:paraId="1641200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B75FAA4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581D407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753EFBB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0C4C215C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5FA8739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5C67C917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  <w:p w14:paraId="7962C896" w14:textId="149A51A6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14E4B27B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49FC2DF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DB62923" w14:textId="2003A29B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0424F1E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0550D4A" w14:textId="18604ADD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281EC95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9EBA719" w14:textId="401F1CF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B154A2" w:rsidRPr="008C3BB1" w14:paraId="016186C8" w14:textId="77777777" w:rsidTr="00C86FB2">
        <w:trPr>
          <w:jc w:val="center"/>
        </w:trPr>
        <w:tc>
          <w:tcPr>
            <w:tcW w:w="1409" w:type="dxa"/>
          </w:tcPr>
          <w:p w14:paraId="0690E9F5" w14:textId="31EB36B2" w:rsidR="00B154A2" w:rsidRPr="005B422E" w:rsidRDefault="00B154A2" w:rsidP="00B154A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  <w:vAlign w:val="center"/>
          </w:tcPr>
          <w:p w14:paraId="006C1D45" w14:textId="10DB37FA" w:rsidR="00B154A2" w:rsidRPr="00B60B44" w:rsidRDefault="00B154A2" w:rsidP="00B154A2">
            <w:pPr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1280" w:type="dxa"/>
          </w:tcPr>
          <w:p w14:paraId="349214F8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633B3B31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1-Ⅲ-2</w:t>
            </w:r>
          </w:p>
          <w:p w14:paraId="725AC37B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2-Ⅲ-1</w:t>
            </w:r>
          </w:p>
          <w:p w14:paraId="1F0A291E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63D818D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743F0CF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  <w:p w14:paraId="4EAB9B8F" w14:textId="31E10D1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4-Ⅲ-1</w:t>
            </w:r>
          </w:p>
        </w:tc>
        <w:tc>
          <w:tcPr>
            <w:tcW w:w="1276" w:type="dxa"/>
          </w:tcPr>
          <w:p w14:paraId="35BAB753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5717BCE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44B6A3EA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2DBB121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7CB2AEA9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Bg-Ⅲ-1</w:t>
            </w:r>
          </w:p>
          <w:p w14:paraId="6DE37836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  <w:p w14:paraId="4A87A255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Bh-Ⅲ-1</w:t>
            </w:r>
          </w:p>
          <w:p w14:paraId="287B9F55" w14:textId="506B7450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2AE3C019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7E4D38EC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738DBEA0" w14:textId="77777777" w:rsidR="00B154A2" w:rsidRPr="00B60B44" w:rsidRDefault="00B154A2" w:rsidP="00B154A2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99C51C7" w14:textId="1FD6FAEF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1DD9E00F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6CFA0739" w14:textId="4A7570F9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 xml:space="preserve">環E12 </w:t>
            </w:r>
          </w:p>
        </w:tc>
        <w:tc>
          <w:tcPr>
            <w:tcW w:w="1984" w:type="dxa"/>
          </w:tcPr>
          <w:p w14:paraId="1D932DBD" w14:textId="77777777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EF3FDEF" w14:textId="324E73F8" w:rsidR="00B154A2" w:rsidRPr="00B60B44" w:rsidRDefault="00B154A2" w:rsidP="00B154A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60B44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</w:t>
            </w:r>
            <w:r w:rsidRPr="00B60B44">
              <w:rPr>
                <w:rFonts w:ascii="標楷體" w:hAnsi="標楷體" w:hint="eastAsia"/>
                <w:sz w:val="20"/>
                <w:szCs w:val="20"/>
              </w:rPr>
              <w:lastRenderedPageBreak/>
              <w:t>涵。</w:t>
            </w:r>
          </w:p>
        </w:tc>
      </w:tr>
      <w:tr w:rsidR="00044D52" w:rsidRPr="008C3BB1" w14:paraId="334AEC88" w14:textId="77777777" w:rsidTr="00C86FB2">
        <w:trPr>
          <w:jc w:val="center"/>
        </w:trPr>
        <w:tc>
          <w:tcPr>
            <w:tcW w:w="1409" w:type="dxa"/>
          </w:tcPr>
          <w:p w14:paraId="51DA8909" w14:textId="279E1B10" w:rsidR="00044D52" w:rsidRPr="005B422E" w:rsidRDefault="00044D52" w:rsidP="00044D52">
            <w:pPr>
              <w:spacing w:line="0" w:lineRule="atLeast"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第二十一週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  <w:vAlign w:val="center"/>
          </w:tcPr>
          <w:p w14:paraId="47C80C44" w14:textId="2BC62A2E" w:rsidR="00044D52" w:rsidRPr="00044D52" w:rsidRDefault="00044D52" w:rsidP="00044D52">
            <w:pPr>
              <w:jc w:val="both"/>
              <w:rPr>
                <w:rFonts w:ascii="標楷體" w:hAnsi="標楷體" w:hint="eastAsia"/>
                <w:color w:val="000000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color w:val="000000"/>
                <w:sz w:val="20"/>
                <w:szCs w:val="20"/>
              </w:rPr>
              <w:t>全冊總複習</w:t>
            </w:r>
            <w:r w:rsidRPr="00044D52">
              <w:rPr>
                <w:rFonts w:ascii="標楷體" w:hAnsi="標楷體" w:hint="eastAsia"/>
                <w:color w:val="000000"/>
                <w:sz w:val="20"/>
                <w:szCs w:val="20"/>
              </w:rPr>
              <w:t>～</w:t>
            </w:r>
            <w:r w:rsidRPr="00044D52">
              <w:rPr>
                <w:rFonts w:ascii="標楷體" w:hAnsi="標楷體" w:hint="eastAsia"/>
                <w:color w:val="000000"/>
                <w:sz w:val="20"/>
                <w:szCs w:val="20"/>
              </w:rPr>
              <w:t>語詞、句型總複習</w:t>
            </w:r>
          </w:p>
        </w:tc>
        <w:tc>
          <w:tcPr>
            <w:tcW w:w="1280" w:type="dxa"/>
          </w:tcPr>
          <w:p w14:paraId="37CB190A" w14:textId="14158769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058C54C6" w14:textId="571F8E09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z w:val="20"/>
                <w:szCs w:val="20"/>
              </w:rPr>
              <w:t>2-Ⅲ-2</w:t>
            </w:r>
          </w:p>
          <w:p w14:paraId="608B590E" w14:textId="7017AB9D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 w:hint="eastAsia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6795BE61" w14:textId="1B581E37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044D52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044D52">
              <w:rPr>
                <w:rFonts w:ascii="標楷體" w:hAnsi="標楷體"/>
                <w:sz w:val="20"/>
                <w:szCs w:val="20"/>
              </w:rPr>
              <w:t>Ab-</w:t>
            </w:r>
            <w:r w:rsidRPr="00044D52">
              <w:rPr>
                <w:rFonts w:ascii="標楷體" w:hAnsi="標楷體" w:hint="eastAsia"/>
                <w:sz w:val="20"/>
                <w:szCs w:val="20"/>
              </w:rPr>
              <w:t>Ⅲ</w:t>
            </w:r>
            <w:r w:rsidRPr="00044D52">
              <w:rPr>
                <w:rFonts w:ascii="標楷體" w:hAnsi="標楷體"/>
                <w:sz w:val="20"/>
                <w:szCs w:val="20"/>
              </w:rPr>
              <w:t>-1</w:t>
            </w:r>
          </w:p>
          <w:p w14:paraId="76B57690" w14:textId="7098CD9A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044D52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5CE44B72" w14:textId="3A4B26AE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 w:hint="eastAsia"/>
                <w:sz w:val="20"/>
                <w:szCs w:val="20"/>
                <w:vertAlign w:val="superscript"/>
              </w:rPr>
            </w:pPr>
            <w:r w:rsidRPr="00044D52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044D52">
              <w:rPr>
                <w:rFonts w:ascii="標楷體" w:hAnsi="標楷體"/>
                <w:sz w:val="20"/>
                <w:szCs w:val="20"/>
              </w:rPr>
              <w:t>Bg-</w:t>
            </w:r>
            <w:r w:rsidRPr="00044D52">
              <w:rPr>
                <w:rFonts w:ascii="標楷體" w:hAnsi="標楷體" w:hint="eastAsia"/>
                <w:sz w:val="20"/>
                <w:szCs w:val="20"/>
              </w:rPr>
              <w:t>Ⅲ</w:t>
            </w:r>
            <w:r w:rsidRPr="00044D52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68DC85CD" w14:textId="77777777" w:rsidR="00044D52" w:rsidRPr="00044D52" w:rsidRDefault="00044D52" w:rsidP="00044D52">
            <w:pPr>
              <w:autoSpaceDE w:val="0"/>
              <w:autoSpaceDN w:val="0"/>
              <w:spacing w:line="0" w:lineRule="atLeast"/>
              <w:jc w:val="both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044D52">
              <w:rPr>
                <w:rFonts w:ascii="標楷體" w:hAnsi="標楷體"/>
                <w:snapToGrid w:val="0"/>
                <w:sz w:val="20"/>
                <w:szCs w:val="20"/>
              </w:rPr>
              <w:t>口語評量</w:t>
            </w:r>
          </w:p>
          <w:p w14:paraId="6F05FD02" w14:textId="77777777" w:rsidR="00044D52" w:rsidRPr="00044D52" w:rsidRDefault="00044D52" w:rsidP="00044D52">
            <w:pPr>
              <w:autoSpaceDE w:val="0"/>
              <w:autoSpaceDN w:val="0"/>
              <w:spacing w:line="0" w:lineRule="atLeast"/>
              <w:jc w:val="both"/>
              <w:rPr>
                <w:rFonts w:ascii="標楷體" w:hAnsi="標楷體" w:hint="eastAsia"/>
                <w:snapToGrid w:val="0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napToGrid w:val="0"/>
                <w:sz w:val="20"/>
                <w:szCs w:val="20"/>
              </w:rPr>
              <w:t>態度評量</w:t>
            </w:r>
          </w:p>
          <w:p w14:paraId="3D2F3AB1" w14:textId="53C83960" w:rsidR="00044D52" w:rsidRPr="00044D52" w:rsidRDefault="00044D52" w:rsidP="00044D52">
            <w:pPr>
              <w:autoSpaceDE w:val="0"/>
              <w:autoSpaceDN w:val="0"/>
              <w:spacing w:line="0" w:lineRule="atLeast"/>
              <w:jc w:val="both"/>
              <w:rPr>
                <w:rFonts w:ascii="標楷體" w:hAnsi="標楷體" w:hint="eastAsia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napToGrid w:val="0"/>
                <w:sz w:val="20"/>
                <w:szCs w:val="20"/>
              </w:rPr>
              <w:t>遊戲</w:t>
            </w:r>
            <w:r w:rsidRPr="00044D52">
              <w:rPr>
                <w:rFonts w:ascii="標楷體" w:hAnsi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701" w:type="dxa"/>
          </w:tcPr>
          <w:p w14:paraId="434DF742" w14:textId="77777777" w:rsidR="00044D52" w:rsidRPr="00044D52" w:rsidRDefault="00044D52" w:rsidP="00044D52">
            <w:pPr>
              <w:autoSpaceDE w:val="0"/>
              <w:autoSpaceDN w:val="0"/>
              <w:spacing w:line="0" w:lineRule="atLeast"/>
              <w:jc w:val="both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044D52">
              <w:rPr>
                <w:rFonts w:ascii="標楷體" w:hAnsi="標楷體"/>
                <w:snapToGrid w:val="0"/>
                <w:sz w:val="20"/>
                <w:szCs w:val="20"/>
              </w:rPr>
              <w:t>人權教育</w:t>
            </w:r>
          </w:p>
          <w:p w14:paraId="57EB6FD1" w14:textId="31148116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 w:hint="eastAsia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napToGrid w:val="0"/>
                <w:sz w:val="20"/>
                <w:szCs w:val="20"/>
              </w:rPr>
              <w:t>人E5</w:t>
            </w:r>
          </w:p>
        </w:tc>
        <w:tc>
          <w:tcPr>
            <w:tcW w:w="1984" w:type="dxa"/>
          </w:tcPr>
          <w:p w14:paraId="045F0C78" w14:textId="77777777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 w:hint="eastAsia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E2D84C1" w14:textId="4D6E1B2E" w:rsidR="00044D52" w:rsidRPr="00044D52" w:rsidRDefault="00044D52" w:rsidP="00044D52">
            <w:pPr>
              <w:spacing w:line="0" w:lineRule="atLeast"/>
              <w:jc w:val="both"/>
              <w:rPr>
                <w:rFonts w:ascii="標楷體" w:hAnsi="標楷體" w:hint="eastAsia"/>
                <w:sz w:val="20"/>
                <w:szCs w:val="20"/>
              </w:rPr>
            </w:pPr>
            <w:r w:rsidRPr="00044D52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044D52" w:rsidRPr="008C3BB1" w14:paraId="0E4A168D" w14:textId="77777777" w:rsidTr="008E0355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57C48AD" w14:textId="77777777" w:rsidR="00044D52" w:rsidRPr="008C3BB1" w:rsidRDefault="00044D52" w:rsidP="00044D52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BFCDA28" w14:textId="43170C07" w:rsidR="00044D52" w:rsidRPr="008C3BB1" w:rsidRDefault="00044D52" w:rsidP="00044D52">
            <w:r w:rsidRPr="00047C94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十</w:t>
            </w:r>
            <w:r w:rsidRPr="00047C94">
              <w:rPr>
                <w:rFonts w:hint="eastAsia"/>
              </w:rPr>
              <w:t>冊教材</w:t>
            </w:r>
          </w:p>
        </w:tc>
      </w:tr>
      <w:tr w:rsidR="00044D52" w:rsidRPr="008C3BB1" w14:paraId="16D45B76" w14:textId="77777777" w:rsidTr="008E0355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B4FCB21" w14:textId="77777777" w:rsidR="00044D52" w:rsidRPr="008C3BB1" w:rsidRDefault="00044D52" w:rsidP="00044D5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F309BC3" w14:textId="77777777" w:rsidR="00044D52" w:rsidRPr="008C3BB1" w:rsidRDefault="00044D52" w:rsidP="00044D52"/>
        </w:tc>
      </w:tr>
    </w:tbl>
    <w:p w14:paraId="6BC58C9D" w14:textId="77777777" w:rsidR="00E63E12" w:rsidRPr="008C3BB1" w:rsidRDefault="00E63E12" w:rsidP="00E63E12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5FA09D3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C20778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B9FC" w14:textId="77777777" w:rsidR="00C34812" w:rsidRDefault="00C34812" w:rsidP="008679B1">
      <w:pPr>
        <w:spacing w:line="240" w:lineRule="auto"/>
      </w:pPr>
      <w:r>
        <w:separator/>
      </w:r>
    </w:p>
  </w:endnote>
  <w:endnote w:type="continuationSeparator" w:id="0">
    <w:p w14:paraId="0D2F2253" w14:textId="77777777" w:rsidR="00C34812" w:rsidRDefault="00C34812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0FEDB" w14:textId="77777777" w:rsidR="00C34812" w:rsidRDefault="00C34812" w:rsidP="008679B1">
      <w:pPr>
        <w:spacing w:line="240" w:lineRule="auto"/>
      </w:pPr>
      <w:r>
        <w:separator/>
      </w:r>
    </w:p>
  </w:footnote>
  <w:footnote w:type="continuationSeparator" w:id="0">
    <w:p w14:paraId="19EA803F" w14:textId="77777777" w:rsidR="00C34812" w:rsidRDefault="00C34812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3C7C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4D52"/>
    <w:rsid w:val="000454F1"/>
    <w:rsid w:val="00047C94"/>
    <w:rsid w:val="00051A6B"/>
    <w:rsid w:val="00055D42"/>
    <w:rsid w:val="00060600"/>
    <w:rsid w:val="00063200"/>
    <w:rsid w:val="0007065A"/>
    <w:rsid w:val="00071426"/>
    <w:rsid w:val="00073553"/>
    <w:rsid w:val="0007436A"/>
    <w:rsid w:val="00081E02"/>
    <w:rsid w:val="00082094"/>
    <w:rsid w:val="00082691"/>
    <w:rsid w:val="00083611"/>
    <w:rsid w:val="00087884"/>
    <w:rsid w:val="000932CE"/>
    <w:rsid w:val="00094A20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044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2E1"/>
    <w:rsid w:val="00181AB7"/>
    <w:rsid w:val="00193A15"/>
    <w:rsid w:val="0019434B"/>
    <w:rsid w:val="00194997"/>
    <w:rsid w:val="0019632A"/>
    <w:rsid w:val="001A1E0F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2533"/>
    <w:rsid w:val="00223C37"/>
    <w:rsid w:val="00223E29"/>
    <w:rsid w:val="00225751"/>
    <w:rsid w:val="00226B74"/>
    <w:rsid w:val="00230B65"/>
    <w:rsid w:val="002338E2"/>
    <w:rsid w:val="00234060"/>
    <w:rsid w:val="0023507D"/>
    <w:rsid w:val="0023703D"/>
    <w:rsid w:val="00237C9D"/>
    <w:rsid w:val="00237FCF"/>
    <w:rsid w:val="00243BA4"/>
    <w:rsid w:val="00245EE4"/>
    <w:rsid w:val="00246A16"/>
    <w:rsid w:val="002478B9"/>
    <w:rsid w:val="0025003F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E7A13"/>
    <w:rsid w:val="002F07A9"/>
    <w:rsid w:val="002F47F2"/>
    <w:rsid w:val="003029E8"/>
    <w:rsid w:val="00303E7D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0B95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6468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422E"/>
    <w:rsid w:val="005B52E0"/>
    <w:rsid w:val="005B5C30"/>
    <w:rsid w:val="005B64FF"/>
    <w:rsid w:val="005C46C1"/>
    <w:rsid w:val="005C4E2D"/>
    <w:rsid w:val="005D1232"/>
    <w:rsid w:val="005D1FA4"/>
    <w:rsid w:val="005D400A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3F60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21CF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67DBD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2FA1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5F88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6B0E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BC5"/>
    <w:rsid w:val="00AC3CD0"/>
    <w:rsid w:val="00AC68B6"/>
    <w:rsid w:val="00AD04CB"/>
    <w:rsid w:val="00AD4588"/>
    <w:rsid w:val="00AE266E"/>
    <w:rsid w:val="00AE526E"/>
    <w:rsid w:val="00AF11A9"/>
    <w:rsid w:val="00AF1B8C"/>
    <w:rsid w:val="00AF5FD2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4A2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44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0778"/>
    <w:rsid w:val="00C2205E"/>
    <w:rsid w:val="00C26E52"/>
    <w:rsid w:val="00C3481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163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4FD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67AD7"/>
    <w:rsid w:val="00D70F6B"/>
    <w:rsid w:val="00D715E7"/>
    <w:rsid w:val="00D732F3"/>
    <w:rsid w:val="00D74A80"/>
    <w:rsid w:val="00D818CE"/>
    <w:rsid w:val="00D86280"/>
    <w:rsid w:val="00D867E4"/>
    <w:rsid w:val="00D87742"/>
    <w:rsid w:val="00D93B73"/>
    <w:rsid w:val="00D94CB7"/>
    <w:rsid w:val="00DA1804"/>
    <w:rsid w:val="00DA47D4"/>
    <w:rsid w:val="00DA6477"/>
    <w:rsid w:val="00DA7230"/>
    <w:rsid w:val="00DA7B91"/>
    <w:rsid w:val="00DB080E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0FA1"/>
    <w:rsid w:val="00DD12CB"/>
    <w:rsid w:val="00DD2ECC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41FD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1F52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2E0A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10DD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1B2F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2CF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1532</Words>
  <Characters>8734</Characters>
  <Application>Microsoft Office Word</Application>
  <DocSecurity>0</DocSecurity>
  <Lines>72</Lines>
  <Paragraphs>20</Paragraphs>
  <ScaleCrop>false</ScaleCrop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13</cp:revision>
  <cp:lastPrinted>2023-01-11T14:53:00Z</cp:lastPrinted>
  <dcterms:created xsi:type="dcterms:W3CDTF">2023-05-09T07:20:00Z</dcterms:created>
  <dcterms:modified xsi:type="dcterms:W3CDTF">2026-03-20T03:33:00Z</dcterms:modified>
</cp:coreProperties>
</file>